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E72BE" w:rsidRDefault="00A63BC5">
      <w:pPr>
        <w:spacing w:after="159" w:line="259" w:lineRule="auto"/>
        <w:ind w:left="66" w:firstLine="0"/>
        <w:jc w:val="center"/>
      </w:pPr>
      <w:r>
        <w:rPr>
          <w:b/>
        </w:rPr>
        <w:t xml:space="preserve"> </w:t>
      </w:r>
    </w:p>
    <w:p w:rsidR="00BE72BE" w:rsidRDefault="00A63BC5">
      <w:pPr>
        <w:spacing w:after="162" w:line="259" w:lineRule="auto"/>
        <w:ind w:left="66" w:firstLine="0"/>
        <w:jc w:val="center"/>
      </w:pPr>
      <w:r>
        <w:rPr>
          <w:b/>
        </w:rPr>
        <w:t xml:space="preserve"> </w:t>
      </w:r>
    </w:p>
    <w:p w:rsidR="00BE72BE" w:rsidRDefault="00A63BC5">
      <w:pPr>
        <w:spacing w:after="464" w:line="259" w:lineRule="auto"/>
        <w:ind w:left="66" w:firstLine="0"/>
        <w:jc w:val="center"/>
      </w:pPr>
      <w:r>
        <w:rPr>
          <w:b/>
        </w:rPr>
        <w:t xml:space="preserve"> </w:t>
      </w:r>
    </w:p>
    <w:p w:rsidR="00BE72BE" w:rsidRDefault="006D0C77">
      <w:pPr>
        <w:spacing w:after="2" w:line="259" w:lineRule="auto"/>
        <w:ind w:left="9" w:firstLine="0"/>
        <w:jc w:val="center"/>
      </w:pPr>
      <w:r>
        <w:rPr>
          <w:b/>
          <w:sz w:val="56"/>
        </w:rPr>
        <w:t>Geography</w:t>
      </w:r>
      <w:r w:rsidR="00A63BC5">
        <w:rPr>
          <w:b/>
          <w:sz w:val="56"/>
        </w:rPr>
        <w:t xml:space="preserve"> Policy </w:t>
      </w:r>
    </w:p>
    <w:p w:rsidR="00BE72BE" w:rsidRDefault="00A63BC5">
      <w:pPr>
        <w:spacing w:after="0" w:line="259" w:lineRule="auto"/>
        <w:ind w:left="138" w:firstLine="0"/>
        <w:jc w:val="center"/>
      </w:pPr>
      <w:r>
        <w:rPr>
          <w:b/>
          <w:sz w:val="56"/>
        </w:rPr>
        <w:t xml:space="preserve"> </w:t>
      </w:r>
    </w:p>
    <w:p w:rsidR="00BE72BE" w:rsidRDefault="00A63BC5">
      <w:pPr>
        <w:spacing w:after="0" w:line="259" w:lineRule="auto"/>
        <w:ind w:left="2463" w:firstLine="0"/>
      </w:pPr>
      <w:r>
        <w:rPr>
          <w:b/>
          <w:sz w:val="56"/>
        </w:rPr>
        <w:t xml:space="preserve">Quinton Primary School </w:t>
      </w:r>
    </w:p>
    <w:p w:rsidR="00BE72BE" w:rsidRDefault="00A63BC5">
      <w:pPr>
        <w:spacing w:after="0" w:line="259" w:lineRule="auto"/>
        <w:ind w:left="0" w:right="1119" w:firstLine="0"/>
        <w:jc w:val="right"/>
      </w:pPr>
      <w:r>
        <w:rPr>
          <w:noProof/>
        </w:rPr>
        <w:drawing>
          <wp:inline distT="0" distB="0" distL="0" distR="0">
            <wp:extent cx="5133975" cy="1990725"/>
            <wp:effectExtent l="0" t="0" r="0" b="0"/>
            <wp:docPr id="95" name="Picture 95"/>
            <wp:cNvGraphicFramePr/>
            <a:graphic xmlns:a="http://schemas.openxmlformats.org/drawingml/2006/main">
              <a:graphicData uri="http://schemas.openxmlformats.org/drawingml/2006/picture">
                <pic:pic xmlns:pic="http://schemas.openxmlformats.org/drawingml/2006/picture">
                  <pic:nvPicPr>
                    <pic:cNvPr id="95" name="Picture 95"/>
                    <pic:cNvPicPr/>
                  </pic:nvPicPr>
                  <pic:blipFill>
                    <a:blip r:embed="rId5"/>
                    <a:stretch>
                      <a:fillRect/>
                    </a:stretch>
                  </pic:blipFill>
                  <pic:spPr>
                    <a:xfrm>
                      <a:off x="0" y="0"/>
                      <a:ext cx="5133975" cy="1990725"/>
                    </a:xfrm>
                    <a:prstGeom prst="rect">
                      <a:avLst/>
                    </a:prstGeom>
                  </pic:spPr>
                </pic:pic>
              </a:graphicData>
            </a:graphic>
          </wp:inline>
        </w:drawing>
      </w:r>
      <w:r>
        <w:rPr>
          <w:b/>
          <w:color w:val="00788A"/>
          <w:sz w:val="22"/>
        </w:rPr>
        <w:t xml:space="preserve"> </w:t>
      </w:r>
    </w:p>
    <w:p w:rsidR="00BE72BE" w:rsidRDefault="00A63BC5">
      <w:pPr>
        <w:spacing w:after="0" w:line="259" w:lineRule="auto"/>
        <w:ind w:left="0" w:firstLine="0"/>
      </w:pPr>
      <w:r>
        <w:rPr>
          <w:b/>
          <w:sz w:val="22"/>
        </w:rPr>
        <w:t xml:space="preserve"> </w:t>
      </w:r>
    </w:p>
    <w:p w:rsidR="00BE72BE" w:rsidRDefault="00A63BC5">
      <w:pPr>
        <w:spacing w:after="0" w:line="259" w:lineRule="auto"/>
        <w:ind w:left="0" w:firstLine="0"/>
      </w:pPr>
      <w:r>
        <w:rPr>
          <w:b/>
          <w:sz w:val="22"/>
        </w:rPr>
        <w:t xml:space="preserve"> </w:t>
      </w:r>
    </w:p>
    <w:tbl>
      <w:tblPr>
        <w:tblStyle w:val="TableGrid"/>
        <w:tblW w:w="9443" w:type="dxa"/>
        <w:tblInd w:w="108" w:type="dxa"/>
        <w:tblCellMar>
          <w:top w:w="101" w:type="dxa"/>
          <w:right w:w="115" w:type="dxa"/>
        </w:tblCellMar>
        <w:tblLook w:val="04A0" w:firstRow="1" w:lastRow="0" w:firstColumn="1" w:lastColumn="0" w:noHBand="0" w:noVBand="1"/>
      </w:tblPr>
      <w:tblGrid>
        <w:gridCol w:w="2235"/>
        <w:gridCol w:w="3728"/>
        <w:gridCol w:w="3480"/>
      </w:tblGrid>
      <w:tr w:rsidR="00BE72BE">
        <w:trPr>
          <w:trHeight w:val="1006"/>
        </w:trPr>
        <w:tc>
          <w:tcPr>
            <w:tcW w:w="2235" w:type="dxa"/>
            <w:tcBorders>
              <w:top w:val="nil"/>
              <w:left w:val="nil"/>
              <w:bottom w:val="single" w:sz="17" w:space="0" w:color="FFFFFF"/>
              <w:right w:val="nil"/>
            </w:tcBorders>
            <w:shd w:val="clear" w:color="auto" w:fill="BFBFBF"/>
          </w:tcPr>
          <w:p w:rsidR="00BE72BE" w:rsidRDefault="00A63BC5">
            <w:pPr>
              <w:spacing w:after="0" w:line="259" w:lineRule="auto"/>
              <w:ind w:left="108" w:firstLine="0"/>
            </w:pPr>
            <w:r>
              <w:rPr>
                <w:b/>
                <w:sz w:val="22"/>
              </w:rPr>
              <w:t xml:space="preserve">Approved by: </w:t>
            </w:r>
          </w:p>
        </w:tc>
        <w:tc>
          <w:tcPr>
            <w:tcW w:w="3728" w:type="dxa"/>
            <w:tcBorders>
              <w:top w:val="nil"/>
              <w:left w:val="nil"/>
              <w:bottom w:val="single" w:sz="17" w:space="0" w:color="FFFFFF"/>
              <w:right w:val="nil"/>
            </w:tcBorders>
            <w:shd w:val="clear" w:color="auto" w:fill="BFBFBF"/>
          </w:tcPr>
          <w:p w:rsidR="00BE72BE" w:rsidRDefault="00A63BC5">
            <w:pPr>
              <w:spacing w:after="0" w:line="259" w:lineRule="auto"/>
              <w:ind w:left="0" w:firstLine="0"/>
            </w:pPr>
            <w:r>
              <w:rPr>
                <w:sz w:val="22"/>
              </w:rPr>
              <w:t xml:space="preserve">Headmaster: D </w:t>
            </w:r>
            <w:proofErr w:type="spellStart"/>
            <w:r>
              <w:rPr>
                <w:sz w:val="22"/>
              </w:rPr>
              <w:t>Skelcher</w:t>
            </w:r>
            <w:proofErr w:type="spellEnd"/>
            <w:r>
              <w:rPr>
                <w:sz w:val="22"/>
              </w:rPr>
              <w:t xml:space="preserve">  </w:t>
            </w:r>
          </w:p>
          <w:p w:rsidR="00BE72BE" w:rsidRDefault="00A63BC5">
            <w:pPr>
              <w:spacing w:after="0" w:line="259" w:lineRule="auto"/>
              <w:ind w:left="0" w:firstLine="0"/>
            </w:pPr>
            <w:r>
              <w:rPr>
                <w:sz w:val="22"/>
              </w:rPr>
              <w:t xml:space="preserve"> </w:t>
            </w:r>
          </w:p>
        </w:tc>
        <w:tc>
          <w:tcPr>
            <w:tcW w:w="3480" w:type="dxa"/>
            <w:tcBorders>
              <w:top w:val="nil"/>
              <w:left w:val="nil"/>
              <w:bottom w:val="single" w:sz="17" w:space="0" w:color="FFFFFF"/>
              <w:right w:val="nil"/>
            </w:tcBorders>
            <w:shd w:val="clear" w:color="auto" w:fill="BFBFBF"/>
            <w:vAlign w:val="center"/>
          </w:tcPr>
          <w:p w:rsidR="00BE72BE" w:rsidRDefault="004C315C">
            <w:pPr>
              <w:spacing w:after="0" w:line="259" w:lineRule="auto"/>
              <w:ind w:left="0" w:firstLine="0"/>
            </w:pPr>
            <w:r>
              <w:rPr>
                <w:sz w:val="22"/>
              </w:rPr>
              <w:t>Date: September 2021</w:t>
            </w:r>
            <w:r w:rsidR="00A63BC5">
              <w:rPr>
                <w:sz w:val="22"/>
              </w:rPr>
              <w:t xml:space="preserve"> </w:t>
            </w:r>
          </w:p>
          <w:p w:rsidR="00BE72BE" w:rsidRDefault="00A63BC5">
            <w:pPr>
              <w:spacing w:after="0" w:line="259" w:lineRule="auto"/>
              <w:ind w:left="0" w:firstLine="0"/>
            </w:pPr>
            <w:r>
              <w:rPr>
                <w:sz w:val="22"/>
              </w:rPr>
              <w:t xml:space="preserve"> </w:t>
            </w:r>
          </w:p>
          <w:p w:rsidR="00BE72BE" w:rsidRDefault="00A63BC5">
            <w:pPr>
              <w:spacing w:after="0" w:line="259" w:lineRule="auto"/>
              <w:ind w:left="0" w:firstLine="0"/>
            </w:pPr>
            <w:r>
              <w:rPr>
                <w:sz w:val="22"/>
              </w:rPr>
              <w:t xml:space="preserve"> </w:t>
            </w:r>
          </w:p>
        </w:tc>
      </w:tr>
      <w:tr w:rsidR="00BE72BE">
        <w:trPr>
          <w:trHeight w:val="449"/>
        </w:trPr>
        <w:tc>
          <w:tcPr>
            <w:tcW w:w="2235" w:type="dxa"/>
            <w:tcBorders>
              <w:top w:val="single" w:sz="17" w:space="0" w:color="FFFFFF"/>
              <w:left w:val="nil"/>
              <w:bottom w:val="single" w:sz="17" w:space="0" w:color="FFFFFF"/>
              <w:right w:val="nil"/>
            </w:tcBorders>
            <w:shd w:val="clear" w:color="auto" w:fill="BFBFBF"/>
            <w:vAlign w:val="center"/>
          </w:tcPr>
          <w:p w:rsidR="00BE72BE" w:rsidRDefault="00A63BC5">
            <w:pPr>
              <w:spacing w:after="0" w:line="259" w:lineRule="auto"/>
              <w:ind w:left="108" w:firstLine="0"/>
            </w:pPr>
            <w:r>
              <w:rPr>
                <w:b/>
                <w:sz w:val="22"/>
              </w:rPr>
              <w:t xml:space="preserve">Last reviewed in: </w:t>
            </w:r>
          </w:p>
        </w:tc>
        <w:tc>
          <w:tcPr>
            <w:tcW w:w="3728" w:type="dxa"/>
            <w:tcBorders>
              <w:top w:val="single" w:sz="17" w:space="0" w:color="FFFFFF"/>
              <w:left w:val="nil"/>
              <w:bottom w:val="single" w:sz="17" w:space="0" w:color="FFFFFF"/>
              <w:right w:val="nil"/>
            </w:tcBorders>
            <w:shd w:val="clear" w:color="auto" w:fill="BFBFBF"/>
            <w:vAlign w:val="center"/>
          </w:tcPr>
          <w:p w:rsidR="00BE72BE" w:rsidRDefault="004C315C">
            <w:pPr>
              <w:spacing w:after="0" w:line="259" w:lineRule="auto"/>
              <w:ind w:left="0" w:firstLine="0"/>
            </w:pPr>
            <w:r>
              <w:rPr>
                <w:sz w:val="22"/>
              </w:rPr>
              <w:t>September 2021</w:t>
            </w:r>
            <w:r w:rsidR="00A63BC5">
              <w:rPr>
                <w:sz w:val="22"/>
              </w:rPr>
              <w:t xml:space="preserve"> </w:t>
            </w:r>
          </w:p>
        </w:tc>
        <w:tc>
          <w:tcPr>
            <w:tcW w:w="3480" w:type="dxa"/>
            <w:tcBorders>
              <w:top w:val="single" w:sz="17" w:space="0" w:color="FFFFFF"/>
              <w:left w:val="nil"/>
              <w:bottom w:val="single" w:sz="17" w:space="0" w:color="FFFFFF"/>
              <w:right w:val="nil"/>
            </w:tcBorders>
            <w:shd w:val="clear" w:color="auto" w:fill="BFBFBF"/>
          </w:tcPr>
          <w:p w:rsidR="00BE72BE" w:rsidRDefault="00BE72BE">
            <w:pPr>
              <w:spacing w:after="160" w:line="259" w:lineRule="auto"/>
              <w:ind w:left="0" w:firstLine="0"/>
            </w:pPr>
          </w:p>
        </w:tc>
      </w:tr>
      <w:tr w:rsidR="00BE72BE">
        <w:trPr>
          <w:trHeight w:val="427"/>
        </w:trPr>
        <w:tc>
          <w:tcPr>
            <w:tcW w:w="2235" w:type="dxa"/>
            <w:tcBorders>
              <w:top w:val="single" w:sz="17" w:space="0" w:color="FFFFFF"/>
              <w:left w:val="nil"/>
              <w:bottom w:val="nil"/>
              <w:right w:val="nil"/>
            </w:tcBorders>
            <w:shd w:val="clear" w:color="auto" w:fill="BFBFBF"/>
          </w:tcPr>
          <w:p w:rsidR="00BE72BE" w:rsidRDefault="00A63BC5">
            <w:pPr>
              <w:spacing w:after="0" w:line="259" w:lineRule="auto"/>
              <w:ind w:left="108" w:firstLine="0"/>
            </w:pPr>
            <w:r>
              <w:rPr>
                <w:b/>
                <w:sz w:val="22"/>
              </w:rPr>
              <w:t xml:space="preserve">Next review due by: </w:t>
            </w:r>
          </w:p>
        </w:tc>
        <w:tc>
          <w:tcPr>
            <w:tcW w:w="3728" w:type="dxa"/>
            <w:tcBorders>
              <w:top w:val="single" w:sz="17" w:space="0" w:color="FFFFFF"/>
              <w:left w:val="nil"/>
              <w:bottom w:val="nil"/>
              <w:right w:val="nil"/>
            </w:tcBorders>
            <w:shd w:val="clear" w:color="auto" w:fill="BFBFBF"/>
          </w:tcPr>
          <w:p w:rsidR="00BE72BE" w:rsidRDefault="004C315C">
            <w:pPr>
              <w:spacing w:after="0" w:line="259" w:lineRule="auto"/>
              <w:ind w:left="0" w:firstLine="0"/>
            </w:pPr>
            <w:r>
              <w:rPr>
                <w:sz w:val="22"/>
              </w:rPr>
              <w:t>September 2022</w:t>
            </w:r>
            <w:r w:rsidR="00A63BC5">
              <w:rPr>
                <w:sz w:val="22"/>
              </w:rPr>
              <w:t xml:space="preserve"> </w:t>
            </w:r>
          </w:p>
        </w:tc>
        <w:tc>
          <w:tcPr>
            <w:tcW w:w="3480" w:type="dxa"/>
            <w:tcBorders>
              <w:top w:val="single" w:sz="17" w:space="0" w:color="FFFFFF"/>
              <w:left w:val="nil"/>
              <w:bottom w:val="nil"/>
              <w:right w:val="nil"/>
            </w:tcBorders>
            <w:shd w:val="clear" w:color="auto" w:fill="BFBFBF"/>
          </w:tcPr>
          <w:p w:rsidR="00BE72BE" w:rsidRDefault="00BE72BE">
            <w:pPr>
              <w:spacing w:after="160" w:line="259" w:lineRule="auto"/>
              <w:ind w:left="0" w:firstLine="0"/>
            </w:pPr>
          </w:p>
        </w:tc>
      </w:tr>
    </w:tbl>
    <w:p w:rsidR="00BE72BE" w:rsidRDefault="00A63BC5">
      <w:pPr>
        <w:spacing w:after="0" w:line="259" w:lineRule="auto"/>
        <w:ind w:left="0" w:firstLine="0"/>
      </w:pPr>
      <w:r>
        <w:t xml:space="preserve"> </w:t>
      </w:r>
    </w:p>
    <w:p w:rsidR="00BE72BE" w:rsidRDefault="00A63BC5">
      <w:pPr>
        <w:spacing w:after="159" w:line="259" w:lineRule="auto"/>
        <w:ind w:left="0" w:firstLine="0"/>
      </w:pPr>
      <w:r>
        <w:t xml:space="preserve"> </w:t>
      </w:r>
    </w:p>
    <w:p w:rsidR="00BE72BE" w:rsidRDefault="00A63BC5">
      <w:pPr>
        <w:spacing w:after="161" w:line="259" w:lineRule="auto"/>
        <w:ind w:left="0" w:firstLine="0"/>
      </w:pPr>
      <w:r>
        <w:t xml:space="preserve"> </w:t>
      </w:r>
    </w:p>
    <w:p w:rsidR="00BE72BE" w:rsidRDefault="00A63BC5">
      <w:pPr>
        <w:spacing w:after="159" w:line="259" w:lineRule="auto"/>
        <w:ind w:left="0" w:firstLine="0"/>
      </w:pPr>
      <w:r>
        <w:t xml:space="preserve"> </w:t>
      </w:r>
    </w:p>
    <w:p w:rsidR="00BE72BE" w:rsidRDefault="00A63BC5">
      <w:pPr>
        <w:spacing w:after="140" w:line="259" w:lineRule="auto"/>
        <w:ind w:left="0" w:firstLine="0"/>
      </w:pPr>
      <w:r>
        <w:t xml:space="preserve"> </w:t>
      </w:r>
    </w:p>
    <w:p w:rsidR="00BE72BE" w:rsidRDefault="00A63BC5">
      <w:pPr>
        <w:spacing w:after="160" w:line="259" w:lineRule="auto"/>
        <w:ind w:left="0" w:firstLine="0"/>
      </w:pPr>
      <w:r>
        <w:rPr>
          <w:sz w:val="22"/>
        </w:rPr>
        <w:t xml:space="preserve"> </w:t>
      </w:r>
    </w:p>
    <w:p w:rsidR="00BE72BE" w:rsidRDefault="00A63BC5">
      <w:pPr>
        <w:spacing w:after="158" w:line="259" w:lineRule="auto"/>
        <w:ind w:left="0" w:firstLine="0"/>
      </w:pPr>
      <w:r>
        <w:rPr>
          <w:sz w:val="22"/>
        </w:rPr>
        <w:t xml:space="preserve"> </w:t>
      </w:r>
    </w:p>
    <w:p w:rsidR="00BE72BE" w:rsidRDefault="00A63BC5">
      <w:pPr>
        <w:spacing w:after="160" w:line="259" w:lineRule="auto"/>
        <w:ind w:left="0" w:firstLine="0"/>
      </w:pPr>
      <w:r>
        <w:rPr>
          <w:sz w:val="22"/>
        </w:rPr>
        <w:t xml:space="preserve"> </w:t>
      </w:r>
    </w:p>
    <w:p w:rsidR="00BE72BE" w:rsidRDefault="00A63BC5">
      <w:pPr>
        <w:spacing w:after="158" w:line="259" w:lineRule="auto"/>
        <w:ind w:left="0" w:firstLine="0"/>
      </w:pPr>
      <w:r>
        <w:rPr>
          <w:sz w:val="22"/>
        </w:rPr>
        <w:t xml:space="preserve"> </w:t>
      </w:r>
    </w:p>
    <w:p w:rsidR="00BE72BE" w:rsidRDefault="00A63BC5">
      <w:pPr>
        <w:spacing w:after="158" w:line="259" w:lineRule="auto"/>
        <w:ind w:left="0" w:firstLine="0"/>
      </w:pPr>
      <w:r>
        <w:rPr>
          <w:sz w:val="22"/>
        </w:rPr>
        <w:t xml:space="preserve"> </w:t>
      </w:r>
    </w:p>
    <w:p w:rsidR="00BE72BE" w:rsidRDefault="00A63BC5">
      <w:pPr>
        <w:spacing w:after="160" w:line="259" w:lineRule="auto"/>
        <w:ind w:left="0" w:firstLine="0"/>
      </w:pPr>
      <w:r>
        <w:rPr>
          <w:sz w:val="22"/>
        </w:rPr>
        <w:t xml:space="preserve"> </w:t>
      </w:r>
    </w:p>
    <w:p w:rsidR="00BE72BE" w:rsidRDefault="00A63BC5">
      <w:pPr>
        <w:spacing w:after="158" w:line="259" w:lineRule="auto"/>
        <w:ind w:left="0" w:firstLine="0"/>
      </w:pPr>
      <w:r>
        <w:rPr>
          <w:sz w:val="22"/>
        </w:rPr>
        <w:t xml:space="preserve"> </w:t>
      </w:r>
    </w:p>
    <w:p w:rsidR="00BE72BE" w:rsidRDefault="00A63BC5">
      <w:pPr>
        <w:spacing w:after="160" w:line="259" w:lineRule="auto"/>
        <w:ind w:left="0" w:firstLine="0"/>
      </w:pPr>
      <w:r>
        <w:rPr>
          <w:sz w:val="22"/>
        </w:rPr>
        <w:lastRenderedPageBreak/>
        <w:t xml:space="preserve"> </w:t>
      </w:r>
    </w:p>
    <w:p w:rsidR="006D0C77" w:rsidRPr="006D0C77" w:rsidRDefault="00A63BC5" w:rsidP="006D0C77">
      <w:pPr>
        <w:pStyle w:val="Default"/>
      </w:pPr>
      <w:r>
        <w:rPr>
          <w:sz w:val="22"/>
        </w:rPr>
        <w:t xml:space="preserve"> </w:t>
      </w:r>
    </w:p>
    <w:p w:rsidR="006D0C77" w:rsidRPr="003E7370" w:rsidRDefault="006D0C77" w:rsidP="003E7370">
      <w:pPr>
        <w:pStyle w:val="ListParagraph"/>
        <w:numPr>
          <w:ilvl w:val="0"/>
          <w:numId w:val="18"/>
        </w:numPr>
        <w:autoSpaceDE w:val="0"/>
        <w:autoSpaceDN w:val="0"/>
        <w:adjustRightInd w:val="0"/>
        <w:spacing w:after="0" w:line="240" w:lineRule="auto"/>
        <w:jc w:val="both"/>
        <w:rPr>
          <w:rFonts w:eastAsiaTheme="minorHAnsi"/>
          <w:b/>
          <w:bCs/>
          <w:szCs w:val="24"/>
          <w:lang w:eastAsia="en-US"/>
        </w:rPr>
      </w:pPr>
      <w:r w:rsidRPr="003E7370">
        <w:rPr>
          <w:rFonts w:eastAsiaTheme="minorHAnsi"/>
          <w:b/>
          <w:bCs/>
          <w:szCs w:val="24"/>
          <w:lang w:eastAsia="en-US"/>
        </w:rPr>
        <w:t xml:space="preserve">Curriculum Statement - Geography </w:t>
      </w:r>
    </w:p>
    <w:p w:rsidR="006D0C77" w:rsidRPr="006D0C77" w:rsidRDefault="006D0C77" w:rsidP="006D0C77">
      <w:pPr>
        <w:pStyle w:val="ListParagraph"/>
        <w:autoSpaceDE w:val="0"/>
        <w:autoSpaceDN w:val="0"/>
        <w:adjustRightInd w:val="0"/>
        <w:spacing w:after="0" w:line="240" w:lineRule="auto"/>
        <w:ind w:firstLine="0"/>
        <w:jc w:val="both"/>
        <w:rPr>
          <w:rFonts w:eastAsiaTheme="minorHAnsi"/>
          <w:szCs w:val="24"/>
          <w:lang w:eastAsia="en-US"/>
        </w:rPr>
      </w:pPr>
    </w:p>
    <w:p w:rsidR="006D0C77" w:rsidRPr="006D0C77" w:rsidRDefault="006D0C77" w:rsidP="003E7370">
      <w:pPr>
        <w:autoSpaceDE w:val="0"/>
        <w:autoSpaceDN w:val="0"/>
        <w:adjustRightInd w:val="0"/>
        <w:spacing w:after="0" w:line="240" w:lineRule="auto"/>
        <w:ind w:left="360" w:firstLine="0"/>
        <w:jc w:val="both"/>
        <w:rPr>
          <w:rFonts w:eastAsiaTheme="minorHAnsi"/>
          <w:szCs w:val="24"/>
          <w:lang w:eastAsia="en-US"/>
        </w:rPr>
      </w:pPr>
      <w:r w:rsidRPr="006D0C77">
        <w:rPr>
          <w:rFonts w:eastAsiaTheme="minorHAnsi"/>
          <w:b/>
          <w:bCs/>
          <w:szCs w:val="24"/>
          <w:lang w:eastAsia="en-US"/>
        </w:rPr>
        <w:t xml:space="preserve">Intent </w:t>
      </w:r>
    </w:p>
    <w:p w:rsidR="006D0C77" w:rsidRDefault="006D0C77" w:rsidP="003E7370">
      <w:pPr>
        <w:autoSpaceDE w:val="0"/>
        <w:autoSpaceDN w:val="0"/>
        <w:adjustRightInd w:val="0"/>
        <w:spacing w:after="0" w:line="240" w:lineRule="auto"/>
        <w:ind w:left="360" w:firstLine="0"/>
        <w:jc w:val="both"/>
        <w:rPr>
          <w:rFonts w:eastAsiaTheme="minorHAnsi"/>
          <w:szCs w:val="24"/>
          <w:lang w:eastAsia="en-US"/>
        </w:rPr>
      </w:pPr>
      <w:r w:rsidRPr="006D0C77">
        <w:rPr>
          <w:rFonts w:eastAsiaTheme="minorHAnsi"/>
          <w:szCs w:val="24"/>
          <w:lang w:eastAsia="en-US"/>
        </w:rPr>
        <w:t xml:space="preserve">At </w:t>
      </w:r>
      <w:r w:rsidR="00004045">
        <w:rPr>
          <w:rFonts w:eastAsiaTheme="minorHAnsi"/>
          <w:szCs w:val="24"/>
          <w:lang w:eastAsia="en-US"/>
        </w:rPr>
        <w:t>Quinton</w:t>
      </w:r>
      <w:r w:rsidRPr="006D0C77">
        <w:rPr>
          <w:rFonts w:eastAsiaTheme="minorHAnsi"/>
          <w:szCs w:val="24"/>
          <w:lang w:eastAsia="en-US"/>
        </w:rPr>
        <w:t xml:space="preserve"> we believe that Geography helps to provoke and provide answers to questions about the natural and human aspects of the world. </w:t>
      </w:r>
      <w:r w:rsidR="00FF07BA">
        <w:rPr>
          <w:rFonts w:eastAsiaTheme="minorHAnsi"/>
          <w:szCs w:val="24"/>
          <w:lang w:eastAsia="en-US"/>
        </w:rPr>
        <w:t>It enabl</w:t>
      </w:r>
      <w:r w:rsidRPr="006D0C77">
        <w:rPr>
          <w:rFonts w:eastAsiaTheme="minorHAnsi"/>
          <w:szCs w:val="24"/>
          <w:lang w:eastAsia="en-US"/>
        </w:rPr>
        <w:t>es children to develop knowledge and skills that are transferable to other curriculum areas</w:t>
      </w:r>
      <w:r w:rsidR="00FF07BA">
        <w:rPr>
          <w:rFonts w:eastAsiaTheme="minorHAnsi"/>
          <w:szCs w:val="24"/>
          <w:lang w:eastAsia="en-US"/>
        </w:rPr>
        <w:t xml:space="preserve">. </w:t>
      </w:r>
      <w:r w:rsidR="00FF07BA" w:rsidRPr="006D0C77">
        <w:rPr>
          <w:rFonts w:eastAsiaTheme="minorHAnsi"/>
          <w:szCs w:val="24"/>
          <w:lang w:eastAsia="en-US"/>
        </w:rPr>
        <w:t>Children are encouraged to develop a greater understanding and knowledge of th</w:t>
      </w:r>
      <w:r w:rsidR="00FF07BA">
        <w:rPr>
          <w:rFonts w:eastAsiaTheme="minorHAnsi"/>
          <w:szCs w:val="24"/>
          <w:lang w:eastAsia="en-US"/>
        </w:rPr>
        <w:t>e world, as well as their place in</w:t>
      </w:r>
      <w:r w:rsidR="00FF07BA" w:rsidRPr="006D0C77">
        <w:rPr>
          <w:rFonts w:eastAsiaTheme="minorHAnsi"/>
          <w:szCs w:val="24"/>
          <w:lang w:eastAsia="en-US"/>
        </w:rPr>
        <w:t xml:space="preserve"> it</w:t>
      </w:r>
      <w:r w:rsidR="00FF07BA">
        <w:rPr>
          <w:rFonts w:eastAsiaTheme="minorHAnsi"/>
          <w:szCs w:val="24"/>
          <w:lang w:eastAsia="en-US"/>
        </w:rPr>
        <w:t>.</w:t>
      </w:r>
      <w:r w:rsidR="00FF07BA" w:rsidRPr="006D0C77">
        <w:rPr>
          <w:rFonts w:eastAsiaTheme="minorHAnsi"/>
          <w:szCs w:val="24"/>
          <w:lang w:eastAsia="en-US"/>
        </w:rPr>
        <w:t xml:space="preserve"> </w:t>
      </w:r>
      <w:r w:rsidRPr="006D0C77">
        <w:rPr>
          <w:rFonts w:eastAsiaTheme="minorHAnsi"/>
          <w:szCs w:val="24"/>
          <w:lang w:eastAsia="en-US"/>
        </w:rPr>
        <w:t>Geography is, by n</w:t>
      </w:r>
      <w:r w:rsidR="00FF07BA">
        <w:rPr>
          <w:rFonts w:eastAsiaTheme="minorHAnsi"/>
          <w:szCs w:val="24"/>
          <w:lang w:eastAsia="en-US"/>
        </w:rPr>
        <w:t>ature, an investigative subject</w:t>
      </w:r>
      <w:r w:rsidRPr="006D0C77">
        <w:rPr>
          <w:rFonts w:eastAsiaTheme="minorHAnsi"/>
          <w:szCs w:val="24"/>
          <w:lang w:eastAsia="en-US"/>
        </w:rPr>
        <w:t>. The curriculum is designed to en</w:t>
      </w:r>
      <w:r w:rsidR="00FF07BA">
        <w:rPr>
          <w:rFonts w:eastAsiaTheme="minorHAnsi"/>
          <w:szCs w:val="24"/>
          <w:lang w:eastAsia="en-US"/>
        </w:rPr>
        <w:t>sure that teaching equips children</w:t>
      </w:r>
      <w:r w:rsidRPr="006D0C77">
        <w:rPr>
          <w:rFonts w:eastAsiaTheme="minorHAnsi"/>
          <w:szCs w:val="24"/>
          <w:lang w:eastAsia="en-US"/>
        </w:rPr>
        <w:t xml:space="preserve"> with knowledge about diverse places, people, resources and natural and human environments, together with a deep understanding of the Earth’s key physical and human processes</w:t>
      </w:r>
      <w:r w:rsidR="00FF07BA">
        <w:rPr>
          <w:rFonts w:eastAsiaTheme="minorHAnsi"/>
          <w:szCs w:val="24"/>
          <w:lang w:eastAsia="en-US"/>
        </w:rPr>
        <w:t xml:space="preserve"> as they progress through the school</w:t>
      </w:r>
      <w:r w:rsidRPr="006D0C77">
        <w:rPr>
          <w:rFonts w:eastAsiaTheme="minorHAnsi"/>
          <w:szCs w:val="24"/>
          <w:lang w:eastAsia="en-US"/>
        </w:rPr>
        <w:t>. Geographical knowledg</w:t>
      </w:r>
      <w:r w:rsidR="00FF07BA">
        <w:rPr>
          <w:rFonts w:eastAsiaTheme="minorHAnsi"/>
          <w:szCs w:val="24"/>
          <w:lang w:eastAsia="en-US"/>
        </w:rPr>
        <w:t>e and skills are progressive and</w:t>
      </w:r>
      <w:r w:rsidRPr="006D0C77">
        <w:rPr>
          <w:rFonts w:eastAsiaTheme="minorHAnsi"/>
          <w:szCs w:val="24"/>
          <w:lang w:eastAsia="en-US"/>
        </w:rPr>
        <w:t xml:space="preserve"> are sequenced to provide the framework and approaches that provide </w:t>
      </w:r>
      <w:r w:rsidR="00FF07BA">
        <w:rPr>
          <w:rFonts w:eastAsiaTheme="minorHAnsi"/>
          <w:szCs w:val="24"/>
          <w:lang w:eastAsia="en-US"/>
        </w:rPr>
        <w:t xml:space="preserve">an </w:t>
      </w:r>
      <w:r w:rsidRPr="006D0C77">
        <w:rPr>
          <w:rFonts w:eastAsiaTheme="minorHAnsi"/>
          <w:szCs w:val="24"/>
          <w:lang w:eastAsia="en-US"/>
        </w:rPr>
        <w:t>explanation of how the Eart</w:t>
      </w:r>
      <w:r w:rsidR="00FF07BA">
        <w:rPr>
          <w:rFonts w:eastAsiaTheme="minorHAnsi"/>
          <w:szCs w:val="24"/>
          <w:lang w:eastAsia="en-US"/>
        </w:rPr>
        <w:t>h’s features</w:t>
      </w:r>
      <w:r w:rsidRPr="006D0C77">
        <w:rPr>
          <w:rFonts w:eastAsiaTheme="minorHAnsi"/>
          <w:szCs w:val="24"/>
          <w:lang w:eastAsia="en-US"/>
        </w:rPr>
        <w:t xml:space="preserve"> are shaped, interconnected and change over time. We seek to inspire in children a curiosity and fascination about the world and its people which will remain with them for the rest of their lives, equipping them well for further education and beyond. </w:t>
      </w:r>
    </w:p>
    <w:p w:rsidR="006D0C77" w:rsidRPr="006D0C77" w:rsidRDefault="006D0C77" w:rsidP="006D0C77">
      <w:pPr>
        <w:autoSpaceDE w:val="0"/>
        <w:autoSpaceDN w:val="0"/>
        <w:adjustRightInd w:val="0"/>
        <w:spacing w:after="0" w:line="240" w:lineRule="auto"/>
        <w:ind w:left="0" w:firstLine="0"/>
        <w:jc w:val="both"/>
        <w:rPr>
          <w:rFonts w:eastAsiaTheme="minorHAnsi"/>
          <w:szCs w:val="24"/>
          <w:lang w:eastAsia="en-US"/>
        </w:rPr>
      </w:pPr>
    </w:p>
    <w:p w:rsidR="006D0C77" w:rsidRDefault="006D0C77" w:rsidP="003E7370">
      <w:pPr>
        <w:autoSpaceDE w:val="0"/>
        <w:autoSpaceDN w:val="0"/>
        <w:adjustRightInd w:val="0"/>
        <w:spacing w:after="0" w:line="240" w:lineRule="auto"/>
        <w:ind w:left="360" w:firstLine="0"/>
        <w:jc w:val="both"/>
        <w:rPr>
          <w:rFonts w:eastAsiaTheme="minorHAnsi"/>
          <w:b/>
          <w:bCs/>
          <w:szCs w:val="24"/>
          <w:lang w:eastAsia="en-US"/>
        </w:rPr>
      </w:pPr>
      <w:r w:rsidRPr="006D0C77">
        <w:rPr>
          <w:rFonts w:eastAsiaTheme="minorHAnsi"/>
          <w:b/>
          <w:bCs/>
          <w:szCs w:val="24"/>
          <w:lang w:eastAsia="en-US"/>
        </w:rPr>
        <w:t xml:space="preserve">Implementation </w:t>
      </w:r>
    </w:p>
    <w:p w:rsidR="003B3422" w:rsidRDefault="00FB472B" w:rsidP="003E7370">
      <w:pPr>
        <w:autoSpaceDE w:val="0"/>
        <w:autoSpaceDN w:val="0"/>
        <w:adjustRightInd w:val="0"/>
        <w:spacing w:after="0" w:line="240" w:lineRule="auto"/>
        <w:ind w:left="360" w:firstLine="0"/>
        <w:jc w:val="both"/>
        <w:rPr>
          <w:rFonts w:eastAsiaTheme="minorHAnsi"/>
          <w:b/>
          <w:bCs/>
          <w:szCs w:val="24"/>
          <w:lang w:eastAsia="en-US"/>
        </w:rPr>
      </w:pPr>
      <w:r>
        <w:rPr>
          <w:rFonts w:ascii="Verdana" w:hAnsi="Verdana"/>
          <w:sz w:val="18"/>
          <w:szCs w:val="18"/>
          <w:shd w:val="clear" w:color="auto" w:fill="FFFFFF"/>
        </w:rPr>
        <w:t> </w:t>
      </w:r>
    </w:p>
    <w:p w:rsidR="003B3422" w:rsidRDefault="00CE7A17" w:rsidP="003B3422">
      <w:pPr>
        <w:autoSpaceDE w:val="0"/>
        <w:autoSpaceDN w:val="0"/>
        <w:adjustRightInd w:val="0"/>
        <w:spacing w:after="0" w:line="240" w:lineRule="auto"/>
        <w:ind w:left="360" w:firstLine="0"/>
        <w:jc w:val="both"/>
        <w:rPr>
          <w:rFonts w:eastAsiaTheme="minorHAnsi"/>
          <w:szCs w:val="24"/>
          <w:lang w:eastAsia="en-US"/>
        </w:rPr>
      </w:pPr>
      <w:r>
        <w:t>At Quinton, we want</w:t>
      </w:r>
      <w:r w:rsidR="003B3422">
        <w:t xml:space="preserve"> </w:t>
      </w:r>
      <w:r w:rsidR="00FB472B">
        <w:t>to inspire in pupils a curiosity and fascination about the world and its people</w:t>
      </w:r>
      <w:r>
        <w:t>. W</w:t>
      </w:r>
      <w:r w:rsidR="003B3422">
        <w:t xml:space="preserve">e are enthusiastic about Geography and encourage children to explore and ask questions. </w:t>
      </w:r>
      <w:r>
        <w:t xml:space="preserve">We teach a knowledge based curriculum (see knowledge organisers). </w:t>
      </w:r>
      <w:r w:rsidR="003B3422">
        <w:t xml:space="preserve"> </w:t>
      </w:r>
      <w:r>
        <w:t>Teaching focuses on enabling children to think as geographers.</w:t>
      </w:r>
      <w:r w:rsidR="00FB472B">
        <w:t xml:space="preserve">  Geography is taught as part of a half-termly topic and cross-</w:t>
      </w:r>
      <w:r w:rsidR="003B3422">
        <w:t>curricular teaching is used to progress children’s knowledge and skills</w:t>
      </w:r>
      <w:r w:rsidR="005C569A">
        <w:t xml:space="preserve"> within each</w:t>
      </w:r>
      <w:r w:rsidR="003B3422">
        <w:t xml:space="preserve"> topic. Each class has a long-term plan with two to three Geography topics, which are to be covered over the year. Topics will alternate with other subjects</w:t>
      </w:r>
      <w:r w:rsidR="00295294">
        <w:t xml:space="preserve">. </w:t>
      </w:r>
      <w:r w:rsidR="003B3422">
        <w:t>It will also ensure all areas of the curriculum are covered in depth. Teachers are encouraged to consider opportunities available to use the school grounds and the local area for fieldwork</w:t>
      </w:r>
      <w:r w:rsidR="00FB472B">
        <w:t>.</w:t>
      </w:r>
      <w:r w:rsidR="003B3422">
        <w:t xml:space="preserve"> </w:t>
      </w:r>
      <w:r w:rsidR="00FB472B">
        <w:t xml:space="preserve">Our Geography curriculum is now supported by the work of our Forest School lead. This will enable </w:t>
      </w:r>
      <w:r w:rsidR="00FB472B">
        <w:rPr>
          <w:rFonts w:eastAsiaTheme="minorHAnsi"/>
          <w:szCs w:val="24"/>
          <w:lang w:eastAsia="en-US"/>
        </w:rPr>
        <w:t xml:space="preserve">the children to experience hands-on learning </w:t>
      </w:r>
      <w:r w:rsidR="0098420F">
        <w:rPr>
          <w:rFonts w:eastAsiaTheme="minorHAnsi"/>
          <w:szCs w:val="24"/>
          <w:lang w:eastAsia="en-US"/>
        </w:rPr>
        <w:t xml:space="preserve">outdoors, </w:t>
      </w:r>
      <w:r w:rsidR="00FB472B">
        <w:rPr>
          <w:rFonts w:eastAsiaTheme="minorHAnsi"/>
          <w:szCs w:val="24"/>
          <w:lang w:eastAsia="en-US"/>
        </w:rPr>
        <w:t>within our school grounds</w:t>
      </w:r>
      <w:r w:rsidR="003B3422">
        <w:t>.</w:t>
      </w:r>
      <w:r w:rsidR="005C569A">
        <w:t xml:space="preserve"> </w:t>
      </w:r>
      <w:r w:rsidR="00FB472B">
        <w:rPr>
          <w:rFonts w:eastAsiaTheme="minorHAnsi"/>
          <w:szCs w:val="24"/>
          <w:lang w:eastAsia="en-US"/>
        </w:rPr>
        <w:t>Throughout</w:t>
      </w:r>
      <w:r w:rsidR="00FB472B" w:rsidRPr="006D0C77">
        <w:rPr>
          <w:rFonts w:eastAsiaTheme="minorHAnsi"/>
          <w:szCs w:val="24"/>
          <w:lang w:eastAsia="en-US"/>
        </w:rPr>
        <w:t xml:space="preserve"> each topic, </w:t>
      </w:r>
      <w:r w:rsidR="00FB472B">
        <w:rPr>
          <w:rFonts w:eastAsiaTheme="minorHAnsi"/>
          <w:szCs w:val="24"/>
          <w:lang w:eastAsia="en-US"/>
        </w:rPr>
        <w:t xml:space="preserve">in KS1 and KS2, </w:t>
      </w:r>
      <w:r w:rsidR="00FB472B" w:rsidRPr="006D0C77">
        <w:rPr>
          <w:rFonts w:eastAsiaTheme="minorHAnsi"/>
          <w:szCs w:val="24"/>
          <w:lang w:eastAsia="en-US"/>
        </w:rPr>
        <w:t>key knowledge is reviewe</w:t>
      </w:r>
      <w:r w:rsidR="00FB472B">
        <w:rPr>
          <w:rFonts w:eastAsiaTheme="minorHAnsi"/>
          <w:szCs w:val="24"/>
          <w:lang w:eastAsia="en-US"/>
        </w:rPr>
        <w:t>d by the children regularly,</w:t>
      </w:r>
      <w:r w:rsidR="00FB472B" w:rsidRPr="006D0C77">
        <w:rPr>
          <w:rFonts w:eastAsiaTheme="minorHAnsi"/>
          <w:szCs w:val="24"/>
          <w:lang w:eastAsia="en-US"/>
        </w:rPr>
        <w:t xml:space="preserve"> checked by the teacher and consolidated as necessary</w:t>
      </w:r>
      <w:r w:rsidR="00FB472B">
        <w:rPr>
          <w:rFonts w:eastAsiaTheme="minorHAnsi"/>
          <w:szCs w:val="24"/>
          <w:lang w:eastAsia="en-US"/>
        </w:rPr>
        <w:t xml:space="preserve"> through, for example topic quizzes and pupil voice</w:t>
      </w:r>
      <w:r w:rsidR="00FB472B" w:rsidRPr="006D0C77">
        <w:rPr>
          <w:rFonts w:eastAsiaTheme="minorHAnsi"/>
          <w:szCs w:val="24"/>
          <w:lang w:eastAsia="en-US"/>
        </w:rPr>
        <w:t xml:space="preserve">. </w:t>
      </w:r>
    </w:p>
    <w:p w:rsidR="006D0C77" w:rsidRPr="006D0C77" w:rsidRDefault="006D0C77" w:rsidP="006D0C77">
      <w:pPr>
        <w:autoSpaceDE w:val="0"/>
        <w:autoSpaceDN w:val="0"/>
        <w:adjustRightInd w:val="0"/>
        <w:spacing w:after="0" w:line="240" w:lineRule="auto"/>
        <w:ind w:left="0" w:firstLine="0"/>
        <w:jc w:val="both"/>
        <w:rPr>
          <w:rFonts w:eastAsiaTheme="minorHAnsi"/>
          <w:szCs w:val="24"/>
          <w:lang w:eastAsia="en-US"/>
        </w:rPr>
      </w:pPr>
    </w:p>
    <w:p w:rsidR="006D0C77" w:rsidRPr="006D0C77" w:rsidRDefault="006D0C77" w:rsidP="003E7370">
      <w:pPr>
        <w:autoSpaceDE w:val="0"/>
        <w:autoSpaceDN w:val="0"/>
        <w:adjustRightInd w:val="0"/>
        <w:spacing w:after="0" w:line="240" w:lineRule="auto"/>
        <w:ind w:left="360" w:firstLine="0"/>
        <w:jc w:val="both"/>
        <w:rPr>
          <w:rFonts w:eastAsiaTheme="minorHAnsi"/>
          <w:szCs w:val="24"/>
          <w:lang w:eastAsia="en-US"/>
        </w:rPr>
      </w:pPr>
      <w:r w:rsidRPr="006D0C77">
        <w:rPr>
          <w:rFonts w:eastAsiaTheme="minorHAnsi"/>
          <w:b/>
          <w:bCs/>
          <w:szCs w:val="24"/>
          <w:lang w:eastAsia="en-US"/>
        </w:rPr>
        <w:t xml:space="preserve">Impact </w:t>
      </w:r>
    </w:p>
    <w:p w:rsidR="006D0C77" w:rsidRPr="006D0C77" w:rsidRDefault="006D0C77" w:rsidP="003E7370">
      <w:pPr>
        <w:autoSpaceDE w:val="0"/>
        <w:autoSpaceDN w:val="0"/>
        <w:adjustRightInd w:val="0"/>
        <w:spacing w:after="0" w:line="240" w:lineRule="auto"/>
        <w:ind w:left="360" w:firstLine="0"/>
        <w:jc w:val="both"/>
        <w:rPr>
          <w:rFonts w:eastAsiaTheme="minorHAnsi"/>
          <w:szCs w:val="24"/>
          <w:lang w:eastAsia="en-US"/>
        </w:rPr>
      </w:pPr>
      <w:r w:rsidRPr="006D0C77">
        <w:rPr>
          <w:rFonts w:eastAsiaTheme="minorHAnsi"/>
          <w:szCs w:val="24"/>
          <w:lang w:eastAsia="en-US"/>
        </w:rPr>
        <w:t>Outcomes in topic and literacy books, evidence a broad and balanced geography curriculum and demonstrate child</w:t>
      </w:r>
      <w:r w:rsidR="0098420F">
        <w:rPr>
          <w:rFonts w:eastAsiaTheme="minorHAnsi"/>
          <w:szCs w:val="24"/>
          <w:lang w:eastAsia="en-US"/>
        </w:rPr>
        <w:t xml:space="preserve">ren’s acquisition of </w:t>
      </w:r>
      <w:r w:rsidRPr="006D0C77">
        <w:rPr>
          <w:rFonts w:eastAsiaTheme="minorHAnsi"/>
          <w:szCs w:val="24"/>
          <w:lang w:eastAsia="en-US"/>
        </w:rPr>
        <w:t xml:space="preserve">key knowledge relating to each of the identified national curriculum strands, as appropriate to </w:t>
      </w:r>
      <w:r w:rsidR="0098420F">
        <w:rPr>
          <w:rFonts w:eastAsiaTheme="minorHAnsi"/>
          <w:szCs w:val="24"/>
          <w:lang w:eastAsia="en-US"/>
        </w:rPr>
        <w:t xml:space="preserve">each </w:t>
      </w:r>
      <w:r w:rsidRPr="006D0C77">
        <w:rPr>
          <w:rFonts w:eastAsiaTheme="minorHAnsi"/>
          <w:szCs w:val="24"/>
          <w:lang w:eastAsia="en-US"/>
        </w:rPr>
        <w:t>key stage; locational knowledge, place knowledge and human and physical geography. This is in addition to the development and application of key skills, support</w:t>
      </w:r>
      <w:r w:rsidR="00004045">
        <w:rPr>
          <w:rFonts w:eastAsiaTheme="minorHAnsi"/>
          <w:szCs w:val="24"/>
          <w:lang w:eastAsia="en-US"/>
        </w:rPr>
        <w:t xml:space="preserve">ed by fieldwork. </w:t>
      </w:r>
    </w:p>
    <w:p w:rsidR="006D0C77" w:rsidRPr="006D0C77" w:rsidRDefault="006D0C77" w:rsidP="003E7370">
      <w:pPr>
        <w:autoSpaceDE w:val="0"/>
        <w:autoSpaceDN w:val="0"/>
        <w:adjustRightInd w:val="0"/>
        <w:spacing w:after="0" w:line="240" w:lineRule="auto"/>
        <w:ind w:left="360" w:firstLine="0"/>
        <w:jc w:val="both"/>
        <w:rPr>
          <w:rFonts w:eastAsiaTheme="minorHAnsi"/>
          <w:color w:val="auto"/>
          <w:szCs w:val="24"/>
          <w:lang w:eastAsia="en-US"/>
        </w:rPr>
      </w:pPr>
    </w:p>
    <w:p w:rsidR="003E7370" w:rsidRPr="003B3422" w:rsidRDefault="003E7370" w:rsidP="003B3422">
      <w:pPr>
        <w:pStyle w:val="ListParagraph"/>
        <w:numPr>
          <w:ilvl w:val="0"/>
          <w:numId w:val="18"/>
        </w:numPr>
        <w:spacing w:after="0" w:line="259" w:lineRule="auto"/>
        <w:rPr>
          <w:b/>
        </w:rPr>
      </w:pPr>
      <w:r w:rsidRPr="003B3422">
        <w:rPr>
          <w:b/>
        </w:rPr>
        <w:t xml:space="preserve">Teaching and Learning </w:t>
      </w:r>
    </w:p>
    <w:p w:rsidR="00CF6816" w:rsidRDefault="00CF6816" w:rsidP="00CF6816">
      <w:pPr>
        <w:pStyle w:val="ListParagraph"/>
        <w:spacing w:after="0" w:line="259" w:lineRule="auto"/>
        <w:ind w:left="360" w:firstLine="0"/>
      </w:pPr>
    </w:p>
    <w:p w:rsidR="00BE72BE" w:rsidRDefault="003E7370" w:rsidP="00CF6816">
      <w:pPr>
        <w:pStyle w:val="ListParagraph"/>
        <w:spacing w:after="0" w:line="259" w:lineRule="auto"/>
        <w:ind w:left="360" w:firstLine="0"/>
        <w:jc w:val="both"/>
      </w:pPr>
      <w:r>
        <w:t xml:space="preserve">The geography curriculum is </w:t>
      </w:r>
      <w:r w:rsidR="001502E2">
        <w:t>planned</w:t>
      </w:r>
      <w:r>
        <w:t xml:space="preserve"> to ensure alignment with the national curriculum content and programme of study. Key knowledge and skills relate directly and build towards the achievement of end of key stage ‘end points’, informed by the KS1 and </w:t>
      </w:r>
      <w:r w:rsidR="0098420F">
        <w:t>KS</w:t>
      </w:r>
      <w:r>
        <w:t>2 National Curriculum statements for; Locational Knowledge, Place Knowledge, Human and Physical Geography and Geographical Skills and Fieldwork. In each lesson, children are guided towards the learning intention through the use of success criteria. Lessons are planned to ensure that key knowledge is developed over time over the course of</w:t>
      </w:r>
      <w:r w:rsidR="0098420F">
        <w:t xml:space="preserve"> each geography block</w:t>
      </w:r>
      <w:r>
        <w:t xml:space="preserve">. Key knowledge is checked and consolidated by the teacher at the end of each </w:t>
      </w:r>
      <w:r w:rsidR="0098420F">
        <w:t xml:space="preserve">topic. Lessons within each topic are </w:t>
      </w:r>
      <w:r>
        <w:t xml:space="preserve">planned to ensure the </w:t>
      </w:r>
      <w:r w:rsidR="0098420F">
        <w:t>achievement</w:t>
      </w:r>
      <w:r>
        <w:t xml:space="preserve"> of the key identified skills across the school.</w:t>
      </w:r>
    </w:p>
    <w:p w:rsidR="003E7370" w:rsidRDefault="003E7370" w:rsidP="003E7370">
      <w:pPr>
        <w:pStyle w:val="ListParagraph"/>
        <w:spacing w:after="0" w:line="259" w:lineRule="auto"/>
        <w:ind w:left="360" w:firstLine="0"/>
      </w:pPr>
    </w:p>
    <w:p w:rsidR="003E7370" w:rsidRPr="00CF6816" w:rsidRDefault="003E7370" w:rsidP="003E7370">
      <w:pPr>
        <w:pStyle w:val="ListParagraph"/>
        <w:numPr>
          <w:ilvl w:val="0"/>
          <w:numId w:val="18"/>
        </w:numPr>
        <w:spacing w:after="0" w:line="259" w:lineRule="auto"/>
        <w:rPr>
          <w:b/>
        </w:rPr>
      </w:pPr>
      <w:r w:rsidRPr="00CF6816">
        <w:rPr>
          <w:b/>
        </w:rPr>
        <w:lastRenderedPageBreak/>
        <w:t xml:space="preserve">Assessment </w:t>
      </w:r>
    </w:p>
    <w:p w:rsidR="00CF6816" w:rsidRDefault="00CF6816" w:rsidP="00CF6816">
      <w:pPr>
        <w:pStyle w:val="ListParagraph"/>
        <w:spacing w:after="0" w:line="259" w:lineRule="auto"/>
        <w:ind w:left="360" w:firstLine="0"/>
      </w:pPr>
    </w:p>
    <w:p w:rsidR="003E7370" w:rsidRDefault="003E7370" w:rsidP="00CF6816">
      <w:pPr>
        <w:pStyle w:val="ListParagraph"/>
        <w:spacing w:after="0" w:line="259" w:lineRule="auto"/>
        <w:ind w:left="360" w:firstLine="0"/>
        <w:jc w:val="both"/>
      </w:pPr>
      <w:r>
        <w:t xml:space="preserve">Assessment for learning is continuous throughout the planning, teaching and learning cycle. Assessment is supported by use of the following strategies: </w:t>
      </w:r>
    </w:p>
    <w:p w:rsidR="00CF6816" w:rsidRDefault="003E7370" w:rsidP="00CF6816">
      <w:pPr>
        <w:pStyle w:val="ListParagraph"/>
        <w:numPr>
          <w:ilvl w:val="0"/>
          <w:numId w:val="20"/>
        </w:numPr>
        <w:spacing w:after="0" w:line="259" w:lineRule="auto"/>
        <w:jc w:val="both"/>
      </w:pPr>
      <w:r>
        <w:t xml:space="preserve">Observing children at work, individually, in pairs, in a group and in class during whole class teaching. </w:t>
      </w:r>
    </w:p>
    <w:p w:rsidR="003E7370" w:rsidRDefault="003E7370" w:rsidP="00CF6816">
      <w:pPr>
        <w:pStyle w:val="ListParagraph"/>
        <w:numPr>
          <w:ilvl w:val="0"/>
          <w:numId w:val="20"/>
        </w:numPr>
        <w:spacing w:after="0" w:line="259" w:lineRule="auto"/>
        <w:jc w:val="both"/>
      </w:pPr>
      <w:r>
        <w:t xml:space="preserve">Using differentiated, open-ended questions that require children to explain and unpick their understanding. </w:t>
      </w:r>
    </w:p>
    <w:p w:rsidR="003E7370" w:rsidRDefault="003E7370" w:rsidP="00CF6816">
      <w:pPr>
        <w:pStyle w:val="ListParagraph"/>
        <w:numPr>
          <w:ilvl w:val="0"/>
          <w:numId w:val="20"/>
        </w:numPr>
        <w:spacing w:after="0" w:line="259" w:lineRule="auto"/>
        <w:jc w:val="both"/>
      </w:pPr>
      <w:r>
        <w:t xml:space="preserve">Providing effective </w:t>
      </w:r>
      <w:r w:rsidR="0098420F">
        <w:t xml:space="preserve">verbal </w:t>
      </w:r>
      <w:r>
        <w:t xml:space="preserve">feedback, </w:t>
      </w:r>
      <w:r w:rsidR="0098420F">
        <w:t xml:space="preserve">as well as self and peer assessment, where appropriate. </w:t>
      </w:r>
    </w:p>
    <w:p w:rsidR="003E7370" w:rsidRDefault="003E7370" w:rsidP="00CF6816">
      <w:pPr>
        <w:pStyle w:val="ListParagraph"/>
        <w:numPr>
          <w:ilvl w:val="0"/>
          <w:numId w:val="20"/>
        </w:numPr>
        <w:spacing w:after="0" w:line="259" w:lineRule="auto"/>
        <w:jc w:val="both"/>
      </w:pPr>
      <w:r>
        <w:t>Book moder</w:t>
      </w:r>
      <w:r w:rsidR="0098420F">
        <w:t>ation and monitoring</w:t>
      </w:r>
      <w:r>
        <w:t xml:space="preserve"> of work, to evaluate the range and balance of work and to ensure that tasks meet </w:t>
      </w:r>
      <w:r w:rsidR="0098420F">
        <w:t>the needs of different learners.</w:t>
      </w:r>
    </w:p>
    <w:p w:rsidR="003E7370" w:rsidRDefault="003E7370" w:rsidP="00CF6816">
      <w:pPr>
        <w:pStyle w:val="ListParagraph"/>
        <w:numPr>
          <w:ilvl w:val="0"/>
          <w:numId w:val="20"/>
        </w:numPr>
        <w:spacing w:after="0" w:line="259" w:lineRule="auto"/>
        <w:jc w:val="both"/>
      </w:pPr>
      <w:r>
        <w:t xml:space="preserve">Child and teacher review of both the agreed success criteria </w:t>
      </w:r>
      <w:r w:rsidR="0098420F">
        <w:t xml:space="preserve">during and </w:t>
      </w:r>
      <w:r>
        <w:t>at the end of each lesson and the ke</w:t>
      </w:r>
      <w:r w:rsidR="0098420F">
        <w:t>y knowledge at the end each topic</w:t>
      </w:r>
      <w:r>
        <w:t>, to inform focused consolidation where this is necessary.</w:t>
      </w:r>
    </w:p>
    <w:p w:rsidR="003E7370" w:rsidRDefault="003E7370" w:rsidP="00CF6816">
      <w:pPr>
        <w:pStyle w:val="ListParagraph"/>
        <w:spacing w:after="0" w:line="259" w:lineRule="auto"/>
        <w:ind w:left="360" w:firstLine="0"/>
        <w:jc w:val="both"/>
      </w:pPr>
    </w:p>
    <w:p w:rsidR="00CF6816" w:rsidRPr="00CF6816" w:rsidRDefault="003E7370" w:rsidP="00CF6816">
      <w:pPr>
        <w:pStyle w:val="ListParagraph"/>
        <w:numPr>
          <w:ilvl w:val="0"/>
          <w:numId w:val="18"/>
        </w:numPr>
        <w:spacing w:after="0" w:line="259" w:lineRule="auto"/>
        <w:jc w:val="both"/>
        <w:rPr>
          <w:b/>
        </w:rPr>
      </w:pPr>
      <w:r w:rsidRPr="00CF6816">
        <w:rPr>
          <w:b/>
        </w:rPr>
        <w:t>Organisation</w:t>
      </w:r>
    </w:p>
    <w:p w:rsidR="003E7370" w:rsidRDefault="003E7370" w:rsidP="00CF6816">
      <w:pPr>
        <w:pStyle w:val="ListParagraph"/>
        <w:spacing w:after="0" w:line="259" w:lineRule="auto"/>
        <w:ind w:left="360" w:firstLine="0"/>
        <w:jc w:val="both"/>
      </w:pPr>
      <w:r>
        <w:t xml:space="preserve"> </w:t>
      </w:r>
    </w:p>
    <w:p w:rsidR="003E7370" w:rsidRDefault="003E7370" w:rsidP="00CF6816">
      <w:pPr>
        <w:pStyle w:val="ListParagraph"/>
        <w:spacing w:after="0" w:line="259" w:lineRule="auto"/>
        <w:ind w:left="360" w:firstLine="0"/>
        <w:jc w:val="both"/>
      </w:pPr>
      <w:r>
        <w:t xml:space="preserve">Within the academic year, children study geography in </w:t>
      </w:r>
      <w:r w:rsidR="002E4109">
        <w:t xml:space="preserve">half termly cross curricular topic blocks. </w:t>
      </w:r>
      <w:r>
        <w:t xml:space="preserve"> This allows children to enhance their geographical knowledge and develop their geographic</w:t>
      </w:r>
      <w:r w:rsidR="00004045">
        <w:t xml:space="preserve">al skills through focused </w:t>
      </w:r>
      <w:r>
        <w:t>learning, throughout the duration of each block. This model also promotes the achievement of a greater depth of un</w:t>
      </w:r>
      <w:r w:rsidR="002E4109">
        <w:t>derstanding by the end of a topic</w:t>
      </w:r>
      <w:r>
        <w:t>.</w:t>
      </w:r>
    </w:p>
    <w:p w:rsidR="003E7370" w:rsidRDefault="003E7370" w:rsidP="00CF6816">
      <w:pPr>
        <w:pStyle w:val="ListParagraph"/>
        <w:spacing w:after="0" w:line="259" w:lineRule="auto"/>
        <w:ind w:left="360" w:firstLine="0"/>
        <w:jc w:val="both"/>
      </w:pPr>
    </w:p>
    <w:p w:rsidR="003E7370" w:rsidRPr="00CF6816" w:rsidRDefault="003E7370" w:rsidP="00CF6816">
      <w:pPr>
        <w:pStyle w:val="ListParagraph"/>
        <w:numPr>
          <w:ilvl w:val="0"/>
          <w:numId w:val="18"/>
        </w:numPr>
        <w:spacing w:after="0" w:line="259" w:lineRule="auto"/>
        <w:jc w:val="both"/>
        <w:rPr>
          <w:b/>
        </w:rPr>
      </w:pPr>
      <w:r w:rsidRPr="00CF6816">
        <w:rPr>
          <w:b/>
        </w:rPr>
        <w:t xml:space="preserve">EYFS </w:t>
      </w:r>
    </w:p>
    <w:p w:rsidR="00CF6816" w:rsidRDefault="00CF6816" w:rsidP="00CF6816">
      <w:pPr>
        <w:pStyle w:val="ListParagraph"/>
        <w:spacing w:after="0" w:line="259" w:lineRule="auto"/>
        <w:ind w:left="360" w:firstLine="0"/>
        <w:jc w:val="both"/>
      </w:pPr>
    </w:p>
    <w:p w:rsidR="003E7370" w:rsidRDefault="003E7370" w:rsidP="00CF6816">
      <w:pPr>
        <w:pStyle w:val="ListParagraph"/>
        <w:spacing w:after="0" w:line="259" w:lineRule="auto"/>
        <w:ind w:left="360" w:firstLine="0"/>
        <w:jc w:val="both"/>
      </w:pPr>
      <w:r>
        <w:t>Early years explore geographical themes in line with the EYFS framework. Children are guided to develop sense of their physical world, as well as their community, through opportunities to explore, observe and find out about people, places, technology and the environment. Children are assessed according to the Development Matters Attainment targets.</w:t>
      </w:r>
    </w:p>
    <w:p w:rsidR="003E7370" w:rsidRDefault="003E7370" w:rsidP="003E7370">
      <w:pPr>
        <w:pStyle w:val="ListParagraph"/>
        <w:spacing w:after="0" w:line="259" w:lineRule="auto"/>
        <w:ind w:left="360" w:firstLine="0"/>
      </w:pPr>
    </w:p>
    <w:p w:rsidR="00CF6816" w:rsidRPr="00CF6816" w:rsidRDefault="003E7370" w:rsidP="003E7370">
      <w:pPr>
        <w:pStyle w:val="ListParagraph"/>
        <w:numPr>
          <w:ilvl w:val="0"/>
          <w:numId w:val="18"/>
        </w:numPr>
        <w:spacing w:after="0" w:line="259" w:lineRule="auto"/>
        <w:rPr>
          <w:b/>
        </w:rPr>
      </w:pPr>
      <w:r w:rsidRPr="00CF6816">
        <w:rPr>
          <w:b/>
        </w:rPr>
        <w:t>KS1 and KS2</w:t>
      </w:r>
    </w:p>
    <w:p w:rsidR="003E7370" w:rsidRDefault="003E7370" w:rsidP="00CF6816">
      <w:pPr>
        <w:pStyle w:val="ListParagraph"/>
        <w:spacing w:after="0" w:line="259" w:lineRule="auto"/>
        <w:ind w:left="360" w:firstLine="0"/>
      </w:pPr>
      <w:r>
        <w:t xml:space="preserve"> </w:t>
      </w:r>
    </w:p>
    <w:p w:rsidR="00C718A2" w:rsidRDefault="003E7370" w:rsidP="00CF6816">
      <w:pPr>
        <w:pStyle w:val="ListParagraph"/>
        <w:spacing w:after="0" w:line="259" w:lineRule="auto"/>
        <w:ind w:left="360" w:firstLine="0"/>
        <w:jc w:val="both"/>
      </w:pPr>
      <w:r>
        <w:t xml:space="preserve">During Key Stage 1 pupils will investigate their local area and a contrasting area in the United Kingdom or abroad, finding out about the environment in both areas and the people who live there. They also begin to learn about the wider world. They carry out geographical enquiry inside and outside the classroom. In doing this, they ask geographical questions about people, places and environments, and use geographical skills and resources such as maps and photographs. During Key Stage 1 pupils should develop knowledge about the world, the United Kingdom and their local area. They should understand basic subject-specific vocabulary relating to human and physical geography and begin to use geographical skills, including first-hand observation, to enhance their locational awareness. Children will develop their locational knowledge; they will learn to name and locate the world’s seven continents and five oceans. In addition, they will learn to name, locate and identify the characteristics of the four countries and capital cities of the United Kingdom and its surrounding seas. They will also develop a greater understanding of </w:t>
      </w:r>
      <w:r w:rsidR="00C718A2">
        <w:t xml:space="preserve">the world </w:t>
      </w:r>
      <w:r>
        <w:t xml:space="preserve">place by comparing the geographical similarities and differences through studying the human and physical geography of </w:t>
      </w:r>
      <w:r w:rsidR="00C718A2">
        <w:t xml:space="preserve">different places. </w:t>
      </w:r>
      <w:r>
        <w:t>In addition to developing children’s locational</w:t>
      </w:r>
      <w:r w:rsidR="00332D80">
        <w:t xml:space="preserve"> </w:t>
      </w:r>
      <w:r>
        <w:t xml:space="preserve">and place knowledge, they will have the opportunity to learn about human and physical geography. During this study, they will identify seasonal and daily weather patterns in the United Kingdom and the location of hot and cold areas of the world in relation to the Equator and the North and South Poles. They will also begin to use geographical vocabulary to refer to key physical features (beach, </w:t>
      </w:r>
      <w:r>
        <w:lastRenderedPageBreak/>
        <w:t>cliff, coast, forest, hill, mountain, sea, ocean, river, soil, valley, vegetation, season and weather) and key human features (city, town, village, factory, farm, house, office, port, harbour and shops.) Children will develop geographical skills and fieldwork skills, through these three areas of study, where they learn to use world maps, atlases and globes; simple compass directions; aerial photographs and plan perspectives to recognise landmarks and basic</w:t>
      </w:r>
      <w:r w:rsidR="00332D80">
        <w:t xml:space="preserve"> human and physical features and to use simple fieldwork and observational skills to study the geography of their local area. </w:t>
      </w:r>
    </w:p>
    <w:p w:rsidR="00332D80" w:rsidRDefault="00332D80" w:rsidP="00C718A2">
      <w:pPr>
        <w:spacing w:after="0" w:line="259" w:lineRule="auto"/>
        <w:ind w:left="0" w:firstLine="0"/>
      </w:pPr>
    </w:p>
    <w:p w:rsidR="00332D80" w:rsidRDefault="00332D80" w:rsidP="00CF6816">
      <w:pPr>
        <w:pStyle w:val="ListParagraph"/>
        <w:spacing w:after="0" w:line="259" w:lineRule="auto"/>
        <w:ind w:left="360" w:firstLine="0"/>
        <w:jc w:val="both"/>
      </w:pPr>
      <w:r>
        <w:t>In Key stage 2 human and physical geography knowledge is extended to allow children to develop an understanding of aspects of physical geography (investigating climate zones, biomes and vegetation belts, rivers, mountains, volcanoes and earthquakes, and the water cycle) and human geography (learning about types of settlement and land use, economic activity and the distribution of natural resources including energy, food, minerals and water.) Children will continue to develop geographical skills and fieldwork skills, through these three areas of study, where they learn to use maps, atlases and globes and digital/computer mapping; eight-point compass directions; four and six-figure grid references, symbols and keys and the Ordnance Survey maps. They will also use fieldwork to observe, measure, record and present the human and physical features in the local area using a range of methods, including sketch maps, plans and graphs, and digital technologies.</w:t>
      </w:r>
    </w:p>
    <w:p w:rsidR="002E4109" w:rsidRDefault="002E4109" w:rsidP="00CF6816">
      <w:pPr>
        <w:pStyle w:val="ListParagraph"/>
        <w:spacing w:after="0" w:line="259" w:lineRule="auto"/>
        <w:ind w:left="360" w:firstLine="0"/>
        <w:jc w:val="both"/>
      </w:pPr>
    </w:p>
    <w:p w:rsidR="002E4109" w:rsidRDefault="002E4109" w:rsidP="00CF6816">
      <w:pPr>
        <w:pStyle w:val="ListParagraph"/>
        <w:spacing w:after="0" w:line="259" w:lineRule="auto"/>
        <w:ind w:left="360" w:firstLine="0"/>
        <w:jc w:val="both"/>
      </w:pPr>
      <w:r>
        <w:t>Our Forest School lead is further enhancing the curriculum for all of our young geographers as they increasingly engage in learning outside the classroom.  This inc</w:t>
      </w:r>
      <w:r w:rsidR="0014234B">
        <w:t xml:space="preserve">ludes following </w:t>
      </w:r>
      <w:r>
        <w:t xml:space="preserve">more child-initiated informal </w:t>
      </w:r>
      <w:r w:rsidR="0014234B">
        <w:t xml:space="preserve">approaches.  The children have lots of places where they can explore and learn about plants and animals, setting the seeds for growth of environmental awareness and responsiveness. </w:t>
      </w:r>
    </w:p>
    <w:p w:rsidR="00332D80" w:rsidRDefault="00332D80" w:rsidP="0014234B">
      <w:pPr>
        <w:spacing w:after="0" w:line="259" w:lineRule="auto"/>
        <w:ind w:left="0" w:firstLine="0"/>
      </w:pPr>
    </w:p>
    <w:p w:rsidR="00332D80" w:rsidRPr="00CF6816" w:rsidRDefault="00332D80" w:rsidP="00332D80">
      <w:pPr>
        <w:pStyle w:val="ListParagraph"/>
        <w:numPr>
          <w:ilvl w:val="0"/>
          <w:numId w:val="18"/>
        </w:numPr>
        <w:spacing w:after="0" w:line="259" w:lineRule="auto"/>
        <w:rPr>
          <w:b/>
        </w:rPr>
      </w:pPr>
      <w:r w:rsidRPr="00CF6816">
        <w:rPr>
          <w:b/>
        </w:rPr>
        <w:t xml:space="preserve">Equal Opportunities </w:t>
      </w:r>
    </w:p>
    <w:p w:rsidR="00CF6816" w:rsidRDefault="00CF6816" w:rsidP="00CF6816">
      <w:pPr>
        <w:pStyle w:val="ListParagraph"/>
        <w:spacing w:after="0" w:line="259" w:lineRule="auto"/>
        <w:ind w:left="360" w:firstLine="0"/>
      </w:pPr>
    </w:p>
    <w:p w:rsidR="00332D80" w:rsidRDefault="00332D80" w:rsidP="00CF6816">
      <w:pPr>
        <w:pStyle w:val="ListParagraph"/>
        <w:spacing w:after="0" w:line="259" w:lineRule="auto"/>
        <w:ind w:left="360" w:firstLine="0"/>
        <w:jc w:val="both"/>
      </w:pPr>
      <w:r>
        <w:t xml:space="preserve">At </w:t>
      </w:r>
      <w:r w:rsidR="000A7657">
        <w:t>Quinton</w:t>
      </w:r>
      <w:r>
        <w:t xml:space="preserve"> Primary school, we are committed to providing a teaching environment which ensures all children are provided with the same learning opportunities regardless of social class, gender, culture, race, special educational need or disability. Teachers use a range of strategies to ensure inclusion and also to maintain a positive ethos where children demonstrate positive attitudes towards others.</w:t>
      </w:r>
    </w:p>
    <w:p w:rsidR="00CF6816" w:rsidRDefault="00CF6816" w:rsidP="001502E2">
      <w:pPr>
        <w:spacing w:after="0" w:line="259" w:lineRule="auto"/>
        <w:ind w:left="0" w:firstLine="0"/>
      </w:pPr>
    </w:p>
    <w:p w:rsidR="00332D80" w:rsidRPr="00CF6816" w:rsidRDefault="00332D80" w:rsidP="00332D80">
      <w:pPr>
        <w:pStyle w:val="ListParagraph"/>
        <w:numPr>
          <w:ilvl w:val="0"/>
          <w:numId w:val="18"/>
        </w:numPr>
        <w:spacing w:after="0" w:line="259" w:lineRule="auto"/>
        <w:rPr>
          <w:b/>
        </w:rPr>
      </w:pPr>
      <w:r w:rsidRPr="00CF6816">
        <w:rPr>
          <w:b/>
        </w:rPr>
        <w:t xml:space="preserve">Inclusion </w:t>
      </w:r>
    </w:p>
    <w:p w:rsidR="00CF6816" w:rsidRDefault="00CF6816" w:rsidP="00CF6816">
      <w:pPr>
        <w:pStyle w:val="ListParagraph"/>
        <w:spacing w:after="0" w:line="259" w:lineRule="auto"/>
        <w:ind w:left="360" w:firstLine="0"/>
      </w:pPr>
    </w:p>
    <w:p w:rsidR="00332D80" w:rsidRDefault="00332D80" w:rsidP="00CF6816">
      <w:pPr>
        <w:pStyle w:val="ListParagraph"/>
        <w:spacing w:after="0" w:line="259" w:lineRule="auto"/>
        <w:ind w:left="360" w:firstLine="0"/>
        <w:jc w:val="both"/>
      </w:pPr>
      <w:r>
        <w:t xml:space="preserve">All pupils are entitled to access the geography curriculum at a level appropriate to their needs. To ensure inclusion, teachers use a range of strategies in line with the school’s inclusion </w:t>
      </w:r>
      <w:r w:rsidR="000A7657">
        <w:t>policy. T</w:t>
      </w:r>
      <w:r>
        <w:t>asks, as well as teaching, are also well-adapted to ensure an appropriate level of challenge.</w:t>
      </w:r>
    </w:p>
    <w:p w:rsidR="00C718A2" w:rsidRDefault="00C718A2" w:rsidP="00CF6816">
      <w:pPr>
        <w:pStyle w:val="ListParagraph"/>
        <w:spacing w:after="0" w:line="259" w:lineRule="auto"/>
        <w:ind w:left="360" w:firstLine="0"/>
        <w:jc w:val="both"/>
      </w:pPr>
    </w:p>
    <w:p w:rsidR="00C718A2" w:rsidRPr="00BB2EC8" w:rsidRDefault="00C718A2" w:rsidP="00C718A2">
      <w:pPr>
        <w:pStyle w:val="ListParagraph"/>
        <w:numPr>
          <w:ilvl w:val="0"/>
          <w:numId w:val="18"/>
        </w:numPr>
        <w:spacing w:after="0" w:line="259" w:lineRule="auto"/>
        <w:jc w:val="both"/>
        <w:rPr>
          <w:b/>
        </w:rPr>
      </w:pPr>
      <w:r w:rsidRPr="00BB2EC8">
        <w:rPr>
          <w:b/>
        </w:rPr>
        <w:t>Health and Safety</w:t>
      </w:r>
    </w:p>
    <w:p w:rsidR="00C718A2" w:rsidRDefault="00C718A2" w:rsidP="00C718A2">
      <w:pPr>
        <w:pStyle w:val="ListParagraph"/>
        <w:spacing w:after="0" w:line="259" w:lineRule="auto"/>
        <w:ind w:left="360" w:firstLine="0"/>
        <w:jc w:val="both"/>
      </w:pPr>
    </w:p>
    <w:p w:rsidR="00C718A2" w:rsidRDefault="00BB2EC8" w:rsidP="00C718A2">
      <w:pPr>
        <w:pStyle w:val="ListParagraph"/>
        <w:spacing w:after="0" w:line="259" w:lineRule="auto"/>
        <w:ind w:left="360" w:firstLine="0"/>
        <w:jc w:val="both"/>
      </w:pPr>
      <w:r>
        <w:t>Teachers are encouraged to plan opportunities to use the school grounds, local environment and going further afield to conduct geographical work. When sessions lead to leaving the school grounds staff must adhere to the school’s risk assessment procedures (see additional risk assessment policies for further information and clarification).</w:t>
      </w:r>
    </w:p>
    <w:p w:rsidR="002E0B8D" w:rsidRDefault="002E0B8D" w:rsidP="00C718A2">
      <w:pPr>
        <w:pStyle w:val="ListParagraph"/>
        <w:spacing w:after="0" w:line="259" w:lineRule="auto"/>
        <w:ind w:left="360" w:firstLine="0"/>
        <w:jc w:val="both"/>
      </w:pPr>
    </w:p>
    <w:p w:rsidR="002E0B8D" w:rsidRPr="0038104D" w:rsidRDefault="002E0B8D" w:rsidP="002E0B8D">
      <w:pPr>
        <w:pStyle w:val="ListParagraph"/>
        <w:numPr>
          <w:ilvl w:val="0"/>
          <w:numId w:val="18"/>
        </w:numPr>
        <w:spacing w:after="0" w:line="259" w:lineRule="auto"/>
        <w:jc w:val="both"/>
        <w:rPr>
          <w:b/>
        </w:rPr>
      </w:pPr>
      <w:r w:rsidRPr="0038104D">
        <w:rPr>
          <w:b/>
        </w:rPr>
        <w:t>Spiritual, Moral, Social and Cultural opportunities</w:t>
      </w:r>
    </w:p>
    <w:p w:rsidR="002E0B8D" w:rsidRDefault="002E0B8D" w:rsidP="002E0B8D">
      <w:pPr>
        <w:spacing w:after="0" w:line="259" w:lineRule="auto"/>
        <w:ind w:left="0" w:firstLine="0"/>
        <w:jc w:val="both"/>
      </w:pPr>
    </w:p>
    <w:p w:rsidR="002E0B8D" w:rsidRDefault="002E0B8D" w:rsidP="0038104D">
      <w:pPr>
        <w:spacing w:after="0" w:line="259" w:lineRule="auto"/>
        <w:ind w:left="360" w:firstLine="0"/>
        <w:jc w:val="both"/>
      </w:pPr>
      <w:r>
        <w:t xml:space="preserve">Geography is an excellent vehicle for developing children’s learning in this area.  Discussions about the use of the world’s resources and the impact of different events on the lives of local people deepen the children’s ability to understand their place in the world. Through discussion, the children learn to </w:t>
      </w:r>
      <w:r>
        <w:lastRenderedPageBreak/>
        <w:t xml:space="preserve">appreciate the moral dilemmas posed by introducing changes to the environment (for example, building a motorway) and the effects that this can have on the surrounding area.  Work on a locality in a less economically </w:t>
      </w:r>
      <w:r w:rsidR="0038104D">
        <w:t xml:space="preserve">developed country provides an opportunity to discuss social issues.  By exploring different settlements, the children can gain knowledge of different cultures, learning tolerance and understanding of their diversity.  </w:t>
      </w:r>
    </w:p>
    <w:p w:rsidR="00332D80" w:rsidRDefault="00C718A2" w:rsidP="0038104D">
      <w:pPr>
        <w:spacing w:after="0" w:line="259" w:lineRule="auto"/>
        <w:ind w:left="0" w:firstLine="0"/>
      </w:pPr>
      <w:r>
        <w:t xml:space="preserve"> </w:t>
      </w:r>
    </w:p>
    <w:p w:rsidR="001502E2" w:rsidRPr="00FF07BA" w:rsidRDefault="00332D80" w:rsidP="00FF07BA">
      <w:pPr>
        <w:pStyle w:val="ListParagraph"/>
        <w:numPr>
          <w:ilvl w:val="0"/>
          <w:numId w:val="18"/>
        </w:numPr>
        <w:spacing w:after="0" w:line="259" w:lineRule="auto"/>
        <w:rPr>
          <w:b/>
        </w:rPr>
      </w:pPr>
      <w:r w:rsidRPr="00CF6816">
        <w:rPr>
          <w:b/>
        </w:rPr>
        <w:t>Role of the Subject Leader</w:t>
      </w:r>
    </w:p>
    <w:p w:rsidR="0044270F" w:rsidRPr="00CF6816" w:rsidRDefault="0044270F" w:rsidP="000A7657">
      <w:pPr>
        <w:pStyle w:val="ListParagraph"/>
        <w:spacing w:after="0" w:line="259" w:lineRule="auto"/>
        <w:ind w:left="360" w:firstLine="0"/>
        <w:rPr>
          <w:b/>
        </w:rPr>
      </w:pPr>
    </w:p>
    <w:p w:rsidR="00332D80" w:rsidRDefault="00332D80" w:rsidP="000A7657">
      <w:pPr>
        <w:pStyle w:val="ListParagraph"/>
        <w:spacing w:after="0" w:line="259" w:lineRule="auto"/>
        <w:ind w:left="360" w:firstLine="0"/>
      </w:pPr>
      <w:r>
        <w:t xml:space="preserve"> The subject leader’s responsibilities are: </w:t>
      </w:r>
    </w:p>
    <w:p w:rsidR="000A7657" w:rsidRDefault="000A7657" w:rsidP="000A7657">
      <w:pPr>
        <w:pStyle w:val="ListParagraph"/>
        <w:spacing w:after="0" w:line="259" w:lineRule="auto"/>
        <w:ind w:left="360" w:firstLine="0"/>
      </w:pPr>
    </w:p>
    <w:p w:rsidR="00332D80" w:rsidRDefault="00332D80" w:rsidP="00CF6816">
      <w:pPr>
        <w:pStyle w:val="ListParagraph"/>
        <w:numPr>
          <w:ilvl w:val="0"/>
          <w:numId w:val="21"/>
        </w:numPr>
        <w:spacing w:after="0" w:line="259" w:lineRule="auto"/>
        <w:jc w:val="both"/>
      </w:pPr>
      <w:r>
        <w:t>To ensur</w:t>
      </w:r>
      <w:r w:rsidR="0038104D">
        <w:t>e a high profile of the subject.</w:t>
      </w:r>
    </w:p>
    <w:p w:rsidR="00332D80" w:rsidRDefault="0038104D" w:rsidP="00CF6816">
      <w:pPr>
        <w:pStyle w:val="ListParagraph"/>
        <w:numPr>
          <w:ilvl w:val="0"/>
          <w:numId w:val="21"/>
        </w:numPr>
        <w:spacing w:after="0" w:line="259" w:lineRule="auto"/>
        <w:jc w:val="both"/>
      </w:pPr>
      <w:r>
        <w:t xml:space="preserve">To ensure a </w:t>
      </w:r>
      <w:r w:rsidR="00332D80">
        <w:t xml:space="preserve">range of relevant and effective resources are available to enhance and support learning. </w:t>
      </w:r>
    </w:p>
    <w:p w:rsidR="00332D80" w:rsidRDefault="00332D80" w:rsidP="00CF6816">
      <w:pPr>
        <w:pStyle w:val="ListParagraph"/>
        <w:numPr>
          <w:ilvl w:val="0"/>
          <w:numId w:val="21"/>
        </w:numPr>
        <w:spacing w:after="0" w:line="259" w:lineRule="auto"/>
        <w:jc w:val="both"/>
      </w:pPr>
      <w:r>
        <w:t xml:space="preserve">To ensure progression </w:t>
      </w:r>
      <w:r w:rsidR="0044270F">
        <w:t>of the key knowledge and skills.</w:t>
      </w:r>
    </w:p>
    <w:p w:rsidR="00332D80" w:rsidRDefault="001234A5" w:rsidP="001234A5">
      <w:pPr>
        <w:pStyle w:val="ListParagraph"/>
        <w:numPr>
          <w:ilvl w:val="0"/>
          <w:numId w:val="21"/>
        </w:numPr>
        <w:spacing w:after="0" w:line="259" w:lineRule="auto"/>
      </w:pPr>
      <w:r>
        <w:t>To monitor standards of children’s work through pupil voice, book scrutiny and lesson observations</w:t>
      </w:r>
      <w:r w:rsidR="00332D80">
        <w:t>, alongside and as suppor</w:t>
      </w:r>
      <w:r>
        <w:t xml:space="preserve">ted </w:t>
      </w:r>
      <w:r w:rsidR="00CF6816">
        <w:t xml:space="preserve">by </w:t>
      </w:r>
      <w:r w:rsidR="0038104D">
        <w:t xml:space="preserve">the </w:t>
      </w:r>
      <w:r w:rsidR="00CF6816">
        <w:t>SLT.</w:t>
      </w:r>
      <w:r w:rsidRPr="001234A5">
        <w:t xml:space="preserve"> </w:t>
      </w:r>
      <w:r>
        <w:t xml:space="preserve"> Monitoring and review will take place according to current school practice. </w:t>
      </w:r>
    </w:p>
    <w:p w:rsidR="00332D80" w:rsidRDefault="00332D80" w:rsidP="00CF6816">
      <w:pPr>
        <w:pStyle w:val="ListParagraph"/>
        <w:numPr>
          <w:ilvl w:val="0"/>
          <w:numId w:val="21"/>
        </w:numPr>
        <w:spacing w:after="0" w:line="259" w:lineRule="auto"/>
        <w:jc w:val="both"/>
      </w:pPr>
      <w:r>
        <w:t>To atten</w:t>
      </w:r>
      <w:r w:rsidR="000A7657">
        <w:t>d opportunities for CPD</w:t>
      </w:r>
      <w:r>
        <w:t xml:space="preserve">. </w:t>
      </w:r>
    </w:p>
    <w:p w:rsidR="00FF07BA" w:rsidRDefault="00FF07BA" w:rsidP="00FF07BA">
      <w:pPr>
        <w:spacing w:after="0" w:line="259" w:lineRule="auto"/>
        <w:jc w:val="both"/>
      </w:pPr>
    </w:p>
    <w:p w:rsidR="00332D80" w:rsidRDefault="00332D80" w:rsidP="00332D80">
      <w:pPr>
        <w:pStyle w:val="ListParagraph"/>
        <w:spacing w:after="0" w:line="259" w:lineRule="auto"/>
        <w:ind w:left="360" w:firstLine="0"/>
      </w:pPr>
    </w:p>
    <w:p w:rsidR="00332D80" w:rsidRPr="00332D80" w:rsidRDefault="00E824E4" w:rsidP="00332D80">
      <w:pPr>
        <w:pStyle w:val="ListParagraph"/>
        <w:spacing w:after="0" w:line="259" w:lineRule="auto"/>
        <w:ind w:left="360" w:firstLine="0"/>
        <w:rPr>
          <w:b/>
        </w:rPr>
      </w:pPr>
      <w:r>
        <w:rPr>
          <w:b/>
        </w:rPr>
        <w:t>Policy Agreed: September 2021</w:t>
      </w:r>
      <w:r w:rsidR="00332D80" w:rsidRPr="00332D80">
        <w:rPr>
          <w:b/>
        </w:rPr>
        <w:t xml:space="preserve"> </w:t>
      </w:r>
    </w:p>
    <w:p w:rsidR="00332D80" w:rsidRPr="00332D80" w:rsidRDefault="00332D80" w:rsidP="00332D80">
      <w:pPr>
        <w:pStyle w:val="ListParagraph"/>
        <w:spacing w:after="0" w:line="259" w:lineRule="auto"/>
        <w:ind w:left="360" w:firstLine="0"/>
        <w:rPr>
          <w:b/>
        </w:rPr>
      </w:pPr>
      <w:r w:rsidRPr="00332D80">
        <w:rPr>
          <w:b/>
        </w:rPr>
        <w:t>Po</w:t>
      </w:r>
      <w:r w:rsidR="00E824E4">
        <w:rPr>
          <w:b/>
        </w:rPr>
        <w:t>licy Review Date: September 2022</w:t>
      </w:r>
      <w:bookmarkStart w:id="0" w:name="_GoBack"/>
      <w:bookmarkEnd w:id="0"/>
    </w:p>
    <w:sectPr w:rsidR="00332D80" w:rsidRPr="00332D80">
      <w:pgSz w:w="11906" w:h="16838"/>
      <w:pgMar w:top="766" w:right="732" w:bottom="757"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C17AF7"/>
    <w:multiLevelType w:val="hybridMultilevel"/>
    <w:tmpl w:val="408EEA74"/>
    <w:lvl w:ilvl="0" w:tplc="287EE97E">
      <w:start w:val="1"/>
      <w:numFmt w:val="bullet"/>
      <w:lvlText w:val=""/>
      <w:lvlJc w:val="left"/>
      <w:pPr>
        <w:ind w:left="1425"/>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15D613A2">
      <w:start w:val="1"/>
      <w:numFmt w:val="bullet"/>
      <w:lvlText w:val="o"/>
      <w:lvlJc w:val="left"/>
      <w:pPr>
        <w:ind w:left="18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801E9146">
      <w:start w:val="1"/>
      <w:numFmt w:val="bullet"/>
      <w:lvlText w:val="▪"/>
      <w:lvlJc w:val="left"/>
      <w:pPr>
        <w:ind w:left="25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CFAEF97C">
      <w:start w:val="1"/>
      <w:numFmt w:val="bullet"/>
      <w:lvlText w:val="•"/>
      <w:lvlJc w:val="left"/>
      <w:pPr>
        <w:ind w:left="32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D4B6E99C">
      <w:start w:val="1"/>
      <w:numFmt w:val="bullet"/>
      <w:lvlText w:val="o"/>
      <w:lvlJc w:val="left"/>
      <w:pPr>
        <w:ind w:left="39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A29E139C">
      <w:start w:val="1"/>
      <w:numFmt w:val="bullet"/>
      <w:lvlText w:val="▪"/>
      <w:lvlJc w:val="left"/>
      <w:pPr>
        <w:ind w:left="46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BB10EFB0">
      <w:start w:val="1"/>
      <w:numFmt w:val="bullet"/>
      <w:lvlText w:val="•"/>
      <w:lvlJc w:val="left"/>
      <w:pPr>
        <w:ind w:left="54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DEFE4070">
      <w:start w:val="1"/>
      <w:numFmt w:val="bullet"/>
      <w:lvlText w:val="o"/>
      <w:lvlJc w:val="left"/>
      <w:pPr>
        <w:ind w:left="61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8D00A082">
      <w:start w:val="1"/>
      <w:numFmt w:val="bullet"/>
      <w:lvlText w:val="▪"/>
      <w:lvlJc w:val="left"/>
      <w:pPr>
        <w:ind w:left="68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AA6222E"/>
    <w:multiLevelType w:val="hybridMultilevel"/>
    <w:tmpl w:val="D728BF66"/>
    <w:lvl w:ilvl="0" w:tplc="6542F72E">
      <w:start w:val="1"/>
      <w:numFmt w:val="bullet"/>
      <w:lvlText w:val=""/>
      <w:lvlJc w:val="left"/>
      <w:pPr>
        <w:ind w:left="1425"/>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315CEDE0">
      <w:start w:val="1"/>
      <w:numFmt w:val="bullet"/>
      <w:lvlText w:val="o"/>
      <w:lvlJc w:val="left"/>
      <w:pPr>
        <w:ind w:left="21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7236F5E2">
      <w:start w:val="1"/>
      <w:numFmt w:val="bullet"/>
      <w:lvlText w:val="▪"/>
      <w:lvlJc w:val="left"/>
      <w:pPr>
        <w:ind w:left="28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A4DE65EC">
      <w:start w:val="1"/>
      <w:numFmt w:val="bullet"/>
      <w:lvlText w:val="•"/>
      <w:lvlJc w:val="left"/>
      <w:pPr>
        <w:ind w:left="36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67524584">
      <w:start w:val="1"/>
      <w:numFmt w:val="bullet"/>
      <w:lvlText w:val="o"/>
      <w:lvlJc w:val="left"/>
      <w:pPr>
        <w:ind w:left="43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415E1DD4">
      <w:start w:val="1"/>
      <w:numFmt w:val="bullet"/>
      <w:lvlText w:val="▪"/>
      <w:lvlJc w:val="left"/>
      <w:pPr>
        <w:ind w:left="50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A26EFDC8">
      <w:start w:val="1"/>
      <w:numFmt w:val="bullet"/>
      <w:lvlText w:val="•"/>
      <w:lvlJc w:val="left"/>
      <w:pPr>
        <w:ind w:left="57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7CDA3A14">
      <w:start w:val="1"/>
      <w:numFmt w:val="bullet"/>
      <w:lvlText w:val="o"/>
      <w:lvlJc w:val="left"/>
      <w:pPr>
        <w:ind w:left="64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649C2DC0">
      <w:start w:val="1"/>
      <w:numFmt w:val="bullet"/>
      <w:lvlText w:val="▪"/>
      <w:lvlJc w:val="left"/>
      <w:pPr>
        <w:ind w:left="72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11C55ABC"/>
    <w:multiLevelType w:val="hybridMultilevel"/>
    <w:tmpl w:val="4F246C2C"/>
    <w:lvl w:ilvl="0" w:tplc="38EC35BA">
      <w:start w:val="1"/>
      <w:numFmt w:val="bullet"/>
      <w:lvlText w:val=""/>
      <w:lvlJc w:val="left"/>
      <w:pPr>
        <w:ind w:left="1425"/>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8EF4B3A8">
      <w:start w:val="1"/>
      <w:numFmt w:val="bullet"/>
      <w:lvlText w:val="o"/>
      <w:lvlJc w:val="left"/>
      <w:pPr>
        <w:ind w:left="18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DA50CFE6">
      <w:start w:val="1"/>
      <w:numFmt w:val="bullet"/>
      <w:lvlText w:val="▪"/>
      <w:lvlJc w:val="left"/>
      <w:pPr>
        <w:ind w:left="25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4216ABEA">
      <w:start w:val="1"/>
      <w:numFmt w:val="bullet"/>
      <w:lvlText w:val="•"/>
      <w:lvlJc w:val="left"/>
      <w:pPr>
        <w:ind w:left="32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AB1CDD0E">
      <w:start w:val="1"/>
      <w:numFmt w:val="bullet"/>
      <w:lvlText w:val="o"/>
      <w:lvlJc w:val="left"/>
      <w:pPr>
        <w:ind w:left="39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1A06D270">
      <w:start w:val="1"/>
      <w:numFmt w:val="bullet"/>
      <w:lvlText w:val="▪"/>
      <w:lvlJc w:val="left"/>
      <w:pPr>
        <w:ind w:left="46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BCE8C64E">
      <w:start w:val="1"/>
      <w:numFmt w:val="bullet"/>
      <w:lvlText w:val="•"/>
      <w:lvlJc w:val="left"/>
      <w:pPr>
        <w:ind w:left="54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2C0873F8">
      <w:start w:val="1"/>
      <w:numFmt w:val="bullet"/>
      <w:lvlText w:val="o"/>
      <w:lvlJc w:val="left"/>
      <w:pPr>
        <w:ind w:left="61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771C05C8">
      <w:start w:val="1"/>
      <w:numFmt w:val="bullet"/>
      <w:lvlText w:val="▪"/>
      <w:lvlJc w:val="left"/>
      <w:pPr>
        <w:ind w:left="68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15941289"/>
    <w:multiLevelType w:val="hybridMultilevel"/>
    <w:tmpl w:val="A67ED502"/>
    <w:lvl w:ilvl="0" w:tplc="304E8EC0">
      <w:start w:val="1"/>
      <w:numFmt w:val="bullet"/>
      <w:lvlText w:val=""/>
      <w:lvlJc w:val="left"/>
      <w:pPr>
        <w:ind w:left="1425"/>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D15C3FC0">
      <w:start w:val="1"/>
      <w:numFmt w:val="bullet"/>
      <w:lvlText w:val="o"/>
      <w:lvlJc w:val="left"/>
      <w:pPr>
        <w:ind w:left="18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3522A412">
      <w:start w:val="1"/>
      <w:numFmt w:val="bullet"/>
      <w:lvlText w:val="▪"/>
      <w:lvlJc w:val="left"/>
      <w:pPr>
        <w:ind w:left="25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C9DEE73A">
      <w:start w:val="1"/>
      <w:numFmt w:val="bullet"/>
      <w:lvlText w:val="•"/>
      <w:lvlJc w:val="left"/>
      <w:pPr>
        <w:ind w:left="32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378A1110">
      <w:start w:val="1"/>
      <w:numFmt w:val="bullet"/>
      <w:lvlText w:val="o"/>
      <w:lvlJc w:val="left"/>
      <w:pPr>
        <w:ind w:left="39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1206BED4">
      <w:start w:val="1"/>
      <w:numFmt w:val="bullet"/>
      <w:lvlText w:val="▪"/>
      <w:lvlJc w:val="left"/>
      <w:pPr>
        <w:ind w:left="46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79AA0A6A">
      <w:start w:val="1"/>
      <w:numFmt w:val="bullet"/>
      <w:lvlText w:val="•"/>
      <w:lvlJc w:val="left"/>
      <w:pPr>
        <w:ind w:left="54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D51E66CE">
      <w:start w:val="1"/>
      <w:numFmt w:val="bullet"/>
      <w:lvlText w:val="o"/>
      <w:lvlJc w:val="left"/>
      <w:pPr>
        <w:ind w:left="61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8BE0A8DE">
      <w:start w:val="1"/>
      <w:numFmt w:val="bullet"/>
      <w:lvlText w:val="▪"/>
      <w:lvlJc w:val="left"/>
      <w:pPr>
        <w:ind w:left="68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1A9329AD"/>
    <w:multiLevelType w:val="hybridMultilevel"/>
    <w:tmpl w:val="3AE4D09A"/>
    <w:lvl w:ilvl="0" w:tplc="2D58066E">
      <w:start w:val="1"/>
      <w:numFmt w:val="bullet"/>
      <w:lvlText w:val=""/>
      <w:lvlJc w:val="left"/>
      <w:pPr>
        <w:ind w:left="1425"/>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023E4C18">
      <w:start w:val="1"/>
      <w:numFmt w:val="bullet"/>
      <w:lvlText w:val="o"/>
      <w:lvlJc w:val="left"/>
      <w:pPr>
        <w:ind w:left="21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A39C3EE6">
      <w:start w:val="1"/>
      <w:numFmt w:val="bullet"/>
      <w:lvlText w:val="▪"/>
      <w:lvlJc w:val="left"/>
      <w:pPr>
        <w:ind w:left="28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6A00EB26">
      <w:start w:val="1"/>
      <w:numFmt w:val="bullet"/>
      <w:lvlText w:val="•"/>
      <w:lvlJc w:val="left"/>
      <w:pPr>
        <w:ind w:left="36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BF0A8C56">
      <w:start w:val="1"/>
      <w:numFmt w:val="bullet"/>
      <w:lvlText w:val="o"/>
      <w:lvlJc w:val="left"/>
      <w:pPr>
        <w:ind w:left="43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55CCED82">
      <w:start w:val="1"/>
      <w:numFmt w:val="bullet"/>
      <w:lvlText w:val="▪"/>
      <w:lvlJc w:val="left"/>
      <w:pPr>
        <w:ind w:left="50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42401526">
      <w:start w:val="1"/>
      <w:numFmt w:val="bullet"/>
      <w:lvlText w:val="•"/>
      <w:lvlJc w:val="left"/>
      <w:pPr>
        <w:ind w:left="57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98FC9496">
      <w:start w:val="1"/>
      <w:numFmt w:val="bullet"/>
      <w:lvlText w:val="o"/>
      <w:lvlJc w:val="left"/>
      <w:pPr>
        <w:ind w:left="64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E10C2C46">
      <w:start w:val="1"/>
      <w:numFmt w:val="bullet"/>
      <w:lvlText w:val="▪"/>
      <w:lvlJc w:val="left"/>
      <w:pPr>
        <w:ind w:left="72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1EEA3222"/>
    <w:multiLevelType w:val="hybridMultilevel"/>
    <w:tmpl w:val="FD5689A2"/>
    <w:lvl w:ilvl="0" w:tplc="762E40EC">
      <w:start w:val="1"/>
      <w:numFmt w:val="bullet"/>
      <w:lvlText w:val=""/>
      <w:lvlJc w:val="left"/>
      <w:pPr>
        <w:ind w:left="1425"/>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1DA24A4E">
      <w:start w:val="1"/>
      <w:numFmt w:val="bullet"/>
      <w:lvlText w:val="o"/>
      <w:lvlJc w:val="left"/>
      <w:pPr>
        <w:ind w:left="21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E140D2F8">
      <w:start w:val="1"/>
      <w:numFmt w:val="bullet"/>
      <w:lvlText w:val="▪"/>
      <w:lvlJc w:val="left"/>
      <w:pPr>
        <w:ind w:left="28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F476E44E">
      <w:start w:val="1"/>
      <w:numFmt w:val="bullet"/>
      <w:lvlText w:val="•"/>
      <w:lvlJc w:val="left"/>
      <w:pPr>
        <w:ind w:left="36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406E4770">
      <w:start w:val="1"/>
      <w:numFmt w:val="bullet"/>
      <w:lvlText w:val="o"/>
      <w:lvlJc w:val="left"/>
      <w:pPr>
        <w:ind w:left="43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21C60212">
      <w:start w:val="1"/>
      <w:numFmt w:val="bullet"/>
      <w:lvlText w:val="▪"/>
      <w:lvlJc w:val="left"/>
      <w:pPr>
        <w:ind w:left="50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DF44D5F8">
      <w:start w:val="1"/>
      <w:numFmt w:val="bullet"/>
      <w:lvlText w:val="•"/>
      <w:lvlJc w:val="left"/>
      <w:pPr>
        <w:ind w:left="57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274C0E12">
      <w:start w:val="1"/>
      <w:numFmt w:val="bullet"/>
      <w:lvlText w:val="o"/>
      <w:lvlJc w:val="left"/>
      <w:pPr>
        <w:ind w:left="64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0C743D96">
      <w:start w:val="1"/>
      <w:numFmt w:val="bullet"/>
      <w:lvlText w:val="▪"/>
      <w:lvlJc w:val="left"/>
      <w:pPr>
        <w:ind w:left="72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24975D3A"/>
    <w:multiLevelType w:val="hybridMultilevel"/>
    <w:tmpl w:val="8B9EBAF8"/>
    <w:lvl w:ilvl="0" w:tplc="573AE572">
      <w:start w:val="1"/>
      <w:numFmt w:val="bullet"/>
      <w:lvlText w:val=""/>
      <w:lvlJc w:val="left"/>
      <w:pPr>
        <w:ind w:left="1425"/>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CDB07D74">
      <w:start w:val="1"/>
      <w:numFmt w:val="bullet"/>
      <w:lvlText w:val="o"/>
      <w:lvlJc w:val="left"/>
      <w:pPr>
        <w:ind w:left="21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50DECA68">
      <w:start w:val="1"/>
      <w:numFmt w:val="bullet"/>
      <w:lvlText w:val="▪"/>
      <w:lvlJc w:val="left"/>
      <w:pPr>
        <w:ind w:left="28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77A68E48">
      <w:start w:val="1"/>
      <w:numFmt w:val="bullet"/>
      <w:lvlText w:val="•"/>
      <w:lvlJc w:val="left"/>
      <w:pPr>
        <w:ind w:left="36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F7BA4108">
      <w:start w:val="1"/>
      <w:numFmt w:val="bullet"/>
      <w:lvlText w:val="o"/>
      <w:lvlJc w:val="left"/>
      <w:pPr>
        <w:ind w:left="43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6180F166">
      <w:start w:val="1"/>
      <w:numFmt w:val="bullet"/>
      <w:lvlText w:val="▪"/>
      <w:lvlJc w:val="left"/>
      <w:pPr>
        <w:ind w:left="50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A0B82898">
      <w:start w:val="1"/>
      <w:numFmt w:val="bullet"/>
      <w:lvlText w:val="•"/>
      <w:lvlJc w:val="left"/>
      <w:pPr>
        <w:ind w:left="57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B784DCC4">
      <w:start w:val="1"/>
      <w:numFmt w:val="bullet"/>
      <w:lvlText w:val="o"/>
      <w:lvlJc w:val="left"/>
      <w:pPr>
        <w:ind w:left="64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CC160202">
      <w:start w:val="1"/>
      <w:numFmt w:val="bullet"/>
      <w:lvlText w:val="▪"/>
      <w:lvlJc w:val="left"/>
      <w:pPr>
        <w:ind w:left="72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26F953CC"/>
    <w:multiLevelType w:val="hybridMultilevel"/>
    <w:tmpl w:val="1548EB2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338A782A"/>
    <w:multiLevelType w:val="hybridMultilevel"/>
    <w:tmpl w:val="DA6A9C1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371C6839"/>
    <w:multiLevelType w:val="hybridMultilevel"/>
    <w:tmpl w:val="3ABEF074"/>
    <w:lvl w:ilvl="0" w:tplc="3C8EA330">
      <w:start w:val="1"/>
      <w:numFmt w:val="bullet"/>
      <w:lvlText w:val=""/>
      <w:lvlJc w:val="left"/>
      <w:pPr>
        <w:ind w:left="1425"/>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E038515C">
      <w:start w:val="1"/>
      <w:numFmt w:val="bullet"/>
      <w:lvlText w:val="o"/>
      <w:lvlJc w:val="left"/>
      <w:pPr>
        <w:ind w:left="21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ACF6ECB8">
      <w:start w:val="1"/>
      <w:numFmt w:val="bullet"/>
      <w:lvlText w:val="▪"/>
      <w:lvlJc w:val="left"/>
      <w:pPr>
        <w:ind w:left="28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0BA2C6F6">
      <w:start w:val="1"/>
      <w:numFmt w:val="bullet"/>
      <w:lvlText w:val="•"/>
      <w:lvlJc w:val="left"/>
      <w:pPr>
        <w:ind w:left="36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88FC9DBC">
      <w:start w:val="1"/>
      <w:numFmt w:val="bullet"/>
      <w:lvlText w:val="o"/>
      <w:lvlJc w:val="left"/>
      <w:pPr>
        <w:ind w:left="43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CCEE4C42">
      <w:start w:val="1"/>
      <w:numFmt w:val="bullet"/>
      <w:lvlText w:val="▪"/>
      <w:lvlJc w:val="left"/>
      <w:pPr>
        <w:ind w:left="50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D26C037E">
      <w:start w:val="1"/>
      <w:numFmt w:val="bullet"/>
      <w:lvlText w:val="•"/>
      <w:lvlJc w:val="left"/>
      <w:pPr>
        <w:ind w:left="57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502406B2">
      <w:start w:val="1"/>
      <w:numFmt w:val="bullet"/>
      <w:lvlText w:val="o"/>
      <w:lvlJc w:val="left"/>
      <w:pPr>
        <w:ind w:left="64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41F25368">
      <w:start w:val="1"/>
      <w:numFmt w:val="bullet"/>
      <w:lvlText w:val="▪"/>
      <w:lvlJc w:val="left"/>
      <w:pPr>
        <w:ind w:left="72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39D26691"/>
    <w:multiLevelType w:val="multilevel"/>
    <w:tmpl w:val="40569DC0"/>
    <w:lvl w:ilvl="0">
      <w:start w:val="1"/>
      <w:numFmt w:val="bullet"/>
      <w:lvlText w:val=""/>
      <w:lvlJc w:val="left"/>
      <w:pPr>
        <w:tabs>
          <w:tab w:val="num" w:pos="1800"/>
        </w:tabs>
        <w:ind w:left="1800" w:hanging="360"/>
      </w:pPr>
      <w:rPr>
        <w:rFonts w:ascii="Symbol" w:hAnsi="Symbol" w:hint="default"/>
        <w:sz w:val="20"/>
      </w:rPr>
    </w:lvl>
    <w:lvl w:ilvl="1" w:tentative="1">
      <w:start w:val="1"/>
      <w:numFmt w:val="bullet"/>
      <w:lvlText w:val=""/>
      <w:lvlJc w:val="left"/>
      <w:pPr>
        <w:tabs>
          <w:tab w:val="num" w:pos="2520"/>
        </w:tabs>
        <w:ind w:left="2520" w:hanging="360"/>
      </w:pPr>
      <w:rPr>
        <w:rFonts w:ascii="Symbol" w:hAnsi="Symbol" w:hint="default"/>
        <w:sz w:val="20"/>
      </w:rPr>
    </w:lvl>
    <w:lvl w:ilvl="2" w:tentative="1">
      <w:start w:val="1"/>
      <w:numFmt w:val="bullet"/>
      <w:lvlText w:val=""/>
      <w:lvlJc w:val="left"/>
      <w:pPr>
        <w:tabs>
          <w:tab w:val="num" w:pos="3240"/>
        </w:tabs>
        <w:ind w:left="3240" w:hanging="360"/>
      </w:pPr>
      <w:rPr>
        <w:rFonts w:ascii="Symbol" w:hAnsi="Symbol" w:hint="default"/>
        <w:sz w:val="20"/>
      </w:rPr>
    </w:lvl>
    <w:lvl w:ilvl="3" w:tentative="1">
      <w:start w:val="1"/>
      <w:numFmt w:val="bullet"/>
      <w:lvlText w:val=""/>
      <w:lvlJc w:val="left"/>
      <w:pPr>
        <w:tabs>
          <w:tab w:val="num" w:pos="3960"/>
        </w:tabs>
        <w:ind w:left="3960" w:hanging="360"/>
      </w:pPr>
      <w:rPr>
        <w:rFonts w:ascii="Symbol" w:hAnsi="Symbol" w:hint="default"/>
        <w:sz w:val="20"/>
      </w:rPr>
    </w:lvl>
    <w:lvl w:ilvl="4" w:tentative="1">
      <w:start w:val="1"/>
      <w:numFmt w:val="bullet"/>
      <w:lvlText w:val=""/>
      <w:lvlJc w:val="left"/>
      <w:pPr>
        <w:tabs>
          <w:tab w:val="num" w:pos="4680"/>
        </w:tabs>
        <w:ind w:left="4680" w:hanging="360"/>
      </w:pPr>
      <w:rPr>
        <w:rFonts w:ascii="Symbol" w:hAnsi="Symbol" w:hint="default"/>
        <w:sz w:val="20"/>
      </w:rPr>
    </w:lvl>
    <w:lvl w:ilvl="5" w:tentative="1">
      <w:start w:val="1"/>
      <w:numFmt w:val="bullet"/>
      <w:lvlText w:val=""/>
      <w:lvlJc w:val="left"/>
      <w:pPr>
        <w:tabs>
          <w:tab w:val="num" w:pos="5400"/>
        </w:tabs>
        <w:ind w:left="5400" w:hanging="360"/>
      </w:pPr>
      <w:rPr>
        <w:rFonts w:ascii="Symbol" w:hAnsi="Symbol" w:hint="default"/>
        <w:sz w:val="20"/>
      </w:rPr>
    </w:lvl>
    <w:lvl w:ilvl="6" w:tentative="1">
      <w:start w:val="1"/>
      <w:numFmt w:val="bullet"/>
      <w:lvlText w:val=""/>
      <w:lvlJc w:val="left"/>
      <w:pPr>
        <w:tabs>
          <w:tab w:val="num" w:pos="6120"/>
        </w:tabs>
        <w:ind w:left="6120" w:hanging="360"/>
      </w:pPr>
      <w:rPr>
        <w:rFonts w:ascii="Symbol" w:hAnsi="Symbol" w:hint="default"/>
        <w:sz w:val="20"/>
      </w:rPr>
    </w:lvl>
    <w:lvl w:ilvl="7" w:tentative="1">
      <w:start w:val="1"/>
      <w:numFmt w:val="bullet"/>
      <w:lvlText w:val=""/>
      <w:lvlJc w:val="left"/>
      <w:pPr>
        <w:tabs>
          <w:tab w:val="num" w:pos="6840"/>
        </w:tabs>
        <w:ind w:left="6840" w:hanging="360"/>
      </w:pPr>
      <w:rPr>
        <w:rFonts w:ascii="Symbol" w:hAnsi="Symbol" w:hint="default"/>
        <w:sz w:val="20"/>
      </w:rPr>
    </w:lvl>
    <w:lvl w:ilvl="8" w:tentative="1">
      <w:start w:val="1"/>
      <w:numFmt w:val="bullet"/>
      <w:lvlText w:val=""/>
      <w:lvlJc w:val="left"/>
      <w:pPr>
        <w:tabs>
          <w:tab w:val="num" w:pos="7560"/>
        </w:tabs>
        <w:ind w:left="7560" w:hanging="360"/>
      </w:pPr>
      <w:rPr>
        <w:rFonts w:ascii="Symbol" w:hAnsi="Symbol" w:hint="default"/>
        <w:sz w:val="20"/>
      </w:rPr>
    </w:lvl>
  </w:abstractNum>
  <w:abstractNum w:abstractNumId="11" w15:restartNumberingAfterBreak="0">
    <w:nsid w:val="3FF6045F"/>
    <w:multiLevelType w:val="hybridMultilevel"/>
    <w:tmpl w:val="9A867C2E"/>
    <w:lvl w:ilvl="0" w:tplc="7D661544">
      <w:start w:val="1"/>
      <w:numFmt w:val="bullet"/>
      <w:lvlText w:val=""/>
      <w:lvlJc w:val="left"/>
      <w:pPr>
        <w:ind w:left="1425"/>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4C3CE706">
      <w:start w:val="1"/>
      <w:numFmt w:val="bullet"/>
      <w:lvlText w:val="o"/>
      <w:lvlJc w:val="left"/>
      <w:pPr>
        <w:ind w:left="18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6ED0B4B0">
      <w:start w:val="1"/>
      <w:numFmt w:val="bullet"/>
      <w:lvlText w:val="▪"/>
      <w:lvlJc w:val="left"/>
      <w:pPr>
        <w:ind w:left="25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77207FAC">
      <w:start w:val="1"/>
      <w:numFmt w:val="bullet"/>
      <w:lvlText w:val="•"/>
      <w:lvlJc w:val="left"/>
      <w:pPr>
        <w:ind w:left="32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84EA63BC">
      <w:start w:val="1"/>
      <w:numFmt w:val="bullet"/>
      <w:lvlText w:val="o"/>
      <w:lvlJc w:val="left"/>
      <w:pPr>
        <w:ind w:left="39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79367A12">
      <w:start w:val="1"/>
      <w:numFmt w:val="bullet"/>
      <w:lvlText w:val="▪"/>
      <w:lvlJc w:val="left"/>
      <w:pPr>
        <w:ind w:left="46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736218D6">
      <w:start w:val="1"/>
      <w:numFmt w:val="bullet"/>
      <w:lvlText w:val="•"/>
      <w:lvlJc w:val="left"/>
      <w:pPr>
        <w:ind w:left="54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31D05412">
      <w:start w:val="1"/>
      <w:numFmt w:val="bullet"/>
      <w:lvlText w:val="o"/>
      <w:lvlJc w:val="left"/>
      <w:pPr>
        <w:ind w:left="61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8DA6A050">
      <w:start w:val="1"/>
      <w:numFmt w:val="bullet"/>
      <w:lvlText w:val="▪"/>
      <w:lvlJc w:val="left"/>
      <w:pPr>
        <w:ind w:left="68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547C5D7B"/>
    <w:multiLevelType w:val="hybridMultilevel"/>
    <w:tmpl w:val="C24A15A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8BB3E15"/>
    <w:multiLevelType w:val="hybridMultilevel"/>
    <w:tmpl w:val="2522F37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CE32DED"/>
    <w:multiLevelType w:val="hybridMultilevel"/>
    <w:tmpl w:val="1424F368"/>
    <w:lvl w:ilvl="0" w:tplc="92B6B6F6">
      <w:start w:val="1"/>
      <w:numFmt w:val="bullet"/>
      <w:lvlText w:val=""/>
      <w:lvlJc w:val="left"/>
      <w:pPr>
        <w:ind w:left="1425"/>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770435CA">
      <w:start w:val="1"/>
      <w:numFmt w:val="bullet"/>
      <w:lvlText w:val="o"/>
      <w:lvlJc w:val="left"/>
      <w:pPr>
        <w:ind w:left="18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DF622F42">
      <w:start w:val="1"/>
      <w:numFmt w:val="bullet"/>
      <w:lvlText w:val="▪"/>
      <w:lvlJc w:val="left"/>
      <w:pPr>
        <w:ind w:left="25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4A32E28C">
      <w:start w:val="1"/>
      <w:numFmt w:val="bullet"/>
      <w:lvlText w:val="•"/>
      <w:lvlJc w:val="left"/>
      <w:pPr>
        <w:ind w:left="32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A04AA2B0">
      <w:start w:val="1"/>
      <w:numFmt w:val="bullet"/>
      <w:lvlText w:val="o"/>
      <w:lvlJc w:val="left"/>
      <w:pPr>
        <w:ind w:left="39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B008A076">
      <w:start w:val="1"/>
      <w:numFmt w:val="bullet"/>
      <w:lvlText w:val="▪"/>
      <w:lvlJc w:val="left"/>
      <w:pPr>
        <w:ind w:left="46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65140C8C">
      <w:start w:val="1"/>
      <w:numFmt w:val="bullet"/>
      <w:lvlText w:val="•"/>
      <w:lvlJc w:val="left"/>
      <w:pPr>
        <w:ind w:left="54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9B1E58CA">
      <w:start w:val="1"/>
      <w:numFmt w:val="bullet"/>
      <w:lvlText w:val="o"/>
      <w:lvlJc w:val="left"/>
      <w:pPr>
        <w:ind w:left="61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9FBEB666">
      <w:start w:val="1"/>
      <w:numFmt w:val="bullet"/>
      <w:lvlText w:val="▪"/>
      <w:lvlJc w:val="left"/>
      <w:pPr>
        <w:ind w:left="68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5F0C0849"/>
    <w:multiLevelType w:val="hybridMultilevel"/>
    <w:tmpl w:val="0B0C45F6"/>
    <w:lvl w:ilvl="0" w:tplc="4C8CEE46">
      <w:start w:val="1"/>
      <w:numFmt w:val="bullet"/>
      <w:lvlText w:val=""/>
      <w:lvlJc w:val="left"/>
      <w:pPr>
        <w:ind w:left="1425"/>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93964452">
      <w:start w:val="1"/>
      <w:numFmt w:val="bullet"/>
      <w:lvlText w:val="o"/>
      <w:lvlJc w:val="left"/>
      <w:pPr>
        <w:ind w:left="18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74C66C10">
      <w:start w:val="1"/>
      <w:numFmt w:val="bullet"/>
      <w:lvlText w:val="▪"/>
      <w:lvlJc w:val="left"/>
      <w:pPr>
        <w:ind w:left="25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28941604">
      <w:start w:val="1"/>
      <w:numFmt w:val="bullet"/>
      <w:lvlText w:val="•"/>
      <w:lvlJc w:val="left"/>
      <w:pPr>
        <w:ind w:left="32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FE7EE570">
      <w:start w:val="1"/>
      <w:numFmt w:val="bullet"/>
      <w:lvlText w:val="o"/>
      <w:lvlJc w:val="left"/>
      <w:pPr>
        <w:ind w:left="39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A6F80B20">
      <w:start w:val="1"/>
      <w:numFmt w:val="bullet"/>
      <w:lvlText w:val="▪"/>
      <w:lvlJc w:val="left"/>
      <w:pPr>
        <w:ind w:left="46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3782CC40">
      <w:start w:val="1"/>
      <w:numFmt w:val="bullet"/>
      <w:lvlText w:val="•"/>
      <w:lvlJc w:val="left"/>
      <w:pPr>
        <w:ind w:left="54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635E8C36">
      <w:start w:val="1"/>
      <w:numFmt w:val="bullet"/>
      <w:lvlText w:val="o"/>
      <w:lvlJc w:val="left"/>
      <w:pPr>
        <w:ind w:left="61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9CEA4F42">
      <w:start w:val="1"/>
      <w:numFmt w:val="bullet"/>
      <w:lvlText w:val="▪"/>
      <w:lvlJc w:val="left"/>
      <w:pPr>
        <w:ind w:left="68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675B4EB2"/>
    <w:multiLevelType w:val="hybridMultilevel"/>
    <w:tmpl w:val="A7444470"/>
    <w:lvl w:ilvl="0" w:tplc="0DBC263E">
      <w:start w:val="1"/>
      <w:numFmt w:val="decimal"/>
      <w:pStyle w:val="Heading1"/>
      <w:lvlText w:val="%1)"/>
      <w:lvlJc w:val="left"/>
      <w:pPr>
        <w:ind w:left="284"/>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1" w:tplc="6FCC4FC4">
      <w:start w:val="1"/>
      <w:numFmt w:val="lowerLetter"/>
      <w:lvlText w:val="%2"/>
      <w:lvlJc w:val="left"/>
      <w:pPr>
        <w:ind w:left="140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2" w:tplc="9370D15A">
      <w:start w:val="1"/>
      <w:numFmt w:val="lowerRoman"/>
      <w:lvlText w:val="%3"/>
      <w:lvlJc w:val="left"/>
      <w:pPr>
        <w:ind w:left="212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3" w:tplc="F9A49228">
      <w:start w:val="1"/>
      <w:numFmt w:val="decimal"/>
      <w:lvlText w:val="%4"/>
      <w:lvlJc w:val="left"/>
      <w:pPr>
        <w:ind w:left="284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4" w:tplc="AB1620B4">
      <w:start w:val="1"/>
      <w:numFmt w:val="lowerLetter"/>
      <w:lvlText w:val="%5"/>
      <w:lvlJc w:val="left"/>
      <w:pPr>
        <w:ind w:left="356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5" w:tplc="0720CC4E">
      <w:start w:val="1"/>
      <w:numFmt w:val="lowerRoman"/>
      <w:lvlText w:val="%6"/>
      <w:lvlJc w:val="left"/>
      <w:pPr>
        <w:ind w:left="428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6" w:tplc="6B88AE08">
      <w:start w:val="1"/>
      <w:numFmt w:val="decimal"/>
      <w:lvlText w:val="%7"/>
      <w:lvlJc w:val="left"/>
      <w:pPr>
        <w:ind w:left="500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7" w:tplc="ED9E74FE">
      <w:start w:val="1"/>
      <w:numFmt w:val="lowerLetter"/>
      <w:lvlText w:val="%8"/>
      <w:lvlJc w:val="left"/>
      <w:pPr>
        <w:ind w:left="572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8" w:tplc="D8A4A034">
      <w:start w:val="1"/>
      <w:numFmt w:val="lowerRoman"/>
      <w:lvlText w:val="%9"/>
      <w:lvlJc w:val="left"/>
      <w:pPr>
        <w:ind w:left="644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abstractNum>
  <w:abstractNum w:abstractNumId="17" w15:restartNumberingAfterBreak="0">
    <w:nsid w:val="756A3C8F"/>
    <w:multiLevelType w:val="hybridMultilevel"/>
    <w:tmpl w:val="F82AE4B8"/>
    <w:lvl w:ilvl="0" w:tplc="035095B6">
      <w:start w:val="1"/>
      <w:numFmt w:val="decimal"/>
      <w:lvlText w:val="%1)"/>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D2B02F76">
      <w:start w:val="1"/>
      <w:numFmt w:val="bullet"/>
      <w:lvlText w:val=""/>
      <w:lvlJc w:val="left"/>
      <w:pPr>
        <w:ind w:left="1425"/>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341EB8F0">
      <w:start w:val="1"/>
      <w:numFmt w:val="bullet"/>
      <w:lvlText w:val="▪"/>
      <w:lvlJc w:val="left"/>
      <w:pPr>
        <w:ind w:left="21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61D6D466">
      <w:start w:val="1"/>
      <w:numFmt w:val="bullet"/>
      <w:lvlText w:val="•"/>
      <w:lvlJc w:val="left"/>
      <w:pPr>
        <w:ind w:left="28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DDE2A136">
      <w:start w:val="1"/>
      <w:numFmt w:val="bullet"/>
      <w:lvlText w:val="o"/>
      <w:lvlJc w:val="left"/>
      <w:pPr>
        <w:ind w:left="36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323C7A48">
      <w:start w:val="1"/>
      <w:numFmt w:val="bullet"/>
      <w:lvlText w:val="▪"/>
      <w:lvlJc w:val="left"/>
      <w:pPr>
        <w:ind w:left="43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7B68B60A">
      <w:start w:val="1"/>
      <w:numFmt w:val="bullet"/>
      <w:lvlText w:val="•"/>
      <w:lvlJc w:val="left"/>
      <w:pPr>
        <w:ind w:left="50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30EC3616">
      <w:start w:val="1"/>
      <w:numFmt w:val="bullet"/>
      <w:lvlText w:val="o"/>
      <w:lvlJc w:val="left"/>
      <w:pPr>
        <w:ind w:left="57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37E6D6B6">
      <w:start w:val="1"/>
      <w:numFmt w:val="bullet"/>
      <w:lvlText w:val="▪"/>
      <w:lvlJc w:val="left"/>
      <w:pPr>
        <w:ind w:left="64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18" w15:restartNumberingAfterBreak="0">
    <w:nsid w:val="776E1888"/>
    <w:multiLevelType w:val="hybridMultilevel"/>
    <w:tmpl w:val="A274CC6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9" w15:restartNumberingAfterBreak="0">
    <w:nsid w:val="79324E22"/>
    <w:multiLevelType w:val="hybridMultilevel"/>
    <w:tmpl w:val="43D47C3A"/>
    <w:lvl w:ilvl="0" w:tplc="435688DE">
      <w:start w:val="1"/>
      <w:numFmt w:val="bullet"/>
      <w:lvlText w:val=""/>
      <w:lvlJc w:val="left"/>
      <w:pPr>
        <w:ind w:left="1425"/>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4C18A1F4">
      <w:start w:val="1"/>
      <w:numFmt w:val="bullet"/>
      <w:lvlText w:val="o"/>
      <w:lvlJc w:val="left"/>
      <w:pPr>
        <w:ind w:left="18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BAC6F74C">
      <w:start w:val="1"/>
      <w:numFmt w:val="bullet"/>
      <w:lvlText w:val="▪"/>
      <w:lvlJc w:val="left"/>
      <w:pPr>
        <w:ind w:left="25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D2EC4F04">
      <w:start w:val="1"/>
      <w:numFmt w:val="bullet"/>
      <w:lvlText w:val="•"/>
      <w:lvlJc w:val="left"/>
      <w:pPr>
        <w:ind w:left="32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B18E4278">
      <w:start w:val="1"/>
      <w:numFmt w:val="bullet"/>
      <w:lvlText w:val="o"/>
      <w:lvlJc w:val="left"/>
      <w:pPr>
        <w:ind w:left="39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4EA2289E">
      <w:start w:val="1"/>
      <w:numFmt w:val="bullet"/>
      <w:lvlText w:val="▪"/>
      <w:lvlJc w:val="left"/>
      <w:pPr>
        <w:ind w:left="46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B148C0AA">
      <w:start w:val="1"/>
      <w:numFmt w:val="bullet"/>
      <w:lvlText w:val="•"/>
      <w:lvlJc w:val="left"/>
      <w:pPr>
        <w:ind w:left="54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C08662A6">
      <w:start w:val="1"/>
      <w:numFmt w:val="bullet"/>
      <w:lvlText w:val="o"/>
      <w:lvlJc w:val="left"/>
      <w:pPr>
        <w:ind w:left="61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05866308">
      <w:start w:val="1"/>
      <w:numFmt w:val="bullet"/>
      <w:lvlText w:val="▪"/>
      <w:lvlJc w:val="left"/>
      <w:pPr>
        <w:ind w:left="68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20" w15:restartNumberingAfterBreak="0">
    <w:nsid w:val="7B7C16CF"/>
    <w:multiLevelType w:val="hybridMultilevel"/>
    <w:tmpl w:val="962CB1C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 w15:restartNumberingAfterBreak="0">
    <w:nsid w:val="7E166439"/>
    <w:multiLevelType w:val="hybridMultilevel"/>
    <w:tmpl w:val="632CE6F4"/>
    <w:lvl w:ilvl="0" w:tplc="AEF2115E">
      <w:start w:val="1"/>
      <w:numFmt w:val="bullet"/>
      <w:lvlText w:val=""/>
      <w:lvlJc w:val="left"/>
      <w:pPr>
        <w:ind w:left="1425"/>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7F7A089C">
      <w:start w:val="1"/>
      <w:numFmt w:val="bullet"/>
      <w:lvlText w:val="o"/>
      <w:lvlJc w:val="left"/>
      <w:pPr>
        <w:ind w:left="18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BC0244E8">
      <w:start w:val="1"/>
      <w:numFmt w:val="bullet"/>
      <w:lvlText w:val="▪"/>
      <w:lvlJc w:val="left"/>
      <w:pPr>
        <w:ind w:left="25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D33AE1D8">
      <w:start w:val="1"/>
      <w:numFmt w:val="bullet"/>
      <w:lvlText w:val="•"/>
      <w:lvlJc w:val="left"/>
      <w:pPr>
        <w:ind w:left="32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C95EB1C2">
      <w:start w:val="1"/>
      <w:numFmt w:val="bullet"/>
      <w:lvlText w:val="o"/>
      <w:lvlJc w:val="left"/>
      <w:pPr>
        <w:ind w:left="39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01569A4A">
      <w:start w:val="1"/>
      <w:numFmt w:val="bullet"/>
      <w:lvlText w:val="▪"/>
      <w:lvlJc w:val="left"/>
      <w:pPr>
        <w:ind w:left="46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A0DA6962">
      <w:start w:val="1"/>
      <w:numFmt w:val="bullet"/>
      <w:lvlText w:val="•"/>
      <w:lvlJc w:val="left"/>
      <w:pPr>
        <w:ind w:left="54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3C6692D4">
      <w:start w:val="1"/>
      <w:numFmt w:val="bullet"/>
      <w:lvlText w:val="o"/>
      <w:lvlJc w:val="left"/>
      <w:pPr>
        <w:ind w:left="61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4D90DC80">
      <w:start w:val="1"/>
      <w:numFmt w:val="bullet"/>
      <w:lvlText w:val="▪"/>
      <w:lvlJc w:val="left"/>
      <w:pPr>
        <w:ind w:left="68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22" w15:restartNumberingAfterBreak="0">
    <w:nsid w:val="7E8622F1"/>
    <w:multiLevelType w:val="hybridMultilevel"/>
    <w:tmpl w:val="586EC9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2"/>
  </w:num>
  <w:num w:numId="2">
    <w:abstractNumId w:val="3"/>
  </w:num>
  <w:num w:numId="3">
    <w:abstractNumId w:val="19"/>
  </w:num>
  <w:num w:numId="4">
    <w:abstractNumId w:val="11"/>
  </w:num>
  <w:num w:numId="5">
    <w:abstractNumId w:val="14"/>
  </w:num>
  <w:num w:numId="6">
    <w:abstractNumId w:val="0"/>
  </w:num>
  <w:num w:numId="7">
    <w:abstractNumId w:val="6"/>
  </w:num>
  <w:num w:numId="8">
    <w:abstractNumId w:val="5"/>
  </w:num>
  <w:num w:numId="9">
    <w:abstractNumId w:val="1"/>
  </w:num>
  <w:num w:numId="10">
    <w:abstractNumId w:val="9"/>
  </w:num>
  <w:num w:numId="11">
    <w:abstractNumId w:val="4"/>
  </w:num>
  <w:num w:numId="12">
    <w:abstractNumId w:val="17"/>
  </w:num>
  <w:num w:numId="13">
    <w:abstractNumId w:val="15"/>
  </w:num>
  <w:num w:numId="14">
    <w:abstractNumId w:val="21"/>
  </w:num>
  <w:num w:numId="15">
    <w:abstractNumId w:val="16"/>
  </w:num>
  <w:num w:numId="16">
    <w:abstractNumId w:val="12"/>
  </w:num>
  <w:num w:numId="17">
    <w:abstractNumId w:val="13"/>
  </w:num>
  <w:num w:numId="18">
    <w:abstractNumId w:val="20"/>
  </w:num>
  <w:num w:numId="19">
    <w:abstractNumId w:val="22"/>
  </w:num>
  <w:num w:numId="20">
    <w:abstractNumId w:val="18"/>
  </w:num>
  <w:num w:numId="21">
    <w:abstractNumId w:val="8"/>
  </w:num>
  <w:num w:numId="22">
    <w:abstractNumId w:val="10"/>
  </w:num>
  <w:num w:numId="2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72BE"/>
    <w:rsid w:val="00004045"/>
    <w:rsid w:val="000A7657"/>
    <w:rsid w:val="001234A5"/>
    <w:rsid w:val="0014234B"/>
    <w:rsid w:val="001502E2"/>
    <w:rsid w:val="00211824"/>
    <w:rsid w:val="00295294"/>
    <w:rsid w:val="002E0B8D"/>
    <w:rsid w:val="002E4109"/>
    <w:rsid w:val="00332D80"/>
    <w:rsid w:val="0038104D"/>
    <w:rsid w:val="003B3422"/>
    <w:rsid w:val="003E7370"/>
    <w:rsid w:val="0044270F"/>
    <w:rsid w:val="004C315C"/>
    <w:rsid w:val="005C569A"/>
    <w:rsid w:val="006D0C77"/>
    <w:rsid w:val="007D1152"/>
    <w:rsid w:val="0098420F"/>
    <w:rsid w:val="00A63BC5"/>
    <w:rsid w:val="00BB2EC8"/>
    <w:rsid w:val="00BE72BE"/>
    <w:rsid w:val="00C718A2"/>
    <w:rsid w:val="00CE7A17"/>
    <w:rsid w:val="00CF2EA7"/>
    <w:rsid w:val="00CF6816"/>
    <w:rsid w:val="00E824E4"/>
    <w:rsid w:val="00FB472B"/>
    <w:rsid w:val="00FF07B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0467C1"/>
  <w15:docId w15:val="{519C027F-87B3-4C8C-A1BE-3AD827D138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44" w:line="250" w:lineRule="auto"/>
      <w:ind w:left="730" w:hanging="10"/>
    </w:pPr>
    <w:rPr>
      <w:rFonts w:ascii="Calibri" w:eastAsia="Calibri" w:hAnsi="Calibri" w:cs="Calibri"/>
      <w:color w:val="000000"/>
      <w:sz w:val="24"/>
    </w:rPr>
  </w:style>
  <w:style w:type="paragraph" w:styleId="Heading1">
    <w:name w:val="heading 1"/>
    <w:next w:val="Normal"/>
    <w:link w:val="Heading1Char"/>
    <w:uiPriority w:val="9"/>
    <w:unhideWhenUsed/>
    <w:qFormat/>
    <w:pPr>
      <w:keepNext/>
      <w:keepLines/>
      <w:numPr>
        <w:numId w:val="15"/>
      </w:numPr>
      <w:spacing w:after="1"/>
      <w:ind w:left="370" w:hanging="10"/>
      <w:outlineLvl w:val="0"/>
    </w:pPr>
    <w:rPr>
      <w:rFonts w:ascii="Calibri" w:eastAsia="Calibri" w:hAnsi="Calibri" w:cs="Calibri"/>
      <w:b/>
      <w:color w:val="000000"/>
      <w:sz w:val="24"/>
      <w:u w:val="single" w:color="000000"/>
    </w:rPr>
  </w:style>
  <w:style w:type="paragraph" w:styleId="Heading2">
    <w:name w:val="heading 2"/>
    <w:next w:val="Normal"/>
    <w:link w:val="Heading2Char"/>
    <w:uiPriority w:val="9"/>
    <w:unhideWhenUsed/>
    <w:qFormat/>
    <w:pPr>
      <w:keepNext/>
      <w:keepLines/>
      <w:spacing w:after="36"/>
      <w:ind w:left="730" w:hanging="10"/>
      <w:outlineLvl w:val="1"/>
    </w:pPr>
    <w:rPr>
      <w:rFonts w:ascii="Calibri" w:eastAsia="Calibri" w:hAnsi="Calibri" w:cs="Calibri"/>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Calibri" w:eastAsia="Calibri" w:hAnsi="Calibri" w:cs="Calibri"/>
      <w:b/>
      <w:color w:val="000000"/>
      <w:sz w:val="24"/>
    </w:rPr>
  </w:style>
  <w:style w:type="character" w:customStyle="1" w:styleId="Heading1Char">
    <w:name w:val="Heading 1 Char"/>
    <w:link w:val="Heading1"/>
    <w:rPr>
      <w:rFonts w:ascii="Calibri" w:eastAsia="Calibri" w:hAnsi="Calibri" w:cs="Calibri"/>
      <w:b/>
      <w:color w:val="000000"/>
      <w:sz w:val="24"/>
      <w:u w:val="single" w:color="000000"/>
    </w:rPr>
  </w:style>
  <w:style w:type="table" w:customStyle="1" w:styleId="TableGrid">
    <w:name w:val="TableGrid"/>
    <w:pPr>
      <w:spacing w:after="0" w:line="240" w:lineRule="auto"/>
    </w:pPr>
    <w:tblPr>
      <w:tblCellMar>
        <w:top w:w="0" w:type="dxa"/>
        <w:left w:w="0" w:type="dxa"/>
        <w:bottom w:w="0" w:type="dxa"/>
        <w:right w:w="0" w:type="dxa"/>
      </w:tblCellMar>
    </w:tblPr>
  </w:style>
  <w:style w:type="paragraph" w:customStyle="1" w:styleId="Default">
    <w:name w:val="Default"/>
    <w:rsid w:val="006D0C77"/>
    <w:pPr>
      <w:autoSpaceDE w:val="0"/>
      <w:autoSpaceDN w:val="0"/>
      <w:adjustRightInd w:val="0"/>
      <w:spacing w:after="0" w:line="240" w:lineRule="auto"/>
    </w:pPr>
    <w:rPr>
      <w:rFonts w:ascii="Arial" w:eastAsiaTheme="minorHAnsi" w:hAnsi="Arial" w:cs="Arial"/>
      <w:color w:val="000000"/>
      <w:sz w:val="24"/>
      <w:szCs w:val="24"/>
      <w:lang w:eastAsia="en-US"/>
    </w:rPr>
  </w:style>
  <w:style w:type="paragraph" w:styleId="ListParagraph">
    <w:name w:val="List Paragraph"/>
    <w:basedOn w:val="Normal"/>
    <w:uiPriority w:val="34"/>
    <w:qFormat/>
    <w:rsid w:val="006D0C77"/>
    <w:pPr>
      <w:ind w:left="720"/>
      <w:contextualSpacing/>
    </w:pPr>
  </w:style>
  <w:style w:type="paragraph" w:styleId="NormalWeb">
    <w:name w:val="Normal (Web)"/>
    <w:basedOn w:val="Normal"/>
    <w:uiPriority w:val="99"/>
    <w:semiHidden/>
    <w:unhideWhenUsed/>
    <w:rsid w:val="002E0B8D"/>
    <w:pPr>
      <w:spacing w:before="100" w:beforeAutospacing="1" w:after="100" w:afterAutospacing="1" w:line="240" w:lineRule="auto"/>
      <w:ind w:left="0" w:firstLine="0"/>
    </w:pPr>
    <w:rPr>
      <w:rFonts w:ascii="Times New Roman" w:eastAsia="Times New Roman" w:hAnsi="Times New Roman" w:cs="Times New Roman"/>
      <w:color w:val="auto"/>
      <w:szCs w:val="24"/>
    </w:rPr>
  </w:style>
  <w:style w:type="character" w:styleId="Strong">
    <w:name w:val="Strong"/>
    <w:basedOn w:val="DefaultParagraphFont"/>
    <w:uiPriority w:val="22"/>
    <w:qFormat/>
    <w:rsid w:val="002E0B8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63719716">
      <w:bodyDiv w:val="1"/>
      <w:marLeft w:val="0"/>
      <w:marRight w:val="0"/>
      <w:marTop w:val="0"/>
      <w:marBottom w:val="0"/>
      <w:divBdr>
        <w:top w:val="none" w:sz="0" w:space="0" w:color="auto"/>
        <w:left w:val="none" w:sz="0" w:space="0" w:color="auto"/>
        <w:bottom w:val="none" w:sz="0" w:space="0" w:color="auto"/>
        <w:right w:val="none" w:sz="0" w:space="0" w:color="auto"/>
      </w:divBdr>
    </w:div>
    <w:div w:id="91739766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1726</Words>
  <Characters>9841</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Warwickshire County Council</Company>
  <LinksUpToDate>false</LinksUpToDate>
  <CharactersWithSpaces>11544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dc:creator>
  <cp:keywords/>
  <cp:lastModifiedBy>M Martin QPS</cp:lastModifiedBy>
  <cp:revision>3</cp:revision>
  <dcterms:created xsi:type="dcterms:W3CDTF">2021-12-13T14:48:00Z</dcterms:created>
  <dcterms:modified xsi:type="dcterms:W3CDTF">2021-12-13T14:48:00Z</dcterms:modified>
</cp:coreProperties>
</file>