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4F7508">
      <w:r>
        <w:rPr>
          <w:rFonts w:ascii="Times New Roman" w:hAnsi="Times New Roman"/>
          <w:noProof/>
          <w:sz w:val="24"/>
          <w:szCs w:val="24"/>
          <w:lang w:eastAsia="en-GB"/>
        </w:rPr>
        <w:drawing>
          <wp:anchor distT="36576" distB="36576" distL="36576" distR="36576" simplePos="0" relativeHeight="251660800" behindDoc="0" locked="0" layoutInCell="1" allowOverlap="1" wp14:anchorId="4C67371B" wp14:editId="78A36F46">
            <wp:simplePos x="0" y="0"/>
            <wp:positionH relativeFrom="column">
              <wp:posOffset>4984750</wp:posOffset>
            </wp:positionH>
            <wp:positionV relativeFrom="paragraph">
              <wp:posOffset>-504825</wp:posOffset>
            </wp:positionV>
            <wp:extent cx="1102360" cy="855345"/>
            <wp:effectExtent l="0" t="0" r="2540" b="1905"/>
            <wp:wrapSquare wrapText="bothSides"/>
            <wp:docPr id="4" name="Picture 4"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paper"/>
                    <pic:cNvPicPr>
                      <a:picLocks noChangeAspect="1" noChangeArrowheads="1"/>
                    </pic:cNvPicPr>
                  </pic:nvPicPr>
                  <pic:blipFill>
                    <a:blip r:embed="rId6">
                      <a:extLst>
                        <a:ext uri="{28A0092B-C50C-407E-A947-70E740481C1C}">
                          <a14:useLocalDpi xmlns:a14="http://schemas.microsoft.com/office/drawing/2010/main" val="0"/>
                        </a:ext>
                      </a:extLst>
                    </a:blip>
                    <a:srcRect b="5569"/>
                    <a:stretch>
                      <a:fillRect/>
                    </a:stretch>
                  </pic:blipFill>
                  <pic:spPr bwMode="auto">
                    <a:xfrm>
                      <a:off x="0" y="0"/>
                      <a:ext cx="1102360" cy="855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48B8">
        <w:rPr>
          <w:noProof/>
          <w:lang w:eastAsia="en-GB"/>
        </w:rPr>
        <mc:AlternateContent>
          <mc:Choice Requires="wps">
            <w:drawing>
              <wp:anchor distT="0" distB="0" distL="114300" distR="114300" simplePos="0" relativeHeight="251658752" behindDoc="0" locked="0" layoutInCell="1" allowOverlap="1" wp14:anchorId="708A2F94" wp14:editId="00503B94">
                <wp:simplePos x="0" y="0"/>
                <wp:positionH relativeFrom="column">
                  <wp:posOffset>1504950</wp:posOffset>
                </wp:positionH>
                <wp:positionV relativeFrom="paragraph">
                  <wp:posOffset>-504825</wp:posOffset>
                </wp:positionV>
                <wp:extent cx="32670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solidFill>
                          <a:srgbClr val="FFFFFF"/>
                        </a:solidFill>
                        <a:ln w="9525">
                          <a:noFill/>
                          <a:miter lim="800000"/>
                          <a:headEnd/>
                          <a:tailEnd/>
                        </a:ln>
                      </wps:spPr>
                      <wps:txbx>
                        <w:txbxContent>
                          <w:p w:rsidR="009D19F0" w:rsidRPr="00D8288E" w:rsidRDefault="006028FA" w:rsidP="009D19F0">
                            <w:pPr>
                              <w:pStyle w:val="NoSpacing"/>
                              <w:rPr>
                                <w:rFonts w:ascii="Arial" w:hAnsi="Arial" w:cs="Arial"/>
                                <w:b/>
                                <w:color w:val="7030A0"/>
                                <w:sz w:val="48"/>
                                <w:szCs w:val="48"/>
                              </w:rPr>
                            </w:pPr>
                            <w:r w:rsidRPr="00D8288E">
                              <w:rPr>
                                <w:rFonts w:ascii="Arial" w:hAnsi="Arial" w:cs="Arial"/>
                                <w:b/>
                                <w:color w:val="7030A0"/>
                                <w:sz w:val="48"/>
                                <w:szCs w:val="48"/>
                              </w:rPr>
                              <w:t>Media Studies</w:t>
                            </w:r>
                          </w:p>
                          <w:p w:rsidR="009D19F0" w:rsidRPr="00D8288E" w:rsidRDefault="009D19F0" w:rsidP="009D19F0">
                            <w:pPr>
                              <w:pStyle w:val="NoSpacing"/>
                              <w:rPr>
                                <w:rFonts w:ascii="Arial" w:hAnsi="Arial" w:cs="Arial"/>
                                <w:b/>
                                <w:color w:val="7030A0"/>
                                <w:sz w:val="48"/>
                                <w:szCs w:val="48"/>
                              </w:rPr>
                            </w:pPr>
                            <w:r w:rsidRPr="00D8288E">
                              <w:rPr>
                                <w:rFonts w:ascii="Arial" w:hAnsi="Arial" w:cs="Arial"/>
                                <w:b/>
                                <w:color w:val="7030A0"/>
                                <w:sz w:val="48"/>
                                <w:szCs w:val="48"/>
                              </w:rPr>
                              <w:t>A Level</w:t>
                            </w:r>
                            <w:r w:rsidR="00CE3CB1" w:rsidRPr="00D8288E">
                              <w:rPr>
                                <w:rFonts w:ascii="Arial" w:hAnsi="Arial" w:cs="Arial"/>
                                <w:b/>
                                <w:color w:val="7030A0"/>
                                <w:sz w:val="48"/>
                                <w:szCs w:val="48"/>
                              </w:rPr>
                              <w:t xml:space="preserve"> 202</w:t>
                            </w:r>
                            <w:r w:rsidR="00DE3A4E">
                              <w:rPr>
                                <w:rFonts w:ascii="Arial" w:hAnsi="Arial" w:cs="Arial"/>
                                <w:b/>
                                <w:color w:val="7030A0"/>
                                <w:sz w:val="48"/>
                                <w:szCs w:val="48"/>
                              </w:rPr>
                              <w:t>4</w:t>
                            </w:r>
                            <w:r w:rsidR="00CE3CB1" w:rsidRPr="00D8288E">
                              <w:rPr>
                                <w:rFonts w:ascii="Arial" w:hAnsi="Arial" w:cs="Arial"/>
                                <w:b/>
                                <w:color w:val="7030A0"/>
                                <w:sz w:val="48"/>
                                <w:szCs w:val="48"/>
                              </w:rPr>
                              <w:t xml:space="preserve"> - 202</w:t>
                            </w:r>
                            <w:r w:rsidR="00DE3A4E">
                              <w:rPr>
                                <w:rFonts w:ascii="Arial" w:hAnsi="Arial" w:cs="Arial"/>
                                <w:b/>
                                <w:color w:val="7030A0"/>
                                <w:sz w:val="48"/>
                                <w:szCs w:val="48"/>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118.5pt;margin-top:-39.75pt;width:257.2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hvIQIAABw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" stroked="f">
                <v:textbox style="mso-fit-shape-to-text:t">
                  <w:txbxContent>
                    <w:p w:rsidR="009D19F0" w:rsidRPr="00D8288E" w:rsidRDefault="006028FA" w:rsidP="009D19F0">
                      <w:pPr>
                        <w:pStyle w:val="NoSpacing"/>
                        <w:rPr>
                          <w:rFonts w:ascii="Arial" w:hAnsi="Arial" w:cs="Arial"/>
                          <w:b/>
                          <w:color w:val="7030A0"/>
                          <w:sz w:val="48"/>
                          <w:szCs w:val="48"/>
                        </w:rPr>
                      </w:pPr>
                      <w:r w:rsidRPr="00D8288E">
                        <w:rPr>
                          <w:rFonts w:ascii="Arial" w:hAnsi="Arial" w:cs="Arial"/>
                          <w:b/>
                          <w:color w:val="7030A0"/>
                          <w:sz w:val="48"/>
                          <w:szCs w:val="48"/>
                        </w:rPr>
                        <w:t>Media Studies</w:t>
                      </w:r>
                    </w:p>
                    <w:p w:rsidR="009D19F0" w:rsidRPr="00D8288E" w:rsidRDefault="009D19F0" w:rsidP="009D19F0">
                      <w:pPr>
                        <w:pStyle w:val="NoSpacing"/>
                        <w:rPr>
                          <w:rFonts w:ascii="Arial" w:hAnsi="Arial" w:cs="Arial"/>
                          <w:b/>
                          <w:color w:val="7030A0"/>
                          <w:sz w:val="48"/>
                          <w:szCs w:val="48"/>
                        </w:rPr>
                      </w:pPr>
                      <w:r w:rsidRPr="00D8288E">
                        <w:rPr>
                          <w:rFonts w:ascii="Arial" w:hAnsi="Arial" w:cs="Arial"/>
                          <w:b/>
                          <w:color w:val="7030A0"/>
                          <w:sz w:val="48"/>
                          <w:szCs w:val="48"/>
                        </w:rPr>
                        <w:t>A Level</w:t>
                      </w:r>
                      <w:r w:rsidR="00CE3CB1" w:rsidRPr="00D8288E">
                        <w:rPr>
                          <w:rFonts w:ascii="Arial" w:hAnsi="Arial" w:cs="Arial"/>
                          <w:b/>
                          <w:color w:val="7030A0"/>
                          <w:sz w:val="48"/>
                          <w:szCs w:val="48"/>
                        </w:rPr>
                        <w:t xml:space="preserve"> 202</w:t>
                      </w:r>
                      <w:r w:rsidR="00DE3A4E">
                        <w:rPr>
                          <w:rFonts w:ascii="Arial" w:hAnsi="Arial" w:cs="Arial"/>
                          <w:b/>
                          <w:color w:val="7030A0"/>
                          <w:sz w:val="48"/>
                          <w:szCs w:val="48"/>
                        </w:rPr>
                        <w:t>4</w:t>
                      </w:r>
                      <w:r w:rsidR="00CE3CB1" w:rsidRPr="00D8288E">
                        <w:rPr>
                          <w:rFonts w:ascii="Arial" w:hAnsi="Arial" w:cs="Arial"/>
                          <w:b/>
                          <w:color w:val="7030A0"/>
                          <w:sz w:val="48"/>
                          <w:szCs w:val="48"/>
                        </w:rPr>
                        <w:t xml:space="preserve"> - 202</w:t>
                      </w:r>
                      <w:r w:rsidR="00DE3A4E">
                        <w:rPr>
                          <w:rFonts w:ascii="Arial" w:hAnsi="Arial" w:cs="Arial"/>
                          <w:b/>
                          <w:color w:val="7030A0"/>
                          <w:sz w:val="48"/>
                          <w:szCs w:val="48"/>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55680"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4656"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CA4CC2" w:rsidRDefault="00CA4CC2" w:rsidP="00182917">
      <w:r>
        <w:rPr>
          <w:noProof/>
          <w:color w:val="7030A0"/>
          <w:lang w:eastAsia="en-GB"/>
        </w:rPr>
        <mc:AlternateContent>
          <mc:Choice Requires="wps">
            <w:drawing>
              <wp:anchor distT="0" distB="0" distL="114300" distR="114300" simplePos="0" relativeHeight="251662848"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598423DD"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Bbx0oX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8F01ED" w:rsidRDefault="00CA4CC2" w:rsidP="008F01ED">
      <w:pPr>
        <w:rPr>
          <w:rFonts w:ascii="Arial" w:hAnsi="Arial" w:cs="Arial"/>
          <w:b/>
          <w:color w:val="7030A0"/>
          <w:sz w:val="24"/>
          <w:szCs w:val="24"/>
        </w:rPr>
      </w:pPr>
      <w:r>
        <w:rPr>
          <w:rFonts w:ascii="Arial" w:hAnsi="Arial" w:cs="Arial"/>
          <w:b/>
          <w:color w:val="7030A0"/>
          <w:sz w:val="24"/>
          <w:szCs w:val="24"/>
        </w:rPr>
        <w:t>E</w:t>
      </w:r>
      <w:r w:rsidR="008F01ED" w:rsidRPr="00513D04">
        <w:rPr>
          <w:rFonts w:ascii="Arial" w:hAnsi="Arial" w:cs="Arial"/>
          <w:b/>
          <w:color w:val="7030A0"/>
          <w:sz w:val="24"/>
          <w:szCs w:val="24"/>
        </w:rPr>
        <w:t>xamination Board</w:t>
      </w:r>
    </w:p>
    <w:p w:rsidR="008F01ED" w:rsidRPr="00513D04" w:rsidRDefault="008F01ED" w:rsidP="008F01ED">
      <w:pPr>
        <w:rPr>
          <w:rFonts w:ascii="Arial" w:hAnsi="Arial" w:cs="Arial"/>
          <w:color w:val="000000" w:themeColor="text1"/>
          <w:sz w:val="24"/>
          <w:szCs w:val="24"/>
        </w:rPr>
      </w:pPr>
      <w:proofErr w:type="spellStart"/>
      <w:r>
        <w:rPr>
          <w:rFonts w:ascii="Arial" w:hAnsi="Arial" w:cs="Arial"/>
          <w:color w:val="000000" w:themeColor="text1"/>
          <w:sz w:val="24"/>
          <w:szCs w:val="24"/>
        </w:rPr>
        <w:t>Eduqas</w:t>
      </w:r>
      <w:proofErr w:type="spellEnd"/>
    </w:p>
    <w:p w:rsidR="00883D2C" w:rsidRPr="00CE3CB1" w:rsidRDefault="00883D2C" w:rsidP="00883D2C">
      <w:pPr>
        <w:rPr>
          <w:rFonts w:ascii="Arial" w:hAnsi="Arial" w:cs="Arial"/>
          <w:b/>
          <w:color w:val="7030A0"/>
          <w:sz w:val="24"/>
          <w:szCs w:val="24"/>
        </w:rPr>
      </w:pPr>
      <w:r w:rsidRPr="00CE3CB1">
        <w:rPr>
          <w:rFonts w:ascii="Arial" w:hAnsi="Arial" w:cs="Arial"/>
          <w:b/>
          <w:color w:val="7030A0"/>
          <w:sz w:val="24"/>
          <w:szCs w:val="24"/>
        </w:rPr>
        <w:t>Entry Requirements</w:t>
      </w:r>
      <w:r w:rsidR="00CE3CB1" w:rsidRPr="00CE3CB1">
        <w:rPr>
          <w:rFonts w:ascii="Arial" w:hAnsi="Arial" w:cs="Arial"/>
          <w:b/>
          <w:color w:val="7030A0"/>
          <w:sz w:val="24"/>
          <w:szCs w:val="24"/>
        </w:rPr>
        <w:t>:</w:t>
      </w:r>
    </w:p>
    <w:p w:rsidR="00DE194D" w:rsidRPr="00DE194D" w:rsidRDefault="00363F49" w:rsidP="00CE3CB1">
      <w:pPr>
        <w:spacing w:line="240" w:lineRule="auto"/>
        <w:rPr>
          <w:rFonts w:ascii="Arial" w:hAnsi="Arial" w:cs="Arial"/>
          <w:b/>
          <w:color w:val="000000" w:themeColor="text1"/>
        </w:rPr>
      </w:pPr>
      <w:r>
        <w:rPr>
          <w:rFonts w:ascii="Arial" w:hAnsi="Arial" w:cs="Arial"/>
          <w:color w:val="000000" w:themeColor="text1"/>
          <w:shd w:val="clear" w:color="auto" w:fill="FFFFFF"/>
        </w:rPr>
        <w:t>GCSE Grade </w:t>
      </w:r>
      <w:r w:rsidR="00DE194D" w:rsidRPr="00DE194D">
        <w:rPr>
          <w:rFonts w:ascii="Arial" w:hAnsi="Arial" w:cs="Arial"/>
          <w:color w:val="000000" w:themeColor="text1"/>
          <w:shd w:val="clear" w:color="auto" w:fill="FFFFFF"/>
        </w:rPr>
        <w:t>5 in Media or Film Studies. If you have not studied this subject at GCSE level you will need GCSE Grade 5 in English Language or English Literature.</w:t>
      </w:r>
    </w:p>
    <w:p w:rsidR="00883D2C" w:rsidRPr="00CE3CB1" w:rsidRDefault="00883D2C" w:rsidP="00883D2C">
      <w:pPr>
        <w:rPr>
          <w:rFonts w:ascii="Arial" w:hAnsi="Arial" w:cs="Arial"/>
          <w:b/>
          <w:color w:val="7030A0"/>
          <w:sz w:val="24"/>
          <w:szCs w:val="24"/>
        </w:rPr>
      </w:pPr>
      <w:r w:rsidRPr="00CE3CB1">
        <w:rPr>
          <w:rFonts w:ascii="Arial" w:hAnsi="Arial" w:cs="Arial"/>
          <w:b/>
          <w:color w:val="7030A0"/>
          <w:sz w:val="24"/>
          <w:szCs w:val="24"/>
        </w:rPr>
        <w:t>What will I be studying?</w:t>
      </w:r>
    </w:p>
    <w:p w:rsidR="00883D2C" w:rsidRPr="00883D2C" w:rsidRDefault="00883D2C" w:rsidP="00CE3CB1">
      <w:pPr>
        <w:spacing w:line="240" w:lineRule="auto"/>
        <w:rPr>
          <w:rFonts w:ascii="Arial" w:hAnsi="Arial" w:cs="Arial"/>
          <w:szCs w:val="20"/>
        </w:rPr>
      </w:pPr>
      <w:r w:rsidRPr="00883D2C">
        <w:rPr>
          <w:rFonts w:ascii="Arial" w:hAnsi="Arial" w:cs="Arial"/>
          <w:szCs w:val="20"/>
        </w:rPr>
        <w:t xml:space="preserve">Component 1 (35% of A-level): You will study a range of media including Advertising, Newspapers, Music Videos, the Film Industry, Radio and Video games. You will investigate media concepts such as how media language is used to construct representations of gender, ethnicity and realities; how contexts influence our understanding of the media and how media industries target audiences. </w:t>
      </w:r>
    </w:p>
    <w:p w:rsidR="00883D2C" w:rsidRPr="00883D2C" w:rsidRDefault="00883D2C" w:rsidP="00CE3CB1">
      <w:pPr>
        <w:spacing w:line="240" w:lineRule="auto"/>
        <w:rPr>
          <w:rFonts w:ascii="Arial" w:hAnsi="Arial" w:cs="Arial"/>
          <w:szCs w:val="20"/>
        </w:rPr>
      </w:pPr>
      <w:r w:rsidRPr="00883D2C">
        <w:rPr>
          <w:rFonts w:ascii="Arial" w:hAnsi="Arial" w:cs="Arial"/>
          <w:szCs w:val="20"/>
        </w:rPr>
        <w:t xml:space="preserve">Component 2 (35% of A Level): You will study three media industries in depth: Television, Magazines and Websites (including Social Media). You will investigate six case studies across all media concepts. </w:t>
      </w:r>
    </w:p>
    <w:p w:rsidR="00883D2C" w:rsidRPr="00883D2C" w:rsidRDefault="00883D2C" w:rsidP="00CE3CB1">
      <w:pPr>
        <w:spacing w:line="240" w:lineRule="auto"/>
        <w:rPr>
          <w:rFonts w:ascii="Arial" w:hAnsi="Arial" w:cs="Arial"/>
          <w:szCs w:val="20"/>
        </w:rPr>
      </w:pPr>
      <w:r w:rsidRPr="00883D2C">
        <w:rPr>
          <w:rFonts w:ascii="Arial" w:hAnsi="Arial" w:cs="Arial"/>
          <w:szCs w:val="20"/>
        </w:rPr>
        <w:t xml:space="preserve">Component 3 (30% of A Level): You will create a cross-media production consisting of two products (e.g. TV show sequence and website) from a choice of 8 briefs across 4 different media industries. All work is individual, all images and footage needs to be created by you (except for industry logos etc.). </w:t>
      </w:r>
    </w:p>
    <w:p w:rsidR="00883D2C" w:rsidRPr="00CE3CB1" w:rsidRDefault="00883D2C" w:rsidP="00883D2C">
      <w:pPr>
        <w:rPr>
          <w:rFonts w:ascii="Arial" w:hAnsi="Arial" w:cs="Arial"/>
          <w:b/>
          <w:color w:val="7030A0"/>
          <w:sz w:val="24"/>
          <w:szCs w:val="24"/>
        </w:rPr>
      </w:pPr>
      <w:r w:rsidRPr="00CE3CB1">
        <w:rPr>
          <w:rFonts w:ascii="Arial" w:hAnsi="Arial" w:cs="Arial"/>
          <w:b/>
          <w:color w:val="7030A0"/>
          <w:sz w:val="24"/>
          <w:szCs w:val="24"/>
        </w:rPr>
        <w:t>How will I be studying?</w:t>
      </w:r>
    </w:p>
    <w:p w:rsidR="00883D2C" w:rsidRPr="00883D2C" w:rsidRDefault="00883D2C" w:rsidP="00CE3CB1">
      <w:pPr>
        <w:spacing w:line="240" w:lineRule="auto"/>
        <w:rPr>
          <w:rFonts w:ascii="Arial" w:hAnsi="Arial" w:cs="Arial"/>
          <w:szCs w:val="20"/>
        </w:rPr>
      </w:pPr>
      <w:r w:rsidRPr="00883D2C">
        <w:rPr>
          <w:rFonts w:ascii="Arial" w:hAnsi="Arial" w:cs="Arial"/>
          <w:szCs w:val="20"/>
        </w:rPr>
        <w:t>This course will be taught in a group with a teacher. Students will be expected to participate in class discussions, creative projects as well as written work such as essays and research projects. Good Media students find the course challenging because it involves them in something that is both creative and academically rigorous.</w:t>
      </w:r>
    </w:p>
    <w:p w:rsidR="00883D2C" w:rsidRPr="00CE3CB1" w:rsidRDefault="00883D2C" w:rsidP="00883D2C">
      <w:pPr>
        <w:rPr>
          <w:rFonts w:ascii="Arial" w:hAnsi="Arial" w:cs="Arial"/>
          <w:b/>
          <w:color w:val="7030A0"/>
          <w:sz w:val="24"/>
          <w:szCs w:val="24"/>
        </w:rPr>
      </w:pPr>
      <w:r w:rsidRPr="00CE3CB1">
        <w:rPr>
          <w:rFonts w:ascii="Arial" w:hAnsi="Arial" w:cs="Arial"/>
          <w:b/>
          <w:color w:val="7030A0"/>
          <w:sz w:val="24"/>
          <w:szCs w:val="24"/>
        </w:rPr>
        <w:t>How will I be assessed?</w:t>
      </w:r>
    </w:p>
    <w:p w:rsidR="00883D2C" w:rsidRPr="00883D2C" w:rsidRDefault="006A45A8" w:rsidP="00CE3CB1">
      <w:pPr>
        <w:spacing w:line="240" w:lineRule="auto"/>
        <w:rPr>
          <w:rFonts w:ascii="Arial" w:hAnsi="Arial" w:cs="Arial"/>
          <w:szCs w:val="20"/>
        </w:rPr>
      </w:pPr>
      <w:r>
        <w:rPr>
          <w:rFonts w:ascii="Arial" w:hAnsi="Arial" w:cs="Arial"/>
          <w:szCs w:val="20"/>
        </w:rPr>
        <w:t xml:space="preserve">Component 1 is assessed by a 2 </w:t>
      </w:r>
      <w:r w:rsidRPr="006A45A8">
        <w:rPr>
          <w:rFonts w:ascii="Arial" w:hAnsi="Arial" w:cs="Arial"/>
          <w:color w:val="000000" w:themeColor="text1"/>
          <w:shd w:val="clear" w:color="auto" w:fill="FFFFFF"/>
        </w:rPr>
        <w:t>¼</w:t>
      </w:r>
      <w:r w:rsidR="00883D2C" w:rsidRPr="006A45A8">
        <w:rPr>
          <w:rFonts w:ascii="Arial" w:hAnsi="Arial" w:cs="Arial"/>
          <w:color w:val="000000" w:themeColor="text1"/>
          <w:szCs w:val="20"/>
        </w:rPr>
        <w:t xml:space="preserve"> </w:t>
      </w:r>
      <w:r w:rsidR="00883D2C" w:rsidRPr="00883D2C">
        <w:rPr>
          <w:rFonts w:ascii="Arial" w:hAnsi="Arial" w:cs="Arial"/>
          <w:szCs w:val="20"/>
        </w:rPr>
        <w:t>hour exam. Component 2 is assessed by a 2 ½ hour exam. Component 3 is controlled assessment.</w:t>
      </w:r>
    </w:p>
    <w:p w:rsidR="00883D2C" w:rsidRPr="00CE3CB1" w:rsidRDefault="00883D2C" w:rsidP="00883D2C">
      <w:pPr>
        <w:rPr>
          <w:rFonts w:ascii="Arial" w:hAnsi="Arial" w:cs="Arial"/>
          <w:b/>
          <w:color w:val="7030A0"/>
          <w:sz w:val="24"/>
          <w:szCs w:val="24"/>
        </w:rPr>
      </w:pPr>
      <w:r w:rsidRPr="00CE3CB1">
        <w:rPr>
          <w:rFonts w:ascii="Arial" w:hAnsi="Arial" w:cs="Arial"/>
          <w:b/>
          <w:color w:val="7030A0"/>
          <w:sz w:val="24"/>
          <w:szCs w:val="24"/>
        </w:rPr>
        <w:t>Where Next?</w:t>
      </w:r>
    </w:p>
    <w:p w:rsidR="00883D2C" w:rsidRPr="00883D2C" w:rsidRDefault="00883D2C" w:rsidP="00CE3CB1">
      <w:pPr>
        <w:spacing w:line="240" w:lineRule="auto"/>
        <w:rPr>
          <w:rFonts w:ascii="Arial" w:hAnsi="Arial" w:cs="Arial"/>
          <w:szCs w:val="20"/>
        </w:rPr>
      </w:pPr>
      <w:r w:rsidRPr="00883D2C">
        <w:rPr>
          <w:rFonts w:ascii="Arial" w:hAnsi="Arial" w:cs="Arial"/>
          <w:szCs w:val="20"/>
        </w:rPr>
        <w:t>All universities and degree- awarding institutions recognise Media Studies A-level as a valid qualification. The transferable skills gained through the course are valuable in a wide range of careers including journalism, TV &amp; radio production and web design; you will develop a problem solving approach to your learning, and a capacity to deal with challenging situations as well as building a sound knowledge and understanding of the subject that will be relevant to a whole range of studies.</w:t>
      </w:r>
    </w:p>
    <w:p w:rsidR="00590C5A" w:rsidRPr="00590C5A" w:rsidRDefault="00590C5A" w:rsidP="00CE3CB1">
      <w:pPr>
        <w:spacing w:line="240" w:lineRule="auto"/>
        <w:jc w:val="both"/>
        <w:rPr>
          <w:rFonts w:ascii="Arial" w:eastAsia="Arial" w:hAnsi="Arial" w:cs="Arial"/>
        </w:rPr>
      </w:pPr>
    </w:p>
    <w:sectPr w:rsidR="00590C5A" w:rsidRPr="00590C5A"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3040"/>
    <w:rsid w:val="0014142F"/>
    <w:rsid w:val="00182917"/>
    <w:rsid w:val="00217CED"/>
    <w:rsid w:val="002202CE"/>
    <w:rsid w:val="00231BCD"/>
    <w:rsid w:val="00241C84"/>
    <w:rsid w:val="002466B0"/>
    <w:rsid w:val="00246F52"/>
    <w:rsid w:val="00286523"/>
    <w:rsid w:val="002B2DF2"/>
    <w:rsid w:val="003052BD"/>
    <w:rsid w:val="00363F49"/>
    <w:rsid w:val="003766B6"/>
    <w:rsid w:val="003E5C7C"/>
    <w:rsid w:val="00410609"/>
    <w:rsid w:val="00481B04"/>
    <w:rsid w:val="00496092"/>
    <w:rsid w:val="004A7534"/>
    <w:rsid w:val="004B22D4"/>
    <w:rsid w:val="004C4ABC"/>
    <w:rsid w:val="004F7508"/>
    <w:rsid w:val="005026EA"/>
    <w:rsid w:val="00585BF5"/>
    <w:rsid w:val="005901AC"/>
    <w:rsid w:val="00590C5A"/>
    <w:rsid w:val="005E02DD"/>
    <w:rsid w:val="006028FA"/>
    <w:rsid w:val="00606B07"/>
    <w:rsid w:val="006153BE"/>
    <w:rsid w:val="006806A5"/>
    <w:rsid w:val="00692269"/>
    <w:rsid w:val="006A45A8"/>
    <w:rsid w:val="006F7319"/>
    <w:rsid w:val="007138B0"/>
    <w:rsid w:val="00731422"/>
    <w:rsid w:val="00764FA2"/>
    <w:rsid w:val="007D3A66"/>
    <w:rsid w:val="007F7894"/>
    <w:rsid w:val="00853940"/>
    <w:rsid w:val="00883D2C"/>
    <w:rsid w:val="008873C7"/>
    <w:rsid w:val="00896AF5"/>
    <w:rsid w:val="008A0673"/>
    <w:rsid w:val="008A781B"/>
    <w:rsid w:val="008E46A8"/>
    <w:rsid w:val="008F01ED"/>
    <w:rsid w:val="008F3679"/>
    <w:rsid w:val="00930E1C"/>
    <w:rsid w:val="0094629F"/>
    <w:rsid w:val="00950BC0"/>
    <w:rsid w:val="009A08F8"/>
    <w:rsid w:val="009D19F0"/>
    <w:rsid w:val="00AA4658"/>
    <w:rsid w:val="00AB10BA"/>
    <w:rsid w:val="00B373CE"/>
    <w:rsid w:val="00BB1B21"/>
    <w:rsid w:val="00BF608A"/>
    <w:rsid w:val="00C2068D"/>
    <w:rsid w:val="00C217A4"/>
    <w:rsid w:val="00C32178"/>
    <w:rsid w:val="00C354D7"/>
    <w:rsid w:val="00CA2EB1"/>
    <w:rsid w:val="00CA4CC2"/>
    <w:rsid w:val="00CE3CB1"/>
    <w:rsid w:val="00D206B7"/>
    <w:rsid w:val="00D8288E"/>
    <w:rsid w:val="00D914A2"/>
    <w:rsid w:val="00DD2ADF"/>
    <w:rsid w:val="00DE194D"/>
    <w:rsid w:val="00DE3A4E"/>
    <w:rsid w:val="00E3524E"/>
    <w:rsid w:val="00E561FE"/>
    <w:rsid w:val="00EA4A6E"/>
    <w:rsid w:val="00EC4054"/>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FE4F"/>
  <w15:docId w15:val="{FDE318BF-EB27-4360-8F4C-F1A3D729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A33C-520D-413B-8995-A0779DE9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11</cp:revision>
  <cp:lastPrinted>2020-11-03T11:37:00Z</cp:lastPrinted>
  <dcterms:created xsi:type="dcterms:W3CDTF">2020-10-08T11:14:00Z</dcterms:created>
  <dcterms:modified xsi:type="dcterms:W3CDTF">2023-09-21T10:01:00Z</dcterms:modified>
</cp:coreProperties>
</file>