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6"/>
        <w:gridCol w:w="1665"/>
        <w:gridCol w:w="6379"/>
      </w:tblGrid>
      <w:tr w:rsidR="006C0B6C" w:rsidRPr="001D25EF" w14:paraId="7FAB9DCB" w14:textId="77777777" w:rsidTr="002D3633">
        <w:trPr>
          <w:tblCellSpacing w:w="0" w:type="dxa"/>
        </w:trPr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EAE0D" w14:textId="77777777" w:rsidR="006C0B6C" w:rsidRPr="00830820" w:rsidRDefault="006C0B6C" w:rsidP="0083082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30820">
              <w:rPr>
                <w:rFonts w:ascii="Comic Sans MS" w:hAnsi="Comic Sans MS"/>
                <w:b/>
                <w:sz w:val="20"/>
                <w:szCs w:val="20"/>
              </w:rPr>
              <w:t xml:space="preserve">Writing </w:t>
            </w:r>
            <w:r w:rsidR="00830820" w:rsidRPr="00830820">
              <w:rPr>
                <w:rFonts w:ascii="Comic Sans MS" w:hAnsi="Comic Sans MS"/>
                <w:b/>
                <w:sz w:val="20"/>
                <w:szCs w:val="20"/>
              </w:rPr>
              <w:t>Key Skills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7C918" w14:textId="77777777" w:rsidR="006C0B6C" w:rsidRPr="00830820" w:rsidRDefault="00830820" w:rsidP="0083082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30820">
              <w:rPr>
                <w:rFonts w:ascii="Comic Sans MS" w:hAnsi="Comic Sans MS"/>
                <w:b/>
                <w:sz w:val="20"/>
                <w:szCs w:val="20"/>
              </w:rPr>
              <w:t>Learning Objectives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AA632E" w14:textId="77777777" w:rsidR="006C0B6C" w:rsidRPr="00830820" w:rsidRDefault="006C0B6C" w:rsidP="0083082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0820">
              <w:rPr>
                <w:rFonts w:ascii="Comic Sans MS" w:hAnsi="Comic Sans MS"/>
                <w:b/>
                <w:bCs/>
                <w:sz w:val="20"/>
                <w:szCs w:val="20"/>
              </w:rPr>
              <w:t>Milestone 2</w:t>
            </w:r>
          </w:p>
        </w:tc>
      </w:tr>
      <w:tr w:rsidR="006C0B6C" w:rsidRPr="001D25EF" w14:paraId="27647CC7" w14:textId="77777777" w:rsidTr="002D3633">
        <w:trPr>
          <w:tblCellSpacing w:w="0" w:type="dxa"/>
        </w:trPr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17CE3" w14:textId="77777777" w:rsidR="006C0B6C" w:rsidRPr="006C0B6C" w:rsidRDefault="006C0B6C" w:rsidP="001D25EF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Composition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11252" w14:textId="77777777" w:rsidR="006C0B6C" w:rsidRPr="006C0B6C" w:rsidRDefault="006C0B6C" w:rsidP="001D25EF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write with purpose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87F06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the main features of a type of writing (identified in reading).</w:t>
            </w:r>
          </w:p>
          <w:p w14:paraId="5ACDDB9A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techniques used by authors to create characters and settings.</w:t>
            </w:r>
          </w:p>
          <w:p w14:paraId="266E80CB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Compose and rehearse sentences orally.</w:t>
            </w:r>
          </w:p>
          <w:p w14:paraId="784FC5CF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Plan, write, edit and improve. </w:t>
            </w:r>
          </w:p>
        </w:tc>
      </w:tr>
      <w:tr w:rsidR="006C0B6C" w:rsidRPr="001D25EF" w14:paraId="0CFCD1D0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3AB65" w14:textId="77777777" w:rsidR="006C0B6C" w:rsidRPr="006C0B6C" w:rsidRDefault="006C0B6C" w:rsidP="001D25E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31802" w14:textId="77777777" w:rsidR="006C0B6C" w:rsidRPr="006C0B6C" w:rsidRDefault="006C0B6C" w:rsidP="001D25EF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use imaginative description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DCE829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Create characters, settings and plots.</w:t>
            </w:r>
          </w:p>
          <w:p w14:paraId="12C321DF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alliteration effectively.</w:t>
            </w:r>
          </w:p>
          <w:p w14:paraId="62F72B99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similes effectively.</w:t>
            </w:r>
          </w:p>
          <w:p w14:paraId="3F507748" w14:textId="77777777" w:rsidR="006C0B6C" w:rsidRPr="006C0B6C" w:rsidRDefault="006C0B6C" w:rsidP="001D25EF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a range of descriptive phrases including some collective nouns. </w:t>
            </w:r>
          </w:p>
        </w:tc>
      </w:tr>
      <w:tr w:rsidR="006C0B6C" w:rsidRPr="001D25EF" w14:paraId="55EAE3F6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9C512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A195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organise writing appropriately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AAAE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organisational devices such as headings and sub headings.</w:t>
            </w:r>
          </w:p>
          <w:p w14:paraId="314AE4F0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the perfect form of verbs to mark relationships of time and cause. </w:t>
            </w:r>
          </w:p>
          <w:p w14:paraId="213DAB8C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connectives that signal time, shift attention, inject suspense and shift the setting.</w:t>
            </w:r>
          </w:p>
        </w:tc>
      </w:tr>
      <w:tr w:rsidR="006C0B6C" w:rsidRPr="001D25EF" w14:paraId="259E235E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846DC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32E61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use paragraphs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70B8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Organise paragraphs around a theme.</w:t>
            </w:r>
          </w:p>
          <w:p w14:paraId="75219D58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Sequence paragraphs.</w:t>
            </w:r>
          </w:p>
        </w:tc>
      </w:tr>
      <w:tr w:rsidR="006C0B6C" w:rsidRPr="001D25EF" w14:paraId="1E7D24F8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FA44A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E8E3D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use sentences appropriately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38E7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a mixture of simple, compound and complex sentences.</w:t>
            </w:r>
          </w:p>
          <w:p w14:paraId="522CDF3E" w14:textId="77777777" w:rsidR="006C0B6C" w:rsidRPr="006C0B6C" w:rsidRDefault="006C0B6C" w:rsidP="002D3633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 xml:space="preserve">• Write sentences that include: </w:t>
            </w:r>
            <w:r w:rsidR="002D3633" w:rsidRPr="006C0B6C">
              <w:rPr>
                <w:rFonts w:ascii="Comic Sans MS" w:hAnsi="Comic Sans MS"/>
                <w:sz w:val="20"/>
                <w:szCs w:val="20"/>
              </w:rPr>
              <w:t>conjunctions</w:t>
            </w:r>
            <w:r w:rsidR="002D3633"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="002D3633" w:rsidRPr="006C0B6C">
              <w:rPr>
                <w:rFonts w:ascii="Comic Sans MS" w:hAnsi="Comic Sans MS"/>
                <w:sz w:val="20"/>
                <w:szCs w:val="20"/>
              </w:rPr>
              <w:t>adverbs</w:t>
            </w:r>
            <w:r w:rsidR="002D3633"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Pr="006C0B6C">
              <w:rPr>
                <w:rFonts w:ascii="Comic Sans MS" w:hAnsi="Comic Sans MS"/>
                <w:sz w:val="20"/>
                <w:szCs w:val="20"/>
              </w:rPr>
              <w:t>direct speech</w:t>
            </w:r>
            <w:r w:rsidR="002D3633">
              <w:rPr>
                <w:rFonts w:ascii="Comic Sans MS" w:hAnsi="Comic Sans MS"/>
                <w:sz w:val="20"/>
                <w:szCs w:val="20"/>
              </w:rPr>
              <w:t>;</w:t>
            </w:r>
            <w:r w:rsidRPr="006C0B6C">
              <w:rPr>
                <w:rFonts w:ascii="Comic Sans MS" w:hAnsi="Comic Sans MS"/>
                <w:sz w:val="20"/>
                <w:szCs w:val="20"/>
              </w:rPr>
              <w:t xml:space="preserve"> punctuated </w:t>
            </w:r>
            <w:r w:rsidR="002D3633" w:rsidRPr="006C0B6C">
              <w:rPr>
                <w:rFonts w:ascii="Comic Sans MS" w:hAnsi="Comic Sans MS"/>
                <w:sz w:val="20"/>
                <w:szCs w:val="20"/>
              </w:rPr>
              <w:t>correctly</w:t>
            </w:r>
            <w:r w:rsidR="002D3633">
              <w:rPr>
                <w:rFonts w:ascii="Comic Sans MS" w:hAnsi="Comic Sans MS"/>
                <w:sz w:val="20"/>
                <w:szCs w:val="20"/>
              </w:rPr>
              <w:t>;</w:t>
            </w:r>
            <w:r w:rsidR="002D3633" w:rsidRPr="006C0B6C">
              <w:rPr>
                <w:rFonts w:ascii="Comic Sans MS" w:hAnsi="Comic Sans MS"/>
                <w:sz w:val="20"/>
                <w:szCs w:val="20"/>
              </w:rPr>
              <w:t xml:space="preserve"> clauses</w:t>
            </w:r>
            <w:r w:rsidR="002D3633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Pr="006C0B6C">
              <w:rPr>
                <w:rFonts w:ascii="Comic Sans MS" w:hAnsi="Comic Sans MS"/>
                <w:sz w:val="20"/>
                <w:szCs w:val="20"/>
              </w:rPr>
              <w:t>adverbial phrases.</w:t>
            </w:r>
          </w:p>
        </w:tc>
      </w:tr>
      <w:tr w:rsidR="006C0B6C" w:rsidRPr="001D25EF" w14:paraId="518F5518" w14:textId="77777777" w:rsidTr="002D3633">
        <w:trPr>
          <w:tblCellSpacing w:w="0" w:type="dxa"/>
        </w:trPr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FF098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Transcription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DE16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present neatly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CA1EE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Join letters, deciding which letters are best left un-joined.</w:t>
            </w:r>
          </w:p>
          <w:p w14:paraId="5D5CF0D0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Make handwriting legible by ensuring downstrokes of letters are parallel and letters are spaced appropriately.</w:t>
            </w:r>
          </w:p>
        </w:tc>
      </w:tr>
      <w:tr w:rsidR="006C0B6C" w:rsidRPr="001D25EF" w14:paraId="63446916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06B64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47D7F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spell correctly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F4463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prefixes and suffixes and understand how to add them. </w:t>
            </w:r>
          </w:p>
          <w:p w14:paraId="50DF4CE0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Spell homophones correctly.</w:t>
            </w:r>
          </w:p>
          <w:p w14:paraId="21950F1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Spell correctly often misspelt words. </w:t>
            </w:r>
          </w:p>
          <w:p w14:paraId="6E706D12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lastRenderedPageBreak/>
              <w:t>• Place the possessive apostrophe accurately in words with regular plurals (for example, girls’, boys’) and in words with irregular plurals (for example, children’s).</w:t>
            </w:r>
          </w:p>
          <w:p w14:paraId="6A154093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the first two or three letters of a word to check its spelling in a dictionary.</w:t>
            </w:r>
          </w:p>
          <w:p w14:paraId="4C5B3D1D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Write from memory simple sentences, dictated by the teacher, that include words and punctuation taught so far.</w:t>
            </w:r>
          </w:p>
        </w:tc>
      </w:tr>
      <w:tr w:rsidR="006C0B6C" w:rsidRPr="001D25EF" w14:paraId="082EA35D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04BE1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BDD3E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punctuate accurately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93599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Develop understanding of writing concepts by: </w:t>
            </w:r>
          </w:p>
          <w:p w14:paraId="04E07C9A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 • Extending the range of sentences with more than one clause by using a wider range of conjunctions, including when, if, because, although. </w:t>
            </w:r>
          </w:p>
          <w:p w14:paraId="3318E0C2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Using the present perfect form of verbs in contrast to the past tense.</w:t>
            </w:r>
          </w:p>
          <w:p w14:paraId="5C7350E3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Choosing nouns or pronouns appropriately for clarity and cohesion and to avoid repetition. </w:t>
            </w:r>
          </w:p>
          <w:p w14:paraId="4EF2E93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Using conjunctions, adverbs and prepositions to express time and cause. </w:t>
            </w:r>
          </w:p>
          <w:p w14:paraId="57E980CD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Using fronted adverbials.</w:t>
            </w:r>
          </w:p>
          <w:p w14:paraId="33FF1D8D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Indicate grammatical and other features by:</w:t>
            </w:r>
          </w:p>
          <w:p w14:paraId="5D1D8556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Using commas after fronted adverbials.</w:t>
            </w:r>
          </w:p>
          <w:p w14:paraId="50910949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Indicating possession by using the possessive apostrophe with plural nouns.</w:t>
            </w:r>
          </w:p>
          <w:p w14:paraId="671E1593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Using and punctuating direct speech.</w:t>
            </w:r>
          </w:p>
        </w:tc>
      </w:tr>
      <w:tr w:rsidR="006C0B6C" w:rsidRPr="001D25EF" w14:paraId="23C346E8" w14:textId="77777777" w:rsidTr="002D3633">
        <w:trPr>
          <w:tblCellSpacing w:w="0" w:type="dxa"/>
        </w:trPr>
        <w:tc>
          <w:tcPr>
            <w:tcW w:w="1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DDD0A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Analysis and presentation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5693A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analyse writing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B2B06F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Use and understand grammatical terminology when discussing writing and reading:</w:t>
            </w:r>
          </w:p>
          <w:p w14:paraId="2D277CCC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</w:t>
            </w:r>
            <w:r w:rsidRPr="006C0B6C">
              <w:rPr>
                <w:rFonts w:ascii="Comic Sans MS" w:hAnsi="Comic Sans MS"/>
                <w:b/>
                <w:bCs/>
                <w:sz w:val="20"/>
                <w:szCs w:val="20"/>
              </w:rPr>
              <w:t>Year 3</w:t>
            </w:r>
          </w:p>
          <w:p w14:paraId="5EEB7C38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word family, conjunction, adverb, preposition, direct speech, inverted commas (or ‘speech marks’), prefix, consonant, vowel, clause, subordinate clause.</w:t>
            </w:r>
          </w:p>
          <w:p w14:paraId="0B094F95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</w:t>
            </w:r>
            <w:r w:rsidRPr="006C0B6C">
              <w:rPr>
                <w:rFonts w:ascii="Comic Sans MS" w:hAnsi="Comic Sans MS"/>
                <w:b/>
                <w:bCs/>
                <w:sz w:val="20"/>
                <w:szCs w:val="20"/>
              </w:rPr>
              <w:t>Year 4</w:t>
            </w:r>
          </w:p>
          <w:p w14:paraId="7F3EB56E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   • pronoun, possessive pronoun, adverbial.</w:t>
            </w:r>
          </w:p>
        </w:tc>
      </w:tr>
      <w:tr w:rsidR="006C0B6C" w:rsidRPr="001D25EF" w14:paraId="6B8ED229" w14:textId="77777777" w:rsidTr="002D3633">
        <w:trPr>
          <w:tblCellSpacing w:w="0" w:type="dxa"/>
        </w:trPr>
        <w:tc>
          <w:tcPr>
            <w:tcW w:w="1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3F532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23A83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To present writing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B61AD" w14:textId="77777777" w:rsidR="006C0B6C" w:rsidRPr="006C0B6C" w:rsidRDefault="006C0B6C" w:rsidP="006C0B6C">
            <w:pPr>
              <w:rPr>
                <w:rFonts w:ascii="Comic Sans MS" w:hAnsi="Comic Sans MS"/>
                <w:sz w:val="20"/>
                <w:szCs w:val="20"/>
              </w:rPr>
            </w:pPr>
            <w:r w:rsidRPr="006C0B6C">
              <w:rPr>
                <w:rFonts w:ascii="Comic Sans MS" w:hAnsi="Comic Sans MS"/>
                <w:sz w:val="20"/>
                <w:szCs w:val="20"/>
              </w:rPr>
              <w:t>• Read aloud writing to a group or whole class, using appropriate intonation.</w:t>
            </w:r>
          </w:p>
        </w:tc>
      </w:tr>
    </w:tbl>
    <w:p w14:paraId="61215518" w14:textId="77777777" w:rsidR="00311076" w:rsidRDefault="00311076"/>
    <w:sectPr w:rsidR="00311076" w:rsidSect="006C0B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7A9E" w14:textId="77777777" w:rsidR="006C0B6C" w:rsidRDefault="006C0B6C" w:rsidP="006C0B6C">
      <w:pPr>
        <w:spacing w:after="0" w:line="240" w:lineRule="auto"/>
      </w:pPr>
      <w:r>
        <w:separator/>
      </w:r>
    </w:p>
  </w:endnote>
  <w:endnote w:type="continuationSeparator" w:id="0">
    <w:p w14:paraId="72379D23" w14:textId="77777777" w:rsidR="006C0B6C" w:rsidRDefault="006C0B6C" w:rsidP="006C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07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D42EB" w14:textId="77777777" w:rsidR="006C0B6C" w:rsidRDefault="006C0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8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CF1F6" w14:textId="77777777" w:rsidR="006C0B6C" w:rsidRDefault="006C0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70A1" w14:textId="77777777" w:rsidR="006C0B6C" w:rsidRDefault="006C0B6C" w:rsidP="006C0B6C">
      <w:pPr>
        <w:spacing w:after="0" w:line="240" w:lineRule="auto"/>
      </w:pPr>
      <w:r>
        <w:separator/>
      </w:r>
    </w:p>
  </w:footnote>
  <w:footnote w:type="continuationSeparator" w:id="0">
    <w:p w14:paraId="1FCA38BB" w14:textId="77777777" w:rsidR="006C0B6C" w:rsidRDefault="006C0B6C" w:rsidP="006C0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EF"/>
    <w:rsid w:val="00074EA8"/>
    <w:rsid w:val="001D25EF"/>
    <w:rsid w:val="002D3633"/>
    <w:rsid w:val="00311076"/>
    <w:rsid w:val="006C0B6C"/>
    <w:rsid w:val="008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AC6E"/>
  <w15:chartTrackingRefBased/>
  <w15:docId w15:val="{2A467E7F-7F57-49F3-A878-19ED64AA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B6C"/>
  </w:style>
  <w:style w:type="paragraph" w:styleId="Footer">
    <w:name w:val="footer"/>
    <w:basedOn w:val="Normal"/>
    <w:link w:val="FooterChar"/>
    <w:uiPriority w:val="99"/>
    <w:unhideWhenUsed/>
    <w:rsid w:val="006C0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2023-01-10T14:41:00Z</dcterms:created>
  <dcterms:modified xsi:type="dcterms:W3CDTF">2023-01-10T14:41:00Z</dcterms:modified>
</cp:coreProperties>
</file>