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58B" w14:textId="77777777" w:rsidR="001F5071" w:rsidRDefault="001F5071" w:rsidP="001F5071">
      <w:pPr>
        <w:autoSpaceDE w:val="0"/>
        <w:autoSpaceDN w:val="0"/>
        <w:adjustRightInd w:val="0"/>
        <w:rPr>
          <w:rFonts w:asciiTheme="minorHAnsi" w:hAnsiTheme="minorHAnsi" w:cs="Arial"/>
          <w:b/>
          <w:bCs/>
          <w:color w:val="000000"/>
          <w:sz w:val="28"/>
          <w:szCs w:val="28"/>
        </w:rPr>
      </w:pPr>
    </w:p>
    <w:p w14:paraId="02893B79" w14:textId="062BBDC7" w:rsidR="001F5071" w:rsidRDefault="00ED1D19" w:rsidP="001F5071">
      <w:pPr>
        <w:autoSpaceDE w:val="0"/>
        <w:autoSpaceDN w:val="0"/>
        <w:adjustRightInd w:val="0"/>
        <w:jc w:val="center"/>
        <w:rPr>
          <w:rFonts w:asciiTheme="minorHAnsi" w:hAnsiTheme="minorHAnsi" w:cs="Arial"/>
          <w:b/>
          <w:bCs/>
          <w:color w:val="000000"/>
          <w:sz w:val="28"/>
          <w:szCs w:val="28"/>
        </w:rPr>
      </w:pPr>
      <w:r w:rsidRPr="003F595E">
        <w:rPr>
          <w:rFonts w:cs="Calibri"/>
          <w:i/>
          <w:noProof/>
          <w:color w:val="2B579A"/>
          <w:shd w:val="clear" w:color="auto" w:fill="E6E6E6"/>
          <w:lang w:eastAsia="en-GB"/>
        </w:rPr>
        <w:drawing>
          <wp:anchor distT="0" distB="0" distL="114300" distR="114300" simplePos="0" relativeHeight="251659264" behindDoc="0" locked="0" layoutInCell="1" allowOverlap="1" wp14:anchorId="1F60C034" wp14:editId="77C79A34">
            <wp:simplePos x="0" y="0"/>
            <wp:positionH relativeFrom="margin">
              <wp:posOffset>1362075</wp:posOffset>
            </wp:positionH>
            <wp:positionV relativeFrom="paragraph">
              <wp:posOffset>13970</wp:posOffset>
            </wp:positionV>
            <wp:extent cx="3333750" cy="3333750"/>
            <wp:effectExtent l="0" t="0" r="0" b="0"/>
            <wp:wrapNone/>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333750" cy="3333750"/>
                    </a:xfrm>
                    <a:prstGeom prst="rect">
                      <a:avLst/>
                    </a:prstGeom>
                    <a:ln/>
                  </pic:spPr>
                </pic:pic>
              </a:graphicData>
            </a:graphic>
            <wp14:sizeRelH relativeFrom="page">
              <wp14:pctWidth>0</wp14:pctWidth>
            </wp14:sizeRelH>
            <wp14:sizeRelV relativeFrom="page">
              <wp14:pctHeight>0</wp14:pctHeight>
            </wp14:sizeRelV>
          </wp:anchor>
        </w:drawing>
      </w:r>
    </w:p>
    <w:p w14:paraId="65BB3BBD" w14:textId="50F12D07" w:rsidR="001F5071" w:rsidRDefault="001F5071" w:rsidP="001F5071">
      <w:pPr>
        <w:autoSpaceDE w:val="0"/>
        <w:autoSpaceDN w:val="0"/>
        <w:adjustRightInd w:val="0"/>
        <w:rPr>
          <w:rFonts w:asciiTheme="minorHAnsi" w:hAnsiTheme="minorHAnsi" w:cs="Arial"/>
          <w:b/>
          <w:bCs/>
          <w:color w:val="000000"/>
          <w:sz w:val="28"/>
          <w:szCs w:val="28"/>
        </w:rPr>
      </w:pPr>
    </w:p>
    <w:p w14:paraId="5AEFB700" w14:textId="57AE74FF" w:rsidR="001F5071" w:rsidRDefault="001F5071" w:rsidP="001F5071">
      <w:pPr>
        <w:autoSpaceDE w:val="0"/>
        <w:autoSpaceDN w:val="0"/>
        <w:adjustRightInd w:val="0"/>
        <w:rPr>
          <w:rFonts w:asciiTheme="minorHAnsi" w:hAnsiTheme="minorHAnsi" w:cs="Arial"/>
          <w:b/>
          <w:bCs/>
          <w:color w:val="000000"/>
          <w:sz w:val="28"/>
          <w:szCs w:val="28"/>
        </w:rPr>
      </w:pPr>
    </w:p>
    <w:p w14:paraId="2013F670" w14:textId="44EAFE54" w:rsidR="000807BB" w:rsidRDefault="000807BB" w:rsidP="001F5071">
      <w:pPr>
        <w:autoSpaceDE w:val="0"/>
        <w:autoSpaceDN w:val="0"/>
        <w:adjustRightInd w:val="0"/>
        <w:rPr>
          <w:rFonts w:asciiTheme="minorHAnsi" w:hAnsiTheme="minorHAnsi" w:cs="Arial"/>
          <w:b/>
          <w:bCs/>
          <w:color w:val="000000"/>
          <w:sz w:val="28"/>
          <w:szCs w:val="28"/>
        </w:rPr>
      </w:pPr>
    </w:p>
    <w:p w14:paraId="4BBA8C16" w14:textId="4E9CF372" w:rsidR="000807BB" w:rsidRDefault="000807BB" w:rsidP="001F5071">
      <w:pPr>
        <w:autoSpaceDE w:val="0"/>
        <w:autoSpaceDN w:val="0"/>
        <w:adjustRightInd w:val="0"/>
        <w:rPr>
          <w:rFonts w:asciiTheme="minorHAnsi" w:hAnsiTheme="minorHAnsi" w:cs="Arial"/>
          <w:b/>
          <w:bCs/>
          <w:color w:val="000000"/>
          <w:sz w:val="28"/>
          <w:szCs w:val="28"/>
        </w:rPr>
      </w:pPr>
    </w:p>
    <w:p w14:paraId="763432E1" w14:textId="4B90D31B" w:rsidR="000807BB" w:rsidRDefault="000807BB" w:rsidP="001F5071">
      <w:pPr>
        <w:autoSpaceDE w:val="0"/>
        <w:autoSpaceDN w:val="0"/>
        <w:adjustRightInd w:val="0"/>
        <w:rPr>
          <w:rFonts w:asciiTheme="minorHAnsi" w:hAnsiTheme="minorHAnsi" w:cs="Arial"/>
          <w:b/>
          <w:bCs/>
          <w:color w:val="000000"/>
          <w:sz w:val="28"/>
          <w:szCs w:val="28"/>
        </w:rPr>
      </w:pPr>
    </w:p>
    <w:p w14:paraId="0DFF85E8" w14:textId="1EC0D99E" w:rsidR="000807BB" w:rsidRDefault="000807BB" w:rsidP="001F5071">
      <w:pPr>
        <w:autoSpaceDE w:val="0"/>
        <w:autoSpaceDN w:val="0"/>
        <w:adjustRightInd w:val="0"/>
        <w:rPr>
          <w:rFonts w:asciiTheme="minorHAnsi" w:hAnsiTheme="minorHAnsi" w:cs="Arial"/>
          <w:b/>
          <w:bCs/>
          <w:color w:val="000000"/>
          <w:sz w:val="28"/>
          <w:szCs w:val="28"/>
        </w:rPr>
      </w:pPr>
    </w:p>
    <w:p w14:paraId="67694F0C" w14:textId="4E0A7898" w:rsidR="000807BB" w:rsidRDefault="000807BB" w:rsidP="001F5071">
      <w:pPr>
        <w:autoSpaceDE w:val="0"/>
        <w:autoSpaceDN w:val="0"/>
        <w:adjustRightInd w:val="0"/>
        <w:rPr>
          <w:rFonts w:asciiTheme="minorHAnsi" w:hAnsiTheme="minorHAnsi" w:cs="Arial"/>
          <w:b/>
          <w:bCs/>
          <w:color w:val="000000"/>
          <w:sz w:val="28"/>
          <w:szCs w:val="28"/>
        </w:rPr>
      </w:pPr>
    </w:p>
    <w:p w14:paraId="02C13504" w14:textId="77777777" w:rsidR="000807BB" w:rsidRDefault="000807BB" w:rsidP="001F5071">
      <w:pPr>
        <w:autoSpaceDE w:val="0"/>
        <w:autoSpaceDN w:val="0"/>
        <w:adjustRightInd w:val="0"/>
        <w:rPr>
          <w:rFonts w:asciiTheme="minorHAnsi" w:hAnsiTheme="minorHAnsi" w:cs="Arial"/>
          <w:b/>
          <w:bCs/>
          <w:color w:val="000000"/>
          <w:sz w:val="28"/>
          <w:szCs w:val="28"/>
        </w:rPr>
      </w:pPr>
    </w:p>
    <w:p w14:paraId="394C56B7" w14:textId="77777777" w:rsidR="001F5071" w:rsidRPr="00DE2564" w:rsidRDefault="001F5071" w:rsidP="001F5071">
      <w:pPr>
        <w:autoSpaceDE w:val="0"/>
        <w:autoSpaceDN w:val="0"/>
        <w:adjustRightInd w:val="0"/>
        <w:rPr>
          <w:rFonts w:ascii="Aptos" w:hAnsi="Aptos" w:cs="Arial"/>
          <w:b/>
          <w:bCs/>
          <w:color w:val="000000"/>
          <w:sz w:val="28"/>
          <w:szCs w:val="28"/>
        </w:rPr>
      </w:pPr>
    </w:p>
    <w:p w14:paraId="715A54CB" w14:textId="77777777" w:rsidR="00ED1D19" w:rsidRDefault="00ED1D19" w:rsidP="0031338B">
      <w:pPr>
        <w:pStyle w:val="BodyText"/>
        <w:jc w:val="center"/>
        <w:rPr>
          <w:rFonts w:ascii="Aptos" w:hAnsi="Aptos"/>
          <w:b/>
          <w:bCs/>
          <w:sz w:val="56"/>
          <w:szCs w:val="56"/>
        </w:rPr>
      </w:pPr>
    </w:p>
    <w:p w14:paraId="45FA43EC" w14:textId="77777777" w:rsidR="00ED1D19" w:rsidRDefault="00ED1D19" w:rsidP="0031338B">
      <w:pPr>
        <w:pStyle w:val="BodyText"/>
        <w:jc w:val="center"/>
        <w:rPr>
          <w:rFonts w:ascii="Aptos" w:hAnsi="Aptos"/>
          <w:b/>
          <w:bCs/>
          <w:sz w:val="56"/>
          <w:szCs w:val="56"/>
        </w:rPr>
      </w:pPr>
    </w:p>
    <w:p w14:paraId="53BE267B" w14:textId="77777777" w:rsidR="00ED1D19" w:rsidRDefault="00ED1D19" w:rsidP="0031338B">
      <w:pPr>
        <w:pStyle w:val="BodyText"/>
        <w:jc w:val="center"/>
        <w:rPr>
          <w:rFonts w:ascii="Aptos" w:hAnsi="Aptos"/>
          <w:b/>
          <w:bCs/>
          <w:sz w:val="56"/>
          <w:szCs w:val="56"/>
        </w:rPr>
      </w:pPr>
    </w:p>
    <w:p w14:paraId="190327C6" w14:textId="77777777" w:rsidR="00ED1D19" w:rsidRDefault="00ED1D19" w:rsidP="0031338B">
      <w:pPr>
        <w:pStyle w:val="BodyText"/>
        <w:jc w:val="center"/>
        <w:rPr>
          <w:rFonts w:ascii="Aptos" w:hAnsi="Aptos"/>
          <w:b/>
          <w:bCs/>
          <w:sz w:val="56"/>
          <w:szCs w:val="56"/>
        </w:rPr>
      </w:pPr>
    </w:p>
    <w:p w14:paraId="40A76A8B" w14:textId="40D72715" w:rsidR="0031338B" w:rsidRPr="00ED1D19" w:rsidRDefault="00312496" w:rsidP="0031338B">
      <w:pPr>
        <w:pStyle w:val="BodyText"/>
        <w:jc w:val="center"/>
        <w:rPr>
          <w:rFonts w:asciiTheme="minorHAnsi" w:hAnsiTheme="minorHAnsi" w:cstheme="minorHAnsi"/>
          <w:b/>
          <w:bCs/>
          <w:sz w:val="56"/>
          <w:szCs w:val="56"/>
        </w:rPr>
      </w:pPr>
      <w:r w:rsidRPr="00ED1D19">
        <w:rPr>
          <w:rFonts w:asciiTheme="minorHAnsi" w:hAnsiTheme="minorHAnsi" w:cstheme="minorHAnsi"/>
          <w:b/>
          <w:bCs/>
          <w:sz w:val="56"/>
          <w:szCs w:val="56"/>
        </w:rPr>
        <w:t xml:space="preserve">Childcare </w:t>
      </w:r>
      <w:r w:rsidR="0031338B" w:rsidRPr="00ED1D19">
        <w:rPr>
          <w:rFonts w:asciiTheme="minorHAnsi" w:hAnsiTheme="minorHAnsi" w:cstheme="minorHAnsi"/>
          <w:b/>
          <w:bCs/>
          <w:sz w:val="56"/>
          <w:szCs w:val="56"/>
        </w:rPr>
        <w:t xml:space="preserve">Disqualification </w:t>
      </w:r>
      <w:r w:rsidRPr="00ED1D19">
        <w:rPr>
          <w:rFonts w:asciiTheme="minorHAnsi" w:hAnsiTheme="minorHAnsi" w:cstheme="minorHAnsi"/>
          <w:b/>
          <w:bCs/>
          <w:sz w:val="56"/>
          <w:szCs w:val="56"/>
        </w:rPr>
        <w:t xml:space="preserve">Checks </w:t>
      </w:r>
      <w:r w:rsidR="002E049F" w:rsidRPr="00ED1D19">
        <w:rPr>
          <w:rFonts w:asciiTheme="minorHAnsi" w:hAnsiTheme="minorHAnsi" w:cstheme="minorHAnsi"/>
          <w:b/>
          <w:bCs/>
          <w:sz w:val="56"/>
          <w:szCs w:val="56"/>
        </w:rPr>
        <w:t>P</w:t>
      </w:r>
      <w:r w:rsidR="00D50D3A" w:rsidRPr="00ED1D19">
        <w:rPr>
          <w:rFonts w:asciiTheme="minorHAnsi" w:hAnsiTheme="minorHAnsi" w:cstheme="minorHAnsi"/>
          <w:b/>
          <w:bCs/>
          <w:sz w:val="56"/>
          <w:szCs w:val="56"/>
        </w:rPr>
        <w:t xml:space="preserve">rocedure </w:t>
      </w:r>
    </w:p>
    <w:p w14:paraId="27720D70" w14:textId="77777777" w:rsidR="00ED1D19" w:rsidRPr="00ED1D19" w:rsidRDefault="00ED1D19" w:rsidP="00ED1D19">
      <w:pPr>
        <w:jc w:val="center"/>
        <w:textAlignment w:val="baseline"/>
        <w:rPr>
          <w:rFonts w:ascii="Segoe UI" w:eastAsia="Calibri" w:hAnsi="Segoe UI" w:cs="Segoe UI"/>
          <w:sz w:val="18"/>
          <w:szCs w:val="18"/>
        </w:rPr>
      </w:pPr>
      <w:r w:rsidRPr="00ED1D19">
        <w:rPr>
          <w:rFonts w:ascii="Calibri" w:eastAsia="Calibri" w:hAnsi="Calibri" w:cs="Calibri"/>
          <w:sz w:val="22"/>
          <w:szCs w:val="22"/>
        </w:rPr>
        <w:t> </w:t>
      </w:r>
      <w:r w:rsidRPr="00ED1D19">
        <w:rPr>
          <w:rFonts w:ascii="Calibri" w:eastAsia="Calibri" w:hAnsi="Calibri" w:cs="Calibri"/>
          <w:i/>
          <w:iCs/>
          <w:sz w:val="32"/>
          <w:szCs w:val="32"/>
        </w:rPr>
        <w:t>(Approved &amp; Adopted from Schools HR Cooperative)</w:t>
      </w:r>
      <w:r w:rsidRPr="00ED1D19">
        <w:rPr>
          <w:rFonts w:ascii="Calibri" w:eastAsia="Calibri" w:hAnsi="Calibri" w:cs="Calibri"/>
          <w:sz w:val="32"/>
          <w:szCs w:val="32"/>
        </w:rPr>
        <w:t> </w:t>
      </w:r>
    </w:p>
    <w:p w14:paraId="5D7A4ECA" w14:textId="77777777" w:rsidR="00ED1D19" w:rsidRPr="00ED1D19" w:rsidRDefault="00ED1D19" w:rsidP="00ED1D19">
      <w:pPr>
        <w:ind w:firstLine="5340"/>
        <w:jc w:val="both"/>
        <w:textAlignment w:val="baseline"/>
        <w:rPr>
          <w:rFonts w:ascii="Segoe UI" w:eastAsia="Calibri" w:hAnsi="Segoe UI" w:cs="Segoe UI"/>
          <w:sz w:val="18"/>
          <w:szCs w:val="18"/>
        </w:rPr>
      </w:pPr>
      <w:r w:rsidRPr="00ED1D19">
        <w:rPr>
          <w:rFonts w:ascii="Calibri" w:eastAsia="Calibri" w:hAnsi="Calibri" w:cs="Calibri"/>
          <w:sz w:val="22"/>
          <w:szCs w:val="22"/>
        </w:rPr>
        <w:t> </w:t>
      </w:r>
    </w:p>
    <w:p w14:paraId="382D71B3" w14:textId="77777777" w:rsidR="00ED1D19" w:rsidRPr="00ED1D19" w:rsidRDefault="00ED1D19" w:rsidP="00ED1D19">
      <w:pPr>
        <w:jc w:val="center"/>
        <w:textAlignment w:val="baseline"/>
        <w:rPr>
          <w:rFonts w:ascii="Calibri" w:eastAsia="Calibri" w:hAnsi="Calibri" w:cs="Calibri"/>
          <w:b/>
          <w:bCs/>
          <w:color w:val="0070C0"/>
          <w:sz w:val="22"/>
          <w:szCs w:val="22"/>
          <w:u w:val="single"/>
        </w:rPr>
      </w:pPr>
      <w:r w:rsidRPr="00ED1D19">
        <w:rPr>
          <w:rFonts w:ascii="Calibri" w:eastAsia="Calibri" w:hAnsi="Calibri" w:cs="Calibri"/>
          <w:b/>
          <w:bCs/>
          <w:color w:val="0070C0"/>
          <w:sz w:val="22"/>
          <w:szCs w:val="22"/>
          <w:u w:val="single"/>
        </w:rPr>
        <w:t>Mission Statement</w:t>
      </w:r>
    </w:p>
    <w:p w14:paraId="426FC375" w14:textId="77777777" w:rsidR="00ED1D19" w:rsidRPr="00ED1D19" w:rsidRDefault="00ED1D19" w:rsidP="00ED1D19">
      <w:pPr>
        <w:jc w:val="center"/>
        <w:textAlignment w:val="baseline"/>
        <w:rPr>
          <w:rFonts w:ascii="Segoe UI" w:eastAsia="Calibri" w:hAnsi="Segoe UI" w:cs="Segoe UI"/>
          <w:sz w:val="18"/>
          <w:szCs w:val="18"/>
        </w:rPr>
      </w:pPr>
    </w:p>
    <w:p w14:paraId="54AA3AC4" w14:textId="77777777" w:rsidR="00ED1D19" w:rsidRPr="00ED1D19" w:rsidRDefault="00ED1D19" w:rsidP="00ED1D19">
      <w:pPr>
        <w:ind w:right="-30"/>
        <w:jc w:val="both"/>
        <w:textAlignment w:val="baseline"/>
        <w:rPr>
          <w:rFonts w:ascii="Calibri" w:eastAsia="Calibri" w:hAnsi="Calibri" w:cs="Calibri"/>
          <w:sz w:val="22"/>
          <w:szCs w:val="22"/>
        </w:rPr>
      </w:pPr>
      <w:r w:rsidRPr="00ED1D19">
        <w:rPr>
          <w:rFonts w:ascii="Calibri" w:eastAsia="Calibri" w:hAnsi="Calibri" w:cs="Calibri"/>
          <w:sz w:val="22"/>
          <w:szCs w:val="22"/>
        </w:rPr>
        <w:t>Botwell House Catholic Primary School is distinguished by the care, courtesy and concern extended to all its members, regardless of cultural differences and strives to follow the teachings of Jesus Christ to:</w:t>
      </w:r>
    </w:p>
    <w:p w14:paraId="219D5430" w14:textId="77777777" w:rsidR="00ED1D19" w:rsidRPr="00ED1D19" w:rsidRDefault="00ED1D19" w:rsidP="00ED1D19">
      <w:pPr>
        <w:ind w:right="-30"/>
        <w:jc w:val="both"/>
        <w:textAlignment w:val="baseline"/>
        <w:rPr>
          <w:rFonts w:ascii="Segoe UI" w:eastAsia="Calibri" w:hAnsi="Segoe UI" w:cs="Segoe UI"/>
          <w:sz w:val="18"/>
          <w:szCs w:val="18"/>
        </w:rPr>
      </w:pPr>
      <w:r w:rsidRPr="00ED1D19">
        <w:rPr>
          <w:rFonts w:ascii="Calibri" w:eastAsia="Calibri" w:hAnsi="Calibri" w:cs="Calibri"/>
          <w:sz w:val="22"/>
          <w:szCs w:val="22"/>
        </w:rPr>
        <w:t> </w:t>
      </w:r>
    </w:p>
    <w:p w14:paraId="2BB366E4" w14:textId="77777777" w:rsidR="00ED1D19" w:rsidRPr="00ED1D19" w:rsidRDefault="00ED1D19" w:rsidP="00ED1D19">
      <w:pPr>
        <w:jc w:val="center"/>
        <w:textAlignment w:val="baseline"/>
        <w:rPr>
          <w:rFonts w:ascii="Calibri" w:eastAsia="Calibri" w:hAnsi="Calibri" w:cs="Calibri"/>
          <w:b/>
          <w:bCs/>
          <w:i/>
          <w:iCs/>
          <w:color w:val="365F91"/>
          <w:sz w:val="28"/>
          <w:szCs w:val="28"/>
        </w:rPr>
      </w:pPr>
      <w:r w:rsidRPr="00ED1D19">
        <w:rPr>
          <w:rFonts w:ascii="Calibri" w:eastAsia="Calibri" w:hAnsi="Calibri" w:cs="Calibri"/>
          <w:b/>
          <w:bCs/>
          <w:i/>
          <w:iCs/>
          <w:color w:val="365F91"/>
          <w:sz w:val="28"/>
          <w:szCs w:val="28"/>
        </w:rPr>
        <w:t>“Love one another as I have loved you”</w:t>
      </w:r>
    </w:p>
    <w:p w14:paraId="1C7F0E2D" w14:textId="77777777" w:rsidR="00ED1D19" w:rsidRPr="00ED1D19" w:rsidRDefault="00ED1D19" w:rsidP="00ED1D19">
      <w:pPr>
        <w:jc w:val="center"/>
        <w:textAlignment w:val="baseline"/>
        <w:rPr>
          <w:rFonts w:ascii="Segoe UI" w:eastAsia="Calibri" w:hAnsi="Segoe UI" w:cs="Segoe UI"/>
          <w:b/>
          <w:bCs/>
          <w:sz w:val="18"/>
          <w:szCs w:val="18"/>
        </w:rPr>
      </w:pPr>
    </w:p>
    <w:p w14:paraId="514F838D" w14:textId="77777777" w:rsidR="00ED1D19" w:rsidRPr="00ED1D19" w:rsidRDefault="00ED1D19" w:rsidP="00ED1D19">
      <w:pPr>
        <w:textAlignment w:val="baseline"/>
        <w:rPr>
          <w:rFonts w:ascii="Segoe UI" w:eastAsia="Calibri" w:hAnsi="Segoe UI" w:cs="Segoe UI"/>
          <w:sz w:val="18"/>
          <w:szCs w:val="18"/>
        </w:rPr>
      </w:pPr>
      <w:r w:rsidRPr="00ED1D19">
        <w:rPr>
          <w:rFonts w:ascii="Calibri" w:eastAsia="Calibri" w:hAnsi="Calibri" w:cs="Calibri"/>
          <w:sz w:val="4"/>
          <w:szCs w:val="4"/>
        </w:rPr>
        <w:t> </w:t>
      </w:r>
    </w:p>
    <w:p w14:paraId="7276A2B1" w14:textId="77777777" w:rsidR="00ED1D19" w:rsidRPr="00ED1D19" w:rsidRDefault="00ED1D19" w:rsidP="00ED1D19">
      <w:pPr>
        <w:ind w:right="-30"/>
        <w:jc w:val="both"/>
        <w:textAlignment w:val="baseline"/>
        <w:rPr>
          <w:rFonts w:ascii="Segoe UI" w:eastAsia="Calibri" w:hAnsi="Segoe UI" w:cs="Segoe UI"/>
          <w:sz w:val="18"/>
          <w:szCs w:val="18"/>
        </w:rPr>
      </w:pPr>
      <w:r w:rsidRPr="00ED1D19">
        <w:rPr>
          <w:rFonts w:ascii="Calibri" w:eastAsia="Calibri" w:hAnsi="Calibri" w:cs="Calibri"/>
          <w:sz w:val="22"/>
          <w:szCs w:val="22"/>
        </w:rPr>
        <w:t>Through an effective partnership between home, school and parish and through a broad and balanced curriculum, each valued individual is encouraged to grow in their journey of faith and strive towards excellence. </w:t>
      </w:r>
    </w:p>
    <w:p w14:paraId="4C4C64C6" w14:textId="77777777" w:rsidR="00ED1D19" w:rsidRPr="00ED1D19" w:rsidRDefault="00ED1D19" w:rsidP="00ED1D19">
      <w:pPr>
        <w:ind w:right="-30"/>
        <w:jc w:val="both"/>
        <w:textAlignment w:val="baseline"/>
        <w:rPr>
          <w:rFonts w:ascii="Segoe UI" w:eastAsia="Calibri" w:hAnsi="Segoe UI" w:cs="Segoe UI"/>
          <w:sz w:val="18"/>
          <w:szCs w:val="18"/>
        </w:rPr>
      </w:pPr>
      <w:r w:rsidRPr="00ED1D19">
        <w:rPr>
          <w:rFonts w:ascii="Calibri" w:eastAsia="Calibri" w:hAnsi="Calibri" w:cs="Calibri"/>
          <w:sz w:val="22"/>
          <w:szCs w:val="22"/>
        </w:rPr>
        <w:t> </w:t>
      </w:r>
    </w:p>
    <w:p w14:paraId="29C2DF2A" w14:textId="77777777" w:rsidR="00ED1D19" w:rsidRPr="00ED1D19" w:rsidRDefault="00ED1D19" w:rsidP="00ED1D19">
      <w:pPr>
        <w:ind w:right="-30"/>
        <w:jc w:val="both"/>
        <w:textAlignment w:val="baseline"/>
        <w:rPr>
          <w:rFonts w:ascii="Segoe UI" w:eastAsia="Calibri" w:hAnsi="Segoe UI" w:cs="Segoe UI"/>
          <w:sz w:val="18"/>
          <w:szCs w:val="18"/>
        </w:rPr>
      </w:pPr>
      <w:r w:rsidRPr="00ED1D19">
        <w:rPr>
          <w:rFonts w:ascii="Calibri" w:eastAsia="Calibri" w:hAnsi="Calibri" w:cs="Calibri"/>
          <w:sz w:val="22"/>
          <w:szCs w:val="22"/>
        </w:rPr>
        <w:t>Botwell House Catholic Primary School seeks to ensure that all pupils receive a full-time education which maximises opportunities for each pupil to realise his/her potential. </w:t>
      </w:r>
    </w:p>
    <w:p w14:paraId="33F822EE" w14:textId="77777777" w:rsidR="00ED1D19" w:rsidRPr="00ED1D19" w:rsidRDefault="00ED1D19" w:rsidP="00ED1D19">
      <w:pPr>
        <w:ind w:left="420"/>
        <w:textAlignment w:val="baseline"/>
        <w:rPr>
          <w:rFonts w:ascii="Segoe UI" w:eastAsia="Calibri" w:hAnsi="Segoe UI" w:cs="Segoe UI"/>
          <w:sz w:val="18"/>
          <w:szCs w:val="18"/>
        </w:rPr>
      </w:pPr>
      <w:r w:rsidRPr="00ED1D19">
        <w:rPr>
          <w:rFonts w:ascii="Calibri" w:eastAsia="Calibri" w:hAnsi="Calibri" w:cs="Calibri"/>
          <w:sz w:val="18"/>
          <w:szCs w:val="18"/>
        </w:rPr>
        <w:t> </w:t>
      </w:r>
    </w:p>
    <w:p w14:paraId="5160C1AD" w14:textId="77777777" w:rsidR="00ED1D19" w:rsidRPr="00ED1D19" w:rsidRDefault="00ED1D19" w:rsidP="00ED1D19">
      <w:pPr>
        <w:ind w:left="420"/>
        <w:textAlignment w:val="baseline"/>
        <w:rPr>
          <w:rFonts w:ascii="Segoe UI" w:eastAsia="Calibri" w:hAnsi="Segoe UI" w:cs="Segoe UI"/>
          <w:sz w:val="18"/>
          <w:szCs w:val="18"/>
        </w:rPr>
      </w:pPr>
      <w:r w:rsidRPr="00ED1D19">
        <w:rPr>
          <w:rFonts w:ascii="Calibri" w:eastAsia="Calibri" w:hAnsi="Calibri" w:cs="Calibri"/>
          <w:sz w:val="18"/>
          <w:szCs w:val="18"/>
        </w:rPr>
        <w:t> </w:t>
      </w:r>
    </w:p>
    <w:p w14:paraId="07F2F30D" w14:textId="77777777" w:rsidR="00ED1D19" w:rsidRPr="00ED1D19" w:rsidRDefault="00ED1D19" w:rsidP="00ED1D19">
      <w:pPr>
        <w:ind w:left="2835" w:hanging="2409"/>
        <w:textAlignment w:val="baseline"/>
        <w:rPr>
          <w:rFonts w:ascii="Segoe UI" w:eastAsia="Calibri" w:hAnsi="Segoe UI" w:cs="Segoe UI"/>
          <w:sz w:val="18"/>
          <w:szCs w:val="18"/>
        </w:rPr>
      </w:pPr>
      <w:r w:rsidRPr="00ED1D19">
        <w:rPr>
          <w:rFonts w:ascii="Calibri" w:eastAsia="Calibri" w:hAnsi="Calibri" w:cs="Calibri"/>
          <w:sz w:val="28"/>
          <w:szCs w:val="28"/>
        </w:rPr>
        <w:t xml:space="preserve">Current review: </w:t>
      </w:r>
      <w:r w:rsidRPr="00ED1D19">
        <w:rPr>
          <w:rFonts w:ascii="Calibri" w:eastAsia="Calibri" w:hAnsi="Calibri" w:cs="Calibri"/>
          <w:sz w:val="28"/>
          <w:szCs w:val="28"/>
        </w:rPr>
        <w:tab/>
        <w:t>November 2024</w:t>
      </w:r>
    </w:p>
    <w:p w14:paraId="0E62EE1A" w14:textId="46C2E48F" w:rsidR="00ED1D19" w:rsidRPr="00ED1D19" w:rsidRDefault="00ED1D19" w:rsidP="00ED1D19">
      <w:pPr>
        <w:ind w:left="420"/>
        <w:textAlignment w:val="baseline"/>
        <w:rPr>
          <w:rFonts w:ascii="Segoe UI" w:eastAsia="Calibri" w:hAnsi="Segoe UI" w:cs="Segoe UI"/>
          <w:sz w:val="18"/>
          <w:szCs w:val="18"/>
        </w:rPr>
      </w:pPr>
      <w:r w:rsidRPr="00ED1D19">
        <w:rPr>
          <w:rFonts w:ascii="Calibri" w:eastAsia="Calibri" w:hAnsi="Calibri" w:cs="Calibri"/>
          <w:sz w:val="28"/>
          <w:szCs w:val="28"/>
        </w:rPr>
        <w:t>Date of next review:  September 202</w:t>
      </w:r>
      <w:r>
        <w:rPr>
          <w:rFonts w:ascii="Calibri" w:eastAsia="Calibri" w:hAnsi="Calibri" w:cs="Calibri"/>
          <w:sz w:val="28"/>
          <w:szCs w:val="28"/>
        </w:rPr>
        <w:t>6</w:t>
      </w:r>
      <w:r w:rsidRPr="00ED1D19">
        <w:rPr>
          <w:rFonts w:ascii="Calibri" w:eastAsia="Calibri" w:hAnsi="Calibri" w:cs="Calibri"/>
          <w:sz w:val="28"/>
          <w:szCs w:val="28"/>
        </w:rPr>
        <w:t xml:space="preserve"> *</w:t>
      </w:r>
    </w:p>
    <w:p w14:paraId="04550DA7" w14:textId="77777777" w:rsidR="00ED1D19" w:rsidRPr="00ED1D19" w:rsidRDefault="00ED1D19" w:rsidP="00ED1D19">
      <w:pPr>
        <w:ind w:left="420"/>
        <w:textAlignment w:val="baseline"/>
        <w:rPr>
          <w:rFonts w:ascii="Segoe UI" w:eastAsia="Calibri" w:hAnsi="Segoe UI" w:cs="Segoe UI"/>
          <w:sz w:val="18"/>
          <w:szCs w:val="18"/>
        </w:rPr>
      </w:pPr>
      <w:r w:rsidRPr="00ED1D19">
        <w:rPr>
          <w:rFonts w:ascii="Calibri" w:eastAsia="Calibri" w:hAnsi="Calibri" w:cs="Calibri"/>
          <w:sz w:val="28"/>
          <w:szCs w:val="28"/>
        </w:rPr>
        <w:t xml:space="preserve">Delegated to: </w:t>
      </w:r>
      <w:r w:rsidRPr="00ED1D19">
        <w:rPr>
          <w:rFonts w:ascii="Calibri" w:eastAsia="Calibri" w:hAnsi="Calibri" w:cs="Calibri"/>
          <w:sz w:val="28"/>
          <w:szCs w:val="28"/>
        </w:rPr>
        <w:tab/>
      </w:r>
      <w:r w:rsidRPr="00ED1D19">
        <w:rPr>
          <w:rFonts w:ascii="Calibri" w:eastAsia="Calibri" w:hAnsi="Calibri" w:cs="Calibri"/>
          <w:sz w:val="28"/>
          <w:szCs w:val="28"/>
        </w:rPr>
        <w:tab/>
        <w:t>FGB  </w:t>
      </w:r>
    </w:p>
    <w:p w14:paraId="4DF9679B" w14:textId="77777777" w:rsidR="00ED1D19" w:rsidRPr="00ED1D19" w:rsidRDefault="00ED1D19" w:rsidP="00ED1D19">
      <w:pPr>
        <w:ind w:left="420"/>
        <w:jc w:val="both"/>
        <w:textAlignment w:val="baseline"/>
        <w:rPr>
          <w:rFonts w:ascii="Segoe UI" w:eastAsia="Calibri" w:hAnsi="Segoe UI" w:cs="Segoe UI"/>
          <w:sz w:val="18"/>
          <w:szCs w:val="18"/>
        </w:rPr>
      </w:pPr>
      <w:r w:rsidRPr="00ED1D19">
        <w:rPr>
          <w:rFonts w:ascii="Calibri" w:eastAsia="Calibri" w:hAnsi="Calibri" w:cs="Calibri"/>
          <w:sz w:val="28"/>
          <w:szCs w:val="28"/>
        </w:rPr>
        <w:t xml:space="preserve">Reviewer: </w:t>
      </w:r>
      <w:r w:rsidRPr="00ED1D19">
        <w:rPr>
          <w:rFonts w:ascii="Calibri" w:eastAsia="Calibri" w:hAnsi="Calibri" w:cs="Calibri"/>
          <w:sz w:val="28"/>
          <w:szCs w:val="28"/>
        </w:rPr>
        <w:tab/>
      </w:r>
      <w:r w:rsidRPr="00ED1D19">
        <w:rPr>
          <w:rFonts w:ascii="Calibri" w:eastAsia="Calibri" w:hAnsi="Calibri" w:cs="Calibri"/>
          <w:sz w:val="28"/>
          <w:szCs w:val="28"/>
        </w:rPr>
        <w:tab/>
        <w:t>S. Yu  </w:t>
      </w:r>
    </w:p>
    <w:p w14:paraId="74087807" w14:textId="77777777" w:rsidR="00ED1D19" w:rsidRPr="00ED1D19" w:rsidRDefault="00ED1D19" w:rsidP="00ED1D19">
      <w:pPr>
        <w:jc w:val="center"/>
        <w:rPr>
          <w:rFonts w:ascii="Calibri" w:eastAsia="Calibri" w:hAnsi="Calibri"/>
          <w:sz w:val="22"/>
          <w:szCs w:val="22"/>
        </w:rPr>
      </w:pPr>
    </w:p>
    <w:p w14:paraId="03F192C4" w14:textId="77777777" w:rsidR="00ED1D19" w:rsidRPr="00ED1D19" w:rsidRDefault="00ED1D19" w:rsidP="00ED1D19">
      <w:pPr>
        <w:jc w:val="center"/>
        <w:rPr>
          <w:rFonts w:ascii="Calibri" w:eastAsia="Calibri" w:hAnsi="Calibri"/>
          <w:sz w:val="22"/>
          <w:szCs w:val="22"/>
        </w:rPr>
      </w:pPr>
    </w:p>
    <w:p w14:paraId="6598242B" w14:textId="77777777" w:rsidR="00ED1D19" w:rsidRPr="00ED1D19" w:rsidRDefault="00ED1D19" w:rsidP="00ED1D19">
      <w:pPr>
        <w:rPr>
          <w:rFonts w:ascii="Calibri" w:eastAsia="Calibri" w:hAnsi="Calibri"/>
          <w:b/>
          <w:i/>
          <w:sz w:val="22"/>
          <w:szCs w:val="22"/>
        </w:rPr>
      </w:pPr>
      <w:r w:rsidRPr="00ED1D19">
        <w:rPr>
          <w:rFonts w:ascii="Calibri" w:eastAsia="Calibri" w:hAnsi="Calibri"/>
          <w:b/>
          <w:i/>
          <w:sz w:val="22"/>
          <w:szCs w:val="22"/>
        </w:rPr>
        <w:t>*This policy will be subject to ongoing review and may be amended prior to the scheduled date of the next review in order to reflect changes in legislation where appropriate</w:t>
      </w:r>
    </w:p>
    <w:p w14:paraId="71AF3BF2" w14:textId="77777777" w:rsidR="00312496" w:rsidRPr="00ED1D19" w:rsidRDefault="00312496" w:rsidP="0031338B">
      <w:pPr>
        <w:pStyle w:val="BodyText"/>
        <w:jc w:val="center"/>
        <w:rPr>
          <w:rFonts w:asciiTheme="minorHAnsi" w:hAnsiTheme="minorHAnsi" w:cstheme="minorHAnsi"/>
          <w:bCs/>
          <w:szCs w:val="22"/>
        </w:rPr>
      </w:pPr>
    </w:p>
    <w:p w14:paraId="6A9BB0DE" w14:textId="77777777" w:rsidR="00312496" w:rsidRPr="00ED1D19" w:rsidRDefault="00312496" w:rsidP="0031338B">
      <w:pPr>
        <w:pStyle w:val="BodyText"/>
        <w:jc w:val="center"/>
        <w:rPr>
          <w:rFonts w:asciiTheme="minorHAnsi" w:hAnsiTheme="minorHAnsi" w:cstheme="minorHAnsi"/>
          <w:bCs/>
          <w:szCs w:val="22"/>
        </w:rPr>
      </w:pPr>
    </w:p>
    <w:p w14:paraId="71DD1B86" w14:textId="77777777" w:rsidR="00312496" w:rsidRPr="00ED1D19" w:rsidRDefault="00312496" w:rsidP="0031338B">
      <w:pPr>
        <w:pStyle w:val="BodyText"/>
        <w:jc w:val="center"/>
        <w:rPr>
          <w:rFonts w:asciiTheme="minorHAnsi" w:hAnsiTheme="minorHAnsi" w:cstheme="minorHAnsi"/>
          <w:bCs/>
          <w:szCs w:val="22"/>
        </w:rPr>
      </w:pPr>
    </w:p>
    <w:tbl>
      <w:tblPr>
        <w:tblStyle w:val="TableGrid"/>
        <w:tblW w:w="5000" w:type="pct"/>
        <w:tblLook w:val="04A0" w:firstRow="1" w:lastRow="0" w:firstColumn="1" w:lastColumn="0" w:noHBand="0" w:noVBand="1"/>
      </w:tblPr>
      <w:tblGrid>
        <w:gridCol w:w="1376"/>
        <w:gridCol w:w="564"/>
        <w:gridCol w:w="5949"/>
        <w:gridCol w:w="1127"/>
      </w:tblGrid>
      <w:tr w:rsidR="001334CF" w:rsidRPr="00DE2564" w14:paraId="67ED3830" w14:textId="77777777" w:rsidTr="00DA27B4">
        <w:trPr>
          <w:trHeight w:val="454"/>
        </w:trPr>
        <w:tc>
          <w:tcPr>
            <w:tcW w:w="763" w:type="pct"/>
            <w:shd w:val="clear" w:color="auto" w:fill="D9D9D9" w:themeFill="background1" w:themeFillShade="D9"/>
            <w:vAlign w:val="center"/>
          </w:tcPr>
          <w:p w14:paraId="042762B9" w14:textId="6C3E6BC4" w:rsidR="001334CF" w:rsidRPr="00DE2564" w:rsidRDefault="001334CF" w:rsidP="008A3F46">
            <w:pPr>
              <w:autoSpaceDE w:val="0"/>
              <w:autoSpaceDN w:val="0"/>
              <w:adjustRightInd w:val="0"/>
              <w:jc w:val="center"/>
              <w:rPr>
                <w:rFonts w:ascii="Aptos" w:hAnsi="Aptos" w:cs="Arial"/>
                <w:b/>
                <w:bCs/>
                <w:color w:val="000000"/>
                <w:sz w:val="22"/>
                <w:szCs w:val="22"/>
              </w:rPr>
            </w:pPr>
            <w:bookmarkStart w:id="0" w:name="_GoBack"/>
            <w:bookmarkEnd w:id="0"/>
            <w:r w:rsidRPr="00DE2564">
              <w:rPr>
                <w:rFonts w:ascii="Aptos" w:hAnsi="Aptos" w:cs="Arial"/>
                <w:b/>
                <w:bCs/>
                <w:color w:val="000000"/>
                <w:sz w:val="22"/>
                <w:szCs w:val="22"/>
              </w:rPr>
              <w:t>Section</w:t>
            </w:r>
          </w:p>
        </w:tc>
        <w:tc>
          <w:tcPr>
            <w:tcW w:w="3612" w:type="pct"/>
            <w:gridSpan w:val="2"/>
            <w:shd w:val="clear" w:color="auto" w:fill="D9D9D9" w:themeFill="background1" w:themeFillShade="D9"/>
            <w:vAlign w:val="center"/>
          </w:tcPr>
          <w:p w14:paraId="6C6F2164" w14:textId="46838AC9"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Contents</w:t>
            </w:r>
          </w:p>
        </w:tc>
        <w:tc>
          <w:tcPr>
            <w:tcW w:w="625" w:type="pct"/>
            <w:shd w:val="clear" w:color="auto" w:fill="D9D9D9" w:themeFill="background1" w:themeFillShade="D9"/>
            <w:vAlign w:val="center"/>
          </w:tcPr>
          <w:p w14:paraId="7E60F03C"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Page</w:t>
            </w:r>
          </w:p>
        </w:tc>
      </w:tr>
      <w:tr w:rsidR="001334CF" w:rsidRPr="00DE2564" w14:paraId="02AECD86" w14:textId="77777777" w:rsidTr="00DA27B4">
        <w:trPr>
          <w:trHeight w:val="454"/>
        </w:trPr>
        <w:tc>
          <w:tcPr>
            <w:tcW w:w="763" w:type="pct"/>
            <w:vAlign w:val="center"/>
          </w:tcPr>
          <w:p w14:paraId="12917629" w14:textId="16BBE3E1"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1</w:t>
            </w:r>
            <w:r w:rsidR="007C56FE">
              <w:rPr>
                <w:rFonts w:ascii="Aptos" w:hAnsi="Aptos" w:cs="Arial"/>
                <w:b/>
                <w:bCs/>
                <w:color w:val="000000"/>
                <w:sz w:val="22"/>
                <w:szCs w:val="22"/>
              </w:rPr>
              <w:t>.</w:t>
            </w:r>
          </w:p>
        </w:tc>
        <w:tc>
          <w:tcPr>
            <w:tcW w:w="3612" w:type="pct"/>
            <w:gridSpan w:val="2"/>
            <w:vAlign w:val="center"/>
          </w:tcPr>
          <w:p w14:paraId="42902711" w14:textId="04777C42"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Scope</w:t>
            </w:r>
          </w:p>
        </w:tc>
        <w:tc>
          <w:tcPr>
            <w:tcW w:w="625" w:type="pct"/>
            <w:vAlign w:val="center"/>
          </w:tcPr>
          <w:p w14:paraId="2F379729"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3</w:t>
            </w:r>
          </w:p>
        </w:tc>
      </w:tr>
      <w:tr w:rsidR="001334CF" w:rsidRPr="00DE2564" w14:paraId="1279D94B" w14:textId="77777777" w:rsidTr="00DA27B4">
        <w:trPr>
          <w:trHeight w:val="454"/>
        </w:trPr>
        <w:tc>
          <w:tcPr>
            <w:tcW w:w="763" w:type="pct"/>
            <w:vAlign w:val="center"/>
          </w:tcPr>
          <w:p w14:paraId="070F480D" w14:textId="4121FB64"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2</w:t>
            </w:r>
            <w:r w:rsidR="007C56FE">
              <w:rPr>
                <w:rFonts w:ascii="Aptos" w:hAnsi="Aptos" w:cs="Arial"/>
                <w:b/>
                <w:bCs/>
                <w:color w:val="000000"/>
                <w:sz w:val="22"/>
                <w:szCs w:val="22"/>
              </w:rPr>
              <w:t>.</w:t>
            </w:r>
          </w:p>
        </w:tc>
        <w:tc>
          <w:tcPr>
            <w:tcW w:w="3612" w:type="pct"/>
            <w:gridSpan w:val="2"/>
            <w:vAlign w:val="center"/>
          </w:tcPr>
          <w:p w14:paraId="2A0F6237" w14:textId="3E52818F"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Background</w:t>
            </w:r>
          </w:p>
        </w:tc>
        <w:tc>
          <w:tcPr>
            <w:tcW w:w="625" w:type="pct"/>
            <w:vAlign w:val="center"/>
          </w:tcPr>
          <w:p w14:paraId="2B37B079"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3</w:t>
            </w:r>
          </w:p>
        </w:tc>
      </w:tr>
      <w:tr w:rsidR="001334CF" w:rsidRPr="00DE2564" w14:paraId="376282F9" w14:textId="77777777" w:rsidTr="00DA27B4">
        <w:trPr>
          <w:trHeight w:val="454"/>
        </w:trPr>
        <w:tc>
          <w:tcPr>
            <w:tcW w:w="763" w:type="pct"/>
            <w:vAlign w:val="center"/>
          </w:tcPr>
          <w:p w14:paraId="6791C2B9" w14:textId="4FB5FE33"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3</w:t>
            </w:r>
            <w:r w:rsidR="007C56FE">
              <w:rPr>
                <w:rFonts w:ascii="Aptos" w:hAnsi="Aptos" w:cs="Arial"/>
                <w:b/>
                <w:bCs/>
                <w:color w:val="000000"/>
                <w:sz w:val="22"/>
                <w:szCs w:val="22"/>
              </w:rPr>
              <w:t>.</w:t>
            </w:r>
          </w:p>
        </w:tc>
        <w:tc>
          <w:tcPr>
            <w:tcW w:w="3612" w:type="pct"/>
            <w:gridSpan w:val="2"/>
            <w:vAlign w:val="center"/>
          </w:tcPr>
          <w:p w14:paraId="2D48D481" w14:textId="4CF5F486" w:rsidR="008A156A"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Who is covered by the Regulations?</w:t>
            </w:r>
          </w:p>
        </w:tc>
        <w:tc>
          <w:tcPr>
            <w:tcW w:w="625" w:type="pct"/>
            <w:vAlign w:val="center"/>
          </w:tcPr>
          <w:p w14:paraId="5E0D181A"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3</w:t>
            </w:r>
          </w:p>
        </w:tc>
      </w:tr>
      <w:tr w:rsidR="001334CF" w:rsidRPr="00DE2564" w14:paraId="3AEE1678" w14:textId="77777777" w:rsidTr="008A3F46">
        <w:trPr>
          <w:trHeight w:val="454"/>
        </w:trPr>
        <w:tc>
          <w:tcPr>
            <w:tcW w:w="763" w:type="pct"/>
            <w:vAlign w:val="center"/>
          </w:tcPr>
          <w:p w14:paraId="59476904" w14:textId="77777777" w:rsidR="001334CF" w:rsidRPr="00DE2564" w:rsidRDefault="001334CF" w:rsidP="008A3F46">
            <w:pPr>
              <w:autoSpaceDE w:val="0"/>
              <w:autoSpaceDN w:val="0"/>
              <w:adjustRightInd w:val="0"/>
              <w:jc w:val="center"/>
              <w:rPr>
                <w:rFonts w:ascii="Aptos" w:hAnsi="Aptos" w:cs="Arial"/>
                <w:b/>
                <w:bCs/>
                <w:color w:val="000000"/>
                <w:sz w:val="22"/>
                <w:szCs w:val="22"/>
              </w:rPr>
            </w:pPr>
          </w:p>
        </w:tc>
        <w:tc>
          <w:tcPr>
            <w:tcW w:w="313" w:type="pct"/>
            <w:vAlign w:val="center"/>
          </w:tcPr>
          <w:p w14:paraId="2394A123" w14:textId="7777777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a</w:t>
            </w:r>
          </w:p>
        </w:tc>
        <w:tc>
          <w:tcPr>
            <w:tcW w:w="3299" w:type="pct"/>
            <w:vAlign w:val="center"/>
          </w:tcPr>
          <w:p w14:paraId="65594DDB" w14:textId="31D0625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School staff</w:t>
            </w:r>
          </w:p>
        </w:tc>
        <w:tc>
          <w:tcPr>
            <w:tcW w:w="625" w:type="pct"/>
            <w:vAlign w:val="center"/>
          </w:tcPr>
          <w:p w14:paraId="2E0CC4FE"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3</w:t>
            </w:r>
          </w:p>
        </w:tc>
      </w:tr>
      <w:tr w:rsidR="001334CF" w:rsidRPr="00DE2564" w14:paraId="78E4CD40" w14:textId="77777777" w:rsidTr="008A3F46">
        <w:trPr>
          <w:trHeight w:val="454"/>
        </w:trPr>
        <w:tc>
          <w:tcPr>
            <w:tcW w:w="763" w:type="pct"/>
            <w:vAlign w:val="center"/>
          </w:tcPr>
          <w:p w14:paraId="5AE0DD66" w14:textId="77777777" w:rsidR="001334CF" w:rsidRPr="00DE2564" w:rsidRDefault="001334CF" w:rsidP="008A3F46">
            <w:pPr>
              <w:autoSpaceDE w:val="0"/>
              <w:autoSpaceDN w:val="0"/>
              <w:adjustRightInd w:val="0"/>
              <w:jc w:val="center"/>
              <w:rPr>
                <w:rFonts w:ascii="Aptos" w:hAnsi="Aptos" w:cs="Arial"/>
                <w:b/>
                <w:bCs/>
                <w:color w:val="000000"/>
                <w:sz w:val="22"/>
                <w:szCs w:val="22"/>
              </w:rPr>
            </w:pPr>
          </w:p>
        </w:tc>
        <w:tc>
          <w:tcPr>
            <w:tcW w:w="313" w:type="pct"/>
            <w:vAlign w:val="center"/>
          </w:tcPr>
          <w:p w14:paraId="7F9A69CB" w14:textId="7777777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b</w:t>
            </w:r>
          </w:p>
        </w:tc>
        <w:tc>
          <w:tcPr>
            <w:tcW w:w="3299" w:type="pct"/>
            <w:vAlign w:val="center"/>
          </w:tcPr>
          <w:p w14:paraId="70E2BFE2" w14:textId="0657219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Volunteers</w:t>
            </w:r>
          </w:p>
        </w:tc>
        <w:tc>
          <w:tcPr>
            <w:tcW w:w="625" w:type="pct"/>
            <w:vAlign w:val="center"/>
          </w:tcPr>
          <w:p w14:paraId="45E83923" w14:textId="60A6DAD4" w:rsidR="001334CF" w:rsidRPr="00DE2564" w:rsidRDefault="007E61A6"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4</w:t>
            </w:r>
          </w:p>
        </w:tc>
      </w:tr>
      <w:tr w:rsidR="001334CF" w:rsidRPr="00DE2564" w14:paraId="78353940" w14:textId="77777777" w:rsidTr="008A3F46">
        <w:trPr>
          <w:trHeight w:val="454"/>
        </w:trPr>
        <w:tc>
          <w:tcPr>
            <w:tcW w:w="763" w:type="pct"/>
            <w:vAlign w:val="center"/>
          </w:tcPr>
          <w:p w14:paraId="7CA312C6" w14:textId="77777777" w:rsidR="001334CF" w:rsidRPr="00DE2564" w:rsidRDefault="001334CF" w:rsidP="008A3F46">
            <w:pPr>
              <w:autoSpaceDE w:val="0"/>
              <w:autoSpaceDN w:val="0"/>
              <w:adjustRightInd w:val="0"/>
              <w:jc w:val="center"/>
              <w:rPr>
                <w:rFonts w:ascii="Aptos" w:hAnsi="Aptos" w:cs="Arial"/>
                <w:b/>
                <w:bCs/>
                <w:color w:val="000000"/>
                <w:sz w:val="22"/>
                <w:szCs w:val="22"/>
              </w:rPr>
            </w:pPr>
          </w:p>
        </w:tc>
        <w:tc>
          <w:tcPr>
            <w:tcW w:w="313" w:type="pct"/>
            <w:vAlign w:val="center"/>
          </w:tcPr>
          <w:p w14:paraId="17141FF5" w14:textId="7777777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c</w:t>
            </w:r>
          </w:p>
        </w:tc>
        <w:tc>
          <w:tcPr>
            <w:tcW w:w="3299" w:type="pct"/>
            <w:vAlign w:val="center"/>
          </w:tcPr>
          <w:p w14:paraId="6CA097CD" w14:textId="14FCA99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Governors</w:t>
            </w:r>
          </w:p>
        </w:tc>
        <w:tc>
          <w:tcPr>
            <w:tcW w:w="625" w:type="pct"/>
            <w:vAlign w:val="center"/>
          </w:tcPr>
          <w:p w14:paraId="67EC8849"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5</w:t>
            </w:r>
          </w:p>
        </w:tc>
      </w:tr>
      <w:tr w:rsidR="001334CF" w:rsidRPr="00DE2564" w14:paraId="40FF43F6" w14:textId="77777777" w:rsidTr="008A3F46">
        <w:trPr>
          <w:trHeight w:val="454"/>
        </w:trPr>
        <w:tc>
          <w:tcPr>
            <w:tcW w:w="763" w:type="pct"/>
            <w:vAlign w:val="center"/>
          </w:tcPr>
          <w:p w14:paraId="2CE23932" w14:textId="77777777" w:rsidR="001334CF" w:rsidRPr="00DE2564" w:rsidRDefault="001334CF" w:rsidP="008A3F46">
            <w:pPr>
              <w:autoSpaceDE w:val="0"/>
              <w:autoSpaceDN w:val="0"/>
              <w:adjustRightInd w:val="0"/>
              <w:jc w:val="center"/>
              <w:rPr>
                <w:rFonts w:ascii="Aptos" w:hAnsi="Aptos" w:cs="Arial"/>
                <w:b/>
                <w:bCs/>
                <w:color w:val="000000"/>
                <w:sz w:val="22"/>
                <w:szCs w:val="22"/>
              </w:rPr>
            </w:pPr>
          </w:p>
        </w:tc>
        <w:tc>
          <w:tcPr>
            <w:tcW w:w="313" w:type="pct"/>
            <w:vAlign w:val="center"/>
          </w:tcPr>
          <w:p w14:paraId="7DB91132" w14:textId="77777777" w:rsidR="001334CF"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d</w:t>
            </w:r>
          </w:p>
        </w:tc>
        <w:tc>
          <w:tcPr>
            <w:tcW w:w="3299" w:type="pct"/>
            <w:vAlign w:val="center"/>
          </w:tcPr>
          <w:p w14:paraId="02DFA9B1" w14:textId="736C6A01"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Contractors/Agency Staff</w:t>
            </w:r>
          </w:p>
        </w:tc>
        <w:tc>
          <w:tcPr>
            <w:tcW w:w="625" w:type="pct"/>
            <w:vAlign w:val="center"/>
          </w:tcPr>
          <w:p w14:paraId="597D8FB7"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5</w:t>
            </w:r>
          </w:p>
        </w:tc>
      </w:tr>
      <w:tr w:rsidR="001334CF" w:rsidRPr="00DE2564" w14:paraId="5B13A0EA" w14:textId="77777777" w:rsidTr="00DA27B4">
        <w:trPr>
          <w:trHeight w:val="454"/>
        </w:trPr>
        <w:tc>
          <w:tcPr>
            <w:tcW w:w="763" w:type="pct"/>
            <w:vAlign w:val="center"/>
          </w:tcPr>
          <w:p w14:paraId="1BDF151A" w14:textId="13E5C053"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4</w:t>
            </w:r>
            <w:r w:rsidR="007C56FE">
              <w:rPr>
                <w:rFonts w:ascii="Aptos" w:hAnsi="Aptos" w:cs="Arial"/>
                <w:b/>
                <w:bCs/>
                <w:color w:val="000000"/>
                <w:sz w:val="22"/>
                <w:szCs w:val="22"/>
              </w:rPr>
              <w:t>.</w:t>
            </w:r>
          </w:p>
        </w:tc>
        <w:tc>
          <w:tcPr>
            <w:tcW w:w="3612" w:type="pct"/>
            <w:gridSpan w:val="2"/>
            <w:vAlign w:val="center"/>
          </w:tcPr>
          <w:p w14:paraId="294CE36E" w14:textId="4F351710"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Disqualified employees</w:t>
            </w:r>
          </w:p>
        </w:tc>
        <w:tc>
          <w:tcPr>
            <w:tcW w:w="625" w:type="pct"/>
            <w:vAlign w:val="center"/>
          </w:tcPr>
          <w:p w14:paraId="05BDBD4B" w14:textId="557EC88D" w:rsidR="001334CF" w:rsidRPr="00DE2564" w:rsidRDefault="007E61A6"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5</w:t>
            </w:r>
          </w:p>
        </w:tc>
      </w:tr>
      <w:tr w:rsidR="001334CF" w:rsidRPr="00DE2564" w14:paraId="2E7C384B" w14:textId="77777777" w:rsidTr="00DA27B4">
        <w:trPr>
          <w:trHeight w:val="454"/>
        </w:trPr>
        <w:tc>
          <w:tcPr>
            <w:tcW w:w="763" w:type="pct"/>
            <w:vAlign w:val="center"/>
          </w:tcPr>
          <w:p w14:paraId="1B111377" w14:textId="700FE2CD"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5</w:t>
            </w:r>
            <w:r w:rsidR="007C56FE">
              <w:rPr>
                <w:rFonts w:ascii="Aptos" w:hAnsi="Aptos" w:cs="Arial"/>
                <w:b/>
                <w:bCs/>
                <w:color w:val="000000"/>
                <w:sz w:val="22"/>
                <w:szCs w:val="22"/>
              </w:rPr>
              <w:t>.</w:t>
            </w:r>
          </w:p>
        </w:tc>
        <w:tc>
          <w:tcPr>
            <w:tcW w:w="3612" w:type="pct"/>
            <w:gridSpan w:val="2"/>
            <w:vAlign w:val="center"/>
          </w:tcPr>
          <w:p w14:paraId="09C0D7AF" w14:textId="1BE8B951"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Application for a waiver</w:t>
            </w:r>
          </w:p>
        </w:tc>
        <w:tc>
          <w:tcPr>
            <w:tcW w:w="625" w:type="pct"/>
            <w:vAlign w:val="center"/>
          </w:tcPr>
          <w:p w14:paraId="461F0128"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6</w:t>
            </w:r>
          </w:p>
        </w:tc>
      </w:tr>
      <w:tr w:rsidR="001334CF" w:rsidRPr="00DE2564" w14:paraId="0AB16A50" w14:textId="77777777" w:rsidTr="00DA27B4">
        <w:trPr>
          <w:trHeight w:val="454"/>
        </w:trPr>
        <w:tc>
          <w:tcPr>
            <w:tcW w:w="763" w:type="pct"/>
            <w:vAlign w:val="center"/>
          </w:tcPr>
          <w:p w14:paraId="6E886A23" w14:textId="2C7CCA96" w:rsidR="001334CF" w:rsidRPr="00DE2564" w:rsidRDefault="001334CF" w:rsidP="008A3F46">
            <w:pPr>
              <w:autoSpaceDE w:val="0"/>
              <w:autoSpaceDN w:val="0"/>
              <w:adjustRightInd w:val="0"/>
              <w:jc w:val="center"/>
              <w:rPr>
                <w:rFonts w:ascii="Aptos" w:hAnsi="Aptos" w:cs="Arial"/>
                <w:b/>
                <w:bCs/>
                <w:color w:val="000000"/>
              </w:rPr>
            </w:pPr>
            <w:r w:rsidRPr="007C56FE">
              <w:rPr>
                <w:rFonts w:ascii="Aptos" w:hAnsi="Aptos" w:cs="Arial"/>
                <w:b/>
                <w:bCs/>
                <w:color w:val="000000"/>
                <w:sz w:val="22"/>
                <w:szCs w:val="22"/>
              </w:rPr>
              <w:t>6</w:t>
            </w:r>
            <w:r w:rsidR="007C56FE" w:rsidRPr="007C56FE">
              <w:rPr>
                <w:rFonts w:ascii="Aptos" w:hAnsi="Aptos" w:cs="Arial"/>
                <w:b/>
                <w:bCs/>
                <w:color w:val="000000"/>
                <w:sz w:val="22"/>
                <w:szCs w:val="22"/>
              </w:rPr>
              <w:t>.</w:t>
            </w:r>
          </w:p>
        </w:tc>
        <w:tc>
          <w:tcPr>
            <w:tcW w:w="3612" w:type="pct"/>
            <w:gridSpan w:val="2"/>
            <w:vAlign w:val="center"/>
          </w:tcPr>
          <w:p w14:paraId="3A39B65D" w14:textId="0180D0C6"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 xml:space="preserve">Actions required by schools </w:t>
            </w:r>
          </w:p>
        </w:tc>
        <w:tc>
          <w:tcPr>
            <w:tcW w:w="625" w:type="pct"/>
            <w:vAlign w:val="center"/>
          </w:tcPr>
          <w:p w14:paraId="5315E9A6" w14:textId="76F5CACA" w:rsidR="001334CF" w:rsidRPr="00DE2564" w:rsidRDefault="007E61A6"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7</w:t>
            </w:r>
          </w:p>
        </w:tc>
      </w:tr>
      <w:tr w:rsidR="001334CF" w:rsidRPr="00DE2564" w14:paraId="391B2752" w14:textId="77777777" w:rsidTr="00DA27B4">
        <w:trPr>
          <w:trHeight w:val="454"/>
        </w:trPr>
        <w:tc>
          <w:tcPr>
            <w:tcW w:w="763" w:type="pct"/>
            <w:vAlign w:val="center"/>
          </w:tcPr>
          <w:p w14:paraId="53482CD8"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Appendix 1</w:t>
            </w:r>
          </w:p>
        </w:tc>
        <w:tc>
          <w:tcPr>
            <w:tcW w:w="3612" w:type="pct"/>
            <w:gridSpan w:val="2"/>
            <w:vAlign w:val="center"/>
          </w:tcPr>
          <w:p w14:paraId="30E2AD89" w14:textId="3B4B8E87"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 xml:space="preserve">Declaration </w:t>
            </w:r>
            <w:r w:rsidR="00275AE2" w:rsidRPr="00DE2564">
              <w:rPr>
                <w:rFonts w:ascii="Aptos" w:hAnsi="Aptos" w:cs="Arial"/>
                <w:b/>
                <w:bCs/>
                <w:color w:val="000000"/>
                <w:sz w:val="22"/>
                <w:szCs w:val="22"/>
              </w:rPr>
              <w:t>L</w:t>
            </w:r>
            <w:r w:rsidRPr="00DE2564">
              <w:rPr>
                <w:rFonts w:ascii="Aptos" w:hAnsi="Aptos" w:cs="Arial"/>
                <w:b/>
                <w:bCs/>
                <w:color w:val="000000"/>
                <w:sz w:val="22"/>
                <w:szCs w:val="22"/>
              </w:rPr>
              <w:t>etter</w:t>
            </w:r>
          </w:p>
        </w:tc>
        <w:tc>
          <w:tcPr>
            <w:tcW w:w="625" w:type="pct"/>
            <w:vAlign w:val="center"/>
          </w:tcPr>
          <w:p w14:paraId="032838E4" w14:textId="757122B1" w:rsidR="001334CF" w:rsidRPr="00DE2564" w:rsidRDefault="007E61A6"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9</w:t>
            </w:r>
          </w:p>
        </w:tc>
      </w:tr>
      <w:tr w:rsidR="001334CF" w:rsidRPr="00DE2564" w14:paraId="03EDC104" w14:textId="77777777" w:rsidTr="00DA27B4">
        <w:trPr>
          <w:trHeight w:val="454"/>
        </w:trPr>
        <w:tc>
          <w:tcPr>
            <w:tcW w:w="763" w:type="pct"/>
            <w:vAlign w:val="center"/>
          </w:tcPr>
          <w:p w14:paraId="61C039E0"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Appendix 2</w:t>
            </w:r>
          </w:p>
        </w:tc>
        <w:tc>
          <w:tcPr>
            <w:tcW w:w="3612" w:type="pct"/>
            <w:gridSpan w:val="2"/>
            <w:vAlign w:val="center"/>
          </w:tcPr>
          <w:p w14:paraId="267922FD" w14:textId="43EF3E9E"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 xml:space="preserve">Childcare Disqualification Requirements: Employee and Volunteer Declaration </w:t>
            </w:r>
            <w:r w:rsidR="00201425" w:rsidRPr="00DE2564">
              <w:rPr>
                <w:rFonts w:ascii="Aptos" w:hAnsi="Aptos" w:cs="Arial"/>
                <w:b/>
                <w:bCs/>
                <w:color w:val="000000"/>
                <w:sz w:val="22"/>
                <w:szCs w:val="22"/>
              </w:rPr>
              <w:t>F</w:t>
            </w:r>
            <w:r w:rsidRPr="00DE2564">
              <w:rPr>
                <w:rFonts w:ascii="Aptos" w:hAnsi="Aptos" w:cs="Arial"/>
                <w:b/>
                <w:bCs/>
                <w:color w:val="000000"/>
                <w:sz w:val="22"/>
                <w:szCs w:val="22"/>
              </w:rPr>
              <w:t>orm</w:t>
            </w:r>
          </w:p>
        </w:tc>
        <w:tc>
          <w:tcPr>
            <w:tcW w:w="625" w:type="pct"/>
            <w:vAlign w:val="center"/>
          </w:tcPr>
          <w:p w14:paraId="10400ADF" w14:textId="0382DE20" w:rsidR="001334CF" w:rsidRPr="00DE2564" w:rsidRDefault="007E61A6"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11</w:t>
            </w:r>
          </w:p>
        </w:tc>
      </w:tr>
      <w:tr w:rsidR="001334CF" w:rsidRPr="00DE2564" w14:paraId="2694C913" w14:textId="77777777" w:rsidTr="00DA27B4">
        <w:trPr>
          <w:trHeight w:val="454"/>
        </w:trPr>
        <w:tc>
          <w:tcPr>
            <w:tcW w:w="763" w:type="pct"/>
            <w:vAlign w:val="center"/>
          </w:tcPr>
          <w:p w14:paraId="53126C2D"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Appendix 3</w:t>
            </w:r>
          </w:p>
        </w:tc>
        <w:tc>
          <w:tcPr>
            <w:tcW w:w="3612" w:type="pct"/>
            <w:gridSpan w:val="2"/>
            <w:vAlign w:val="center"/>
          </w:tcPr>
          <w:p w14:paraId="4250D776" w14:textId="69105B4A" w:rsidR="00DE2564" w:rsidRPr="00DE2564" w:rsidRDefault="001334CF"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 xml:space="preserve">Notification of </w:t>
            </w:r>
            <w:r w:rsidR="00275AE2" w:rsidRPr="00DE2564">
              <w:rPr>
                <w:rFonts w:ascii="Aptos" w:hAnsi="Aptos" w:cs="Arial"/>
                <w:b/>
                <w:bCs/>
                <w:color w:val="000000"/>
                <w:sz w:val="22"/>
                <w:szCs w:val="22"/>
              </w:rPr>
              <w:t>S</w:t>
            </w:r>
            <w:r w:rsidRPr="00DE2564">
              <w:rPr>
                <w:rFonts w:ascii="Aptos" w:hAnsi="Aptos" w:cs="Arial"/>
                <w:b/>
                <w:bCs/>
                <w:color w:val="000000"/>
                <w:sz w:val="22"/>
                <w:szCs w:val="22"/>
              </w:rPr>
              <w:t xml:space="preserve">uspension </w:t>
            </w:r>
            <w:r w:rsidR="00275AE2" w:rsidRPr="00DE2564">
              <w:rPr>
                <w:rFonts w:ascii="Aptos" w:hAnsi="Aptos" w:cs="Arial"/>
                <w:b/>
                <w:bCs/>
                <w:color w:val="000000"/>
                <w:sz w:val="22"/>
                <w:szCs w:val="22"/>
              </w:rPr>
              <w:t>L</w:t>
            </w:r>
            <w:r w:rsidRPr="00DE2564">
              <w:rPr>
                <w:rFonts w:ascii="Aptos" w:hAnsi="Aptos" w:cs="Arial"/>
                <w:b/>
                <w:bCs/>
                <w:color w:val="000000"/>
                <w:sz w:val="22"/>
                <w:szCs w:val="22"/>
              </w:rPr>
              <w:t>etter</w:t>
            </w:r>
          </w:p>
        </w:tc>
        <w:tc>
          <w:tcPr>
            <w:tcW w:w="625" w:type="pct"/>
            <w:vAlign w:val="center"/>
          </w:tcPr>
          <w:p w14:paraId="3266A355" w14:textId="60759835" w:rsidR="001334CF" w:rsidRPr="00DE2564" w:rsidRDefault="007E61A6"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13</w:t>
            </w:r>
          </w:p>
        </w:tc>
      </w:tr>
      <w:tr w:rsidR="001334CF" w:rsidRPr="00DE2564" w14:paraId="091215A4" w14:textId="77777777" w:rsidTr="00DA27B4">
        <w:trPr>
          <w:trHeight w:val="454"/>
        </w:trPr>
        <w:tc>
          <w:tcPr>
            <w:tcW w:w="763" w:type="pct"/>
            <w:vAlign w:val="center"/>
          </w:tcPr>
          <w:p w14:paraId="34F2A589" w14:textId="77777777"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Appendix 4</w:t>
            </w:r>
          </w:p>
        </w:tc>
        <w:tc>
          <w:tcPr>
            <w:tcW w:w="3612" w:type="pct"/>
            <w:gridSpan w:val="2"/>
            <w:vAlign w:val="center"/>
          </w:tcPr>
          <w:p w14:paraId="39F993A0" w14:textId="59C3E7AD" w:rsidR="00DE2564" w:rsidRPr="00DE2564" w:rsidRDefault="009D70A9" w:rsidP="008A3F46">
            <w:pPr>
              <w:autoSpaceDE w:val="0"/>
              <w:autoSpaceDN w:val="0"/>
              <w:adjustRightInd w:val="0"/>
              <w:rPr>
                <w:rFonts w:ascii="Aptos" w:hAnsi="Aptos" w:cs="Arial"/>
                <w:b/>
                <w:bCs/>
                <w:color w:val="000000"/>
                <w:sz w:val="22"/>
                <w:szCs w:val="22"/>
              </w:rPr>
            </w:pPr>
            <w:r w:rsidRPr="00DE2564">
              <w:rPr>
                <w:rFonts w:ascii="Aptos" w:hAnsi="Aptos" w:cs="Arial"/>
                <w:b/>
                <w:bCs/>
                <w:color w:val="000000"/>
                <w:sz w:val="22"/>
                <w:szCs w:val="22"/>
              </w:rPr>
              <w:t>Specified Offences in Schedule 3 of the 2018 Regulations</w:t>
            </w:r>
          </w:p>
        </w:tc>
        <w:tc>
          <w:tcPr>
            <w:tcW w:w="625" w:type="pct"/>
            <w:vAlign w:val="center"/>
          </w:tcPr>
          <w:p w14:paraId="5E7D5426" w14:textId="1E5CF9FE" w:rsidR="001334CF" w:rsidRPr="00DE2564" w:rsidRDefault="001334CF" w:rsidP="008A3F46">
            <w:pPr>
              <w:autoSpaceDE w:val="0"/>
              <w:autoSpaceDN w:val="0"/>
              <w:adjustRightInd w:val="0"/>
              <w:jc w:val="center"/>
              <w:rPr>
                <w:rFonts w:ascii="Aptos" w:hAnsi="Aptos" w:cs="Arial"/>
                <w:b/>
                <w:bCs/>
                <w:color w:val="000000"/>
                <w:sz w:val="22"/>
                <w:szCs w:val="22"/>
              </w:rPr>
            </w:pPr>
            <w:r w:rsidRPr="00DE2564">
              <w:rPr>
                <w:rFonts w:ascii="Aptos" w:hAnsi="Aptos" w:cs="Arial"/>
                <w:b/>
                <w:bCs/>
                <w:color w:val="000000"/>
                <w:sz w:val="22"/>
                <w:szCs w:val="22"/>
              </w:rPr>
              <w:t>1</w:t>
            </w:r>
            <w:r w:rsidR="007E61A6" w:rsidRPr="00DE2564">
              <w:rPr>
                <w:rFonts w:ascii="Aptos" w:hAnsi="Aptos" w:cs="Arial"/>
                <w:b/>
                <w:bCs/>
                <w:color w:val="000000"/>
                <w:sz w:val="22"/>
                <w:szCs w:val="22"/>
              </w:rPr>
              <w:t>4</w:t>
            </w:r>
          </w:p>
        </w:tc>
      </w:tr>
    </w:tbl>
    <w:p w14:paraId="36E92501" w14:textId="77777777" w:rsidR="001334CF" w:rsidRPr="00DE2564" w:rsidRDefault="001334CF" w:rsidP="001334CF">
      <w:pPr>
        <w:rPr>
          <w:rFonts w:ascii="Aptos" w:hAnsi="Aptos"/>
        </w:rPr>
      </w:pPr>
    </w:p>
    <w:p w14:paraId="75A84568" w14:textId="77777777" w:rsidR="00613038" w:rsidRPr="00DE2564" w:rsidRDefault="00613038" w:rsidP="001F5071">
      <w:pPr>
        <w:autoSpaceDE w:val="0"/>
        <w:autoSpaceDN w:val="0"/>
        <w:adjustRightInd w:val="0"/>
        <w:jc w:val="center"/>
        <w:rPr>
          <w:rFonts w:ascii="Aptos" w:hAnsi="Aptos" w:cs="Arial"/>
          <w:b/>
          <w:bCs/>
          <w:color w:val="000000"/>
          <w:sz w:val="28"/>
          <w:szCs w:val="28"/>
        </w:rPr>
      </w:pPr>
    </w:p>
    <w:p w14:paraId="537BA27D"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49156B0E"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55B8C32A"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2C23FC40"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7B90DC7E"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7F67C548"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4B085092" w14:textId="77777777" w:rsidR="00613038" w:rsidRDefault="00613038" w:rsidP="001F5071">
      <w:pPr>
        <w:autoSpaceDE w:val="0"/>
        <w:autoSpaceDN w:val="0"/>
        <w:adjustRightInd w:val="0"/>
        <w:jc w:val="center"/>
        <w:rPr>
          <w:rFonts w:asciiTheme="minorHAnsi" w:hAnsiTheme="minorHAnsi" w:cs="Arial"/>
          <w:b/>
          <w:bCs/>
          <w:color w:val="000000"/>
          <w:sz w:val="28"/>
          <w:szCs w:val="28"/>
        </w:rPr>
      </w:pPr>
    </w:p>
    <w:p w14:paraId="074E34C0" w14:textId="77777777" w:rsidR="002C2D97" w:rsidRDefault="002C2D97" w:rsidP="001F5071">
      <w:pPr>
        <w:autoSpaceDE w:val="0"/>
        <w:autoSpaceDN w:val="0"/>
        <w:adjustRightInd w:val="0"/>
        <w:jc w:val="center"/>
        <w:rPr>
          <w:rFonts w:asciiTheme="minorHAnsi" w:hAnsiTheme="minorHAnsi" w:cs="Arial"/>
          <w:b/>
          <w:bCs/>
          <w:color w:val="000000"/>
          <w:sz w:val="28"/>
          <w:szCs w:val="28"/>
        </w:rPr>
      </w:pPr>
    </w:p>
    <w:p w14:paraId="1907BCCB" w14:textId="3A022181" w:rsidR="00613038" w:rsidRDefault="00613038" w:rsidP="001F5071">
      <w:pPr>
        <w:autoSpaceDE w:val="0"/>
        <w:autoSpaceDN w:val="0"/>
        <w:adjustRightInd w:val="0"/>
        <w:jc w:val="center"/>
        <w:rPr>
          <w:rFonts w:asciiTheme="minorHAnsi" w:hAnsiTheme="minorHAnsi" w:cs="Arial"/>
          <w:b/>
          <w:bCs/>
          <w:color w:val="000000"/>
          <w:sz w:val="28"/>
          <w:szCs w:val="28"/>
        </w:rPr>
      </w:pPr>
    </w:p>
    <w:p w14:paraId="7ECC1BBD" w14:textId="77777777" w:rsidR="001334CF" w:rsidRDefault="001334CF" w:rsidP="001F5071">
      <w:pPr>
        <w:autoSpaceDE w:val="0"/>
        <w:autoSpaceDN w:val="0"/>
        <w:adjustRightInd w:val="0"/>
        <w:jc w:val="center"/>
        <w:rPr>
          <w:rFonts w:asciiTheme="minorHAnsi" w:hAnsiTheme="minorHAnsi" w:cs="Arial"/>
          <w:b/>
          <w:bCs/>
          <w:color w:val="000000"/>
          <w:sz w:val="28"/>
          <w:szCs w:val="28"/>
        </w:rPr>
      </w:pPr>
    </w:p>
    <w:p w14:paraId="58E283B9" w14:textId="73B3829D" w:rsidR="00613038" w:rsidRDefault="00613038" w:rsidP="001F5071">
      <w:pPr>
        <w:autoSpaceDE w:val="0"/>
        <w:autoSpaceDN w:val="0"/>
        <w:adjustRightInd w:val="0"/>
        <w:jc w:val="center"/>
        <w:rPr>
          <w:rFonts w:asciiTheme="minorHAnsi" w:hAnsiTheme="minorHAnsi" w:cs="Arial"/>
          <w:b/>
          <w:bCs/>
          <w:color w:val="000000"/>
          <w:sz w:val="28"/>
          <w:szCs w:val="28"/>
        </w:rPr>
      </w:pPr>
    </w:p>
    <w:p w14:paraId="48A6C954" w14:textId="77777777" w:rsidR="007E61A6" w:rsidRDefault="007E61A6" w:rsidP="001F5071">
      <w:pPr>
        <w:autoSpaceDE w:val="0"/>
        <w:autoSpaceDN w:val="0"/>
        <w:adjustRightInd w:val="0"/>
        <w:jc w:val="center"/>
        <w:rPr>
          <w:rFonts w:asciiTheme="minorHAnsi" w:hAnsiTheme="minorHAnsi" w:cs="Arial"/>
          <w:b/>
          <w:bCs/>
          <w:color w:val="000000"/>
          <w:sz w:val="28"/>
          <w:szCs w:val="28"/>
        </w:rPr>
      </w:pPr>
    </w:p>
    <w:p w14:paraId="49779897" w14:textId="77777777" w:rsidR="006D6C73" w:rsidRDefault="006D6C73">
      <w:pPr>
        <w:spacing w:after="200" w:line="276" w:lineRule="auto"/>
        <w:rPr>
          <w:rFonts w:ascii="Calibri" w:hAnsi="Calibri" w:cs="Arial"/>
          <w:b/>
          <w:bCs/>
          <w:sz w:val="22"/>
          <w:szCs w:val="22"/>
          <w:lang w:eastAsia="en-GB"/>
        </w:rPr>
      </w:pPr>
      <w:r>
        <w:rPr>
          <w:rFonts w:ascii="Calibri" w:hAnsi="Calibri"/>
          <w:sz w:val="22"/>
          <w:szCs w:val="22"/>
        </w:rPr>
        <w:br w:type="page"/>
      </w:r>
    </w:p>
    <w:p w14:paraId="04E43118" w14:textId="429E2ED6" w:rsidR="00613038" w:rsidRPr="00002E43" w:rsidRDefault="00613038" w:rsidP="00B7772B">
      <w:pPr>
        <w:pStyle w:val="Heading3"/>
        <w:numPr>
          <w:ilvl w:val="0"/>
          <w:numId w:val="10"/>
        </w:num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sz w:val="22"/>
          <w:szCs w:val="22"/>
        </w:rPr>
      </w:pPr>
      <w:r w:rsidRPr="00002E43">
        <w:rPr>
          <w:rFonts w:ascii="Aptos" w:hAnsi="Aptos"/>
          <w:sz w:val="22"/>
          <w:szCs w:val="22"/>
        </w:rPr>
        <w:t>Scope</w:t>
      </w:r>
    </w:p>
    <w:p w14:paraId="413C13E0" w14:textId="77777777" w:rsidR="00613038" w:rsidRPr="00002E43" w:rsidRDefault="00613038" w:rsidP="00613038">
      <w:pPr>
        <w:rPr>
          <w:rFonts w:ascii="Aptos" w:hAnsi="Aptos" w:cs="Arial"/>
          <w:sz w:val="22"/>
          <w:szCs w:val="22"/>
        </w:rPr>
      </w:pPr>
    </w:p>
    <w:p w14:paraId="2A198590" w14:textId="3CD74ADA" w:rsidR="00D40E61" w:rsidRPr="00002E43" w:rsidRDefault="00613038" w:rsidP="001F78D9">
      <w:pPr>
        <w:jc w:val="both"/>
        <w:rPr>
          <w:rFonts w:ascii="Aptos" w:hAnsi="Aptos" w:cs="Arial"/>
          <w:sz w:val="22"/>
          <w:szCs w:val="22"/>
        </w:rPr>
      </w:pPr>
      <w:r w:rsidRPr="00002E43">
        <w:rPr>
          <w:rFonts w:ascii="Aptos" w:hAnsi="Aptos" w:cs="Arial"/>
          <w:sz w:val="22"/>
          <w:szCs w:val="22"/>
        </w:rPr>
        <w:t>The procedure applies to all staff employed by schools and academies</w:t>
      </w:r>
      <w:r w:rsidR="00A12144" w:rsidRPr="00002E43">
        <w:rPr>
          <w:rFonts w:ascii="Aptos" w:hAnsi="Aptos" w:cs="Arial"/>
          <w:sz w:val="22"/>
          <w:szCs w:val="22"/>
        </w:rPr>
        <w:t xml:space="preserve"> </w:t>
      </w:r>
      <w:r w:rsidR="00D40E61" w:rsidRPr="00002E43">
        <w:rPr>
          <w:rFonts w:ascii="Aptos" w:hAnsi="Aptos" w:cs="Arial"/>
          <w:sz w:val="22"/>
          <w:szCs w:val="22"/>
        </w:rPr>
        <w:t>and</w:t>
      </w:r>
      <w:r w:rsidR="00A40E8C" w:rsidRPr="00002E43">
        <w:rPr>
          <w:rFonts w:ascii="Aptos" w:hAnsi="Aptos" w:cs="Arial"/>
          <w:sz w:val="22"/>
          <w:szCs w:val="22"/>
        </w:rPr>
        <w:t xml:space="preserve"> to </w:t>
      </w:r>
      <w:r w:rsidR="00A12144" w:rsidRPr="00002E43">
        <w:rPr>
          <w:rFonts w:ascii="Aptos" w:hAnsi="Aptos" w:cs="Arial"/>
          <w:sz w:val="22"/>
          <w:szCs w:val="22"/>
        </w:rPr>
        <w:t>volunteers</w:t>
      </w:r>
      <w:r w:rsidR="00D40E61" w:rsidRPr="00002E43">
        <w:rPr>
          <w:rFonts w:ascii="Aptos" w:hAnsi="Aptos" w:cs="Arial"/>
          <w:sz w:val="22"/>
          <w:szCs w:val="22"/>
        </w:rPr>
        <w:t xml:space="preserve"> and governors</w:t>
      </w:r>
      <w:r w:rsidR="00A40E8C" w:rsidRPr="00002E43">
        <w:rPr>
          <w:rFonts w:ascii="Aptos" w:hAnsi="Aptos" w:cs="Arial"/>
          <w:sz w:val="22"/>
          <w:szCs w:val="22"/>
        </w:rPr>
        <w:t xml:space="preserve"> where relevant</w:t>
      </w:r>
      <w:r w:rsidRPr="00002E43">
        <w:rPr>
          <w:rFonts w:ascii="Aptos" w:hAnsi="Aptos" w:cs="Arial"/>
          <w:sz w:val="22"/>
          <w:szCs w:val="22"/>
        </w:rPr>
        <w:t xml:space="preserve">. </w:t>
      </w:r>
    </w:p>
    <w:p w14:paraId="3242EDEE" w14:textId="77777777" w:rsidR="00D40E61" w:rsidRPr="00002E43" w:rsidRDefault="00D40E61" w:rsidP="001F78D9">
      <w:pPr>
        <w:jc w:val="both"/>
        <w:rPr>
          <w:rFonts w:ascii="Aptos" w:hAnsi="Aptos" w:cs="Arial"/>
          <w:sz w:val="22"/>
          <w:szCs w:val="22"/>
        </w:rPr>
      </w:pPr>
    </w:p>
    <w:p w14:paraId="1A42F1DD" w14:textId="77777777" w:rsidR="00507783" w:rsidRPr="00002E43" w:rsidRDefault="001F78D9" w:rsidP="001F78D9">
      <w:pPr>
        <w:jc w:val="both"/>
        <w:rPr>
          <w:rFonts w:ascii="Aptos" w:hAnsi="Aptos" w:cs="Arial"/>
          <w:bCs/>
          <w:sz w:val="22"/>
          <w:szCs w:val="22"/>
        </w:rPr>
      </w:pPr>
      <w:r w:rsidRPr="00002E43">
        <w:rPr>
          <w:rFonts w:ascii="Aptos" w:hAnsi="Aptos" w:cs="Arial"/>
          <w:bCs/>
          <w:sz w:val="22"/>
          <w:szCs w:val="22"/>
        </w:rPr>
        <w:t>Within this policy, references to the School, Headteacher, Governing Board and the Chair of Governors will, for Academies and Academy Trusts, be taken to mean a reference to the appropriate equivalent within those establishments.</w:t>
      </w:r>
    </w:p>
    <w:p w14:paraId="20571BC4" w14:textId="77777777" w:rsidR="00507783" w:rsidRPr="00002E43" w:rsidRDefault="00507783" w:rsidP="001F78D9">
      <w:pPr>
        <w:jc w:val="both"/>
        <w:rPr>
          <w:rFonts w:ascii="Aptos" w:hAnsi="Aptos" w:cs="Arial"/>
          <w:bCs/>
          <w:sz w:val="22"/>
          <w:szCs w:val="22"/>
        </w:rPr>
      </w:pPr>
    </w:p>
    <w:p w14:paraId="48D0EE7E" w14:textId="77777777" w:rsidR="00507783" w:rsidRPr="00002E43" w:rsidRDefault="00507783" w:rsidP="00507783">
      <w:pPr>
        <w:jc w:val="both"/>
        <w:rPr>
          <w:rFonts w:ascii="Aptos" w:hAnsi="Aptos" w:cs="Arial"/>
          <w:sz w:val="22"/>
          <w:szCs w:val="22"/>
        </w:rPr>
      </w:pPr>
      <w:r w:rsidRPr="00002E43">
        <w:rPr>
          <w:rFonts w:ascii="Aptos" w:hAnsi="Aptos" w:cs="Arial"/>
          <w:sz w:val="22"/>
          <w:szCs w:val="22"/>
        </w:rPr>
        <w:t>The recognised trade unions have been consulted.</w:t>
      </w:r>
    </w:p>
    <w:p w14:paraId="221F71F0" w14:textId="77777777" w:rsidR="00A275BE" w:rsidRPr="00002E43" w:rsidRDefault="00A275BE" w:rsidP="00A275BE">
      <w:pPr>
        <w:pStyle w:val="Heading3"/>
        <w:numPr>
          <w:ilvl w:val="0"/>
          <w:numId w:val="10"/>
        </w:numPr>
        <w:pBdr>
          <w:top w:val="single" w:sz="4" w:space="4" w:color="auto"/>
          <w:left w:val="single" w:sz="4" w:space="4" w:color="auto"/>
          <w:bottom w:val="single" w:sz="4" w:space="4" w:color="auto"/>
          <w:right w:val="single" w:sz="4" w:space="4" w:color="auto"/>
        </w:pBdr>
        <w:shd w:val="clear" w:color="auto" w:fill="D9D9D9"/>
        <w:rPr>
          <w:rFonts w:ascii="Aptos" w:hAnsi="Aptos"/>
          <w:sz w:val="22"/>
          <w:szCs w:val="22"/>
        </w:rPr>
      </w:pPr>
      <w:r w:rsidRPr="00002E43">
        <w:rPr>
          <w:rFonts w:ascii="Aptos" w:hAnsi="Aptos"/>
          <w:sz w:val="22"/>
          <w:szCs w:val="22"/>
        </w:rPr>
        <w:t>Background</w:t>
      </w:r>
    </w:p>
    <w:p w14:paraId="2B62D32A" w14:textId="77777777" w:rsidR="00A275BE" w:rsidRPr="00002E43" w:rsidRDefault="00A275BE" w:rsidP="00A275BE">
      <w:pPr>
        <w:rPr>
          <w:rFonts w:ascii="Aptos" w:hAnsi="Aptos" w:cs="Arial"/>
          <w:sz w:val="22"/>
          <w:szCs w:val="22"/>
        </w:rPr>
      </w:pPr>
    </w:p>
    <w:p w14:paraId="34BE1498" w14:textId="2F54366C" w:rsidR="00384E00" w:rsidRPr="00002E43" w:rsidRDefault="00384E00" w:rsidP="00384E00">
      <w:pPr>
        <w:pStyle w:val="Default"/>
        <w:jc w:val="both"/>
        <w:rPr>
          <w:rFonts w:ascii="Aptos" w:hAnsi="Aptos"/>
          <w:sz w:val="22"/>
          <w:szCs w:val="22"/>
        </w:rPr>
      </w:pPr>
      <w:r w:rsidRPr="00002E43">
        <w:rPr>
          <w:rFonts w:ascii="Aptos" w:hAnsi="Aptos"/>
          <w:sz w:val="22"/>
          <w:szCs w:val="22"/>
        </w:rPr>
        <w:t>The</w:t>
      </w:r>
      <w:r w:rsidR="00D40E61" w:rsidRPr="00002E43">
        <w:rPr>
          <w:rFonts w:ascii="Aptos" w:hAnsi="Aptos"/>
          <w:sz w:val="22"/>
          <w:szCs w:val="22"/>
        </w:rPr>
        <w:t xml:space="preserve"> requirement for schools to carry out the relevant disqualification </w:t>
      </w:r>
      <w:r w:rsidRPr="00002E43">
        <w:rPr>
          <w:rFonts w:ascii="Aptos" w:hAnsi="Aptos"/>
          <w:sz w:val="22"/>
          <w:szCs w:val="22"/>
        </w:rPr>
        <w:t>checks arise</w:t>
      </w:r>
      <w:r w:rsidR="002E049F" w:rsidRPr="00002E43">
        <w:rPr>
          <w:rFonts w:ascii="Aptos" w:hAnsi="Aptos"/>
          <w:sz w:val="22"/>
          <w:szCs w:val="22"/>
        </w:rPr>
        <w:t>s</w:t>
      </w:r>
      <w:r w:rsidRPr="00002E43">
        <w:rPr>
          <w:rFonts w:ascii="Aptos" w:hAnsi="Aptos"/>
          <w:sz w:val="22"/>
          <w:szCs w:val="22"/>
        </w:rPr>
        <w:t xml:space="preserve"> from: </w:t>
      </w:r>
    </w:p>
    <w:p w14:paraId="7B28E3DB" w14:textId="77777777" w:rsidR="00384E00" w:rsidRPr="00002E43" w:rsidRDefault="00384E00" w:rsidP="00384E00">
      <w:pPr>
        <w:pStyle w:val="Default"/>
        <w:jc w:val="both"/>
        <w:rPr>
          <w:rFonts w:ascii="Aptos" w:hAnsi="Aptos"/>
          <w:sz w:val="22"/>
          <w:szCs w:val="22"/>
        </w:rPr>
      </w:pPr>
    </w:p>
    <w:p w14:paraId="24BFB6D3" w14:textId="0099506F" w:rsidR="00384E00" w:rsidRPr="00002E43" w:rsidRDefault="00335D2F" w:rsidP="00970134">
      <w:pPr>
        <w:pStyle w:val="Default"/>
        <w:numPr>
          <w:ilvl w:val="0"/>
          <w:numId w:val="21"/>
        </w:numPr>
        <w:jc w:val="both"/>
        <w:rPr>
          <w:rFonts w:ascii="Aptos" w:hAnsi="Aptos"/>
          <w:sz w:val="22"/>
          <w:szCs w:val="22"/>
        </w:rPr>
      </w:pPr>
      <w:r w:rsidRPr="00002E43">
        <w:rPr>
          <w:rFonts w:ascii="Aptos" w:hAnsi="Aptos"/>
          <w:sz w:val="22"/>
          <w:szCs w:val="22"/>
        </w:rPr>
        <w:t>T</w:t>
      </w:r>
      <w:r w:rsidR="00384E00" w:rsidRPr="00002E43">
        <w:rPr>
          <w:rFonts w:ascii="Aptos" w:hAnsi="Aptos"/>
          <w:sz w:val="22"/>
          <w:szCs w:val="22"/>
        </w:rPr>
        <w:t xml:space="preserve">he </w:t>
      </w:r>
      <w:hyperlink r:id="rId12" w:history="1">
        <w:r w:rsidR="00384E00" w:rsidRPr="00002E43">
          <w:rPr>
            <w:rStyle w:val="Hyperlink"/>
            <w:rFonts w:ascii="Aptos" w:hAnsi="Aptos"/>
            <w:sz w:val="22"/>
            <w:szCs w:val="22"/>
          </w:rPr>
          <w:t>Childcare Act 2006</w:t>
        </w:r>
      </w:hyperlink>
    </w:p>
    <w:p w14:paraId="1B451174" w14:textId="5C1D2575" w:rsidR="00384E00" w:rsidRPr="00002E43" w:rsidRDefault="006339AE" w:rsidP="00384E00">
      <w:pPr>
        <w:pStyle w:val="Default"/>
        <w:numPr>
          <w:ilvl w:val="0"/>
          <w:numId w:val="21"/>
        </w:numPr>
        <w:jc w:val="both"/>
        <w:rPr>
          <w:rFonts w:ascii="Aptos" w:hAnsi="Aptos"/>
          <w:sz w:val="22"/>
          <w:szCs w:val="22"/>
        </w:rPr>
      </w:pPr>
      <w:hyperlink r:id="rId13" w:history="1">
        <w:r w:rsidR="00335D2F" w:rsidRPr="00002E43">
          <w:rPr>
            <w:rStyle w:val="Hyperlink"/>
            <w:rFonts w:ascii="Aptos" w:hAnsi="Aptos"/>
            <w:sz w:val="22"/>
            <w:szCs w:val="22"/>
          </w:rPr>
          <w:t>T</w:t>
        </w:r>
        <w:r w:rsidR="00384E00" w:rsidRPr="00002E43">
          <w:rPr>
            <w:rStyle w:val="Hyperlink"/>
            <w:rFonts w:ascii="Aptos" w:hAnsi="Aptos"/>
            <w:sz w:val="22"/>
            <w:szCs w:val="22"/>
          </w:rPr>
          <w:t>he Childcare (Disqualification) and Childcare (Early Years Provision Free of Charge</w:t>
        </w:r>
        <w:r w:rsidR="00335D2F" w:rsidRPr="00002E43">
          <w:rPr>
            <w:rStyle w:val="Hyperlink"/>
            <w:rFonts w:ascii="Aptos" w:hAnsi="Aptos"/>
            <w:sz w:val="22"/>
            <w:szCs w:val="22"/>
          </w:rPr>
          <w:t>)</w:t>
        </w:r>
        <w:r w:rsidR="00384E00" w:rsidRPr="00002E43">
          <w:rPr>
            <w:rStyle w:val="Hyperlink"/>
            <w:rFonts w:ascii="Aptos" w:hAnsi="Aptos"/>
            <w:sz w:val="22"/>
            <w:szCs w:val="22"/>
          </w:rPr>
          <w:t xml:space="preserve"> (Extended Entitlement) (Amendment) Regulations 2018</w:t>
        </w:r>
      </w:hyperlink>
      <w:r w:rsidR="00384E00" w:rsidRPr="00002E43">
        <w:rPr>
          <w:rFonts w:ascii="Aptos" w:hAnsi="Aptos"/>
          <w:color w:val="auto"/>
          <w:sz w:val="22"/>
          <w:szCs w:val="22"/>
        </w:rPr>
        <w:t xml:space="preserve"> </w:t>
      </w:r>
      <w:r w:rsidR="002E39A5" w:rsidRPr="00002E43">
        <w:rPr>
          <w:rFonts w:ascii="Aptos" w:hAnsi="Aptos"/>
          <w:color w:val="auto"/>
          <w:sz w:val="22"/>
          <w:szCs w:val="22"/>
        </w:rPr>
        <w:t>[</w:t>
      </w:r>
      <w:r w:rsidR="00384E00" w:rsidRPr="00002E43">
        <w:rPr>
          <w:rFonts w:ascii="Aptos" w:hAnsi="Aptos"/>
          <w:color w:val="auto"/>
          <w:sz w:val="22"/>
          <w:szCs w:val="22"/>
        </w:rPr>
        <w:t>hereafter referred to as “The Regulations”</w:t>
      </w:r>
      <w:r w:rsidR="002E39A5" w:rsidRPr="00002E43">
        <w:rPr>
          <w:rFonts w:ascii="Aptos" w:hAnsi="Aptos"/>
          <w:color w:val="auto"/>
          <w:sz w:val="22"/>
          <w:szCs w:val="22"/>
        </w:rPr>
        <w:t>]</w:t>
      </w:r>
    </w:p>
    <w:p w14:paraId="20F317FB" w14:textId="77777777" w:rsidR="00384E00" w:rsidRPr="00002E43" w:rsidRDefault="00384E00" w:rsidP="00384E00">
      <w:pPr>
        <w:pStyle w:val="Default"/>
        <w:ind w:left="765"/>
        <w:jc w:val="both"/>
        <w:rPr>
          <w:rFonts w:ascii="Aptos" w:hAnsi="Aptos"/>
          <w:sz w:val="22"/>
          <w:szCs w:val="22"/>
        </w:rPr>
      </w:pPr>
    </w:p>
    <w:p w14:paraId="3DB122D9" w14:textId="77777777" w:rsidR="00384E00" w:rsidRPr="00002E43" w:rsidRDefault="00384E00" w:rsidP="00384E00">
      <w:pPr>
        <w:pStyle w:val="Default"/>
        <w:jc w:val="both"/>
        <w:rPr>
          <w:rFonts w:ascii="Aptos" w:hAnsi="Aptos"/>
          <w:sz w:val="22"/>
          <w:szCs w:val="22"/>
        </w:rPr>
      </w:pPr>
      <w:r w:rsidRPr="00002E43">
        <w:rPr>
          <w:rFonts w:ascii="Aptos" w:hAnsi="Aptos"/>
          <w:sz w:val="22"/>
          <w:szCs w:val="22"/>
        </w:rPr>
        <w:t xml:space="preserve">The Regulations prohibit anyone who is </w:t>
      </w:r>
      <w:r w:rsidRPr="00002E43">
        <w:rPr>
          <w:rFonts w:ascii="Aptos" w:hAnsi="Aptos"/>
          <w:b/>
          <w:bCs/>
          <w:sz w:val="22"/>
          <w:szCs w:val="22"/>
        </w:rPr>
        <w:t xml:space="preserve">disqualified </w:t>
      </w:r>
      <w:r w:rsidRPr="00002E43">
        <w:rPr>
          <w:rFonts w:ascii="Aptos" w:hAnsi="Aptos"/>
          <w:sz w:val="22"/>
          <w:szCs w:val="22"/>
        </w:rPr>
        <w:t xml:space="preserve">under the Regulations from working in a relevant setting, including in schools. </w:t>
      </w:r>
    </w:p>
    <w:p w14:paraId="79726293" w14:textId="77777777" w:rsidR="00384E00" w:rsidRPr="00002E43" w:rsidRDefault="00384E00" w:rsidP="002C730D">
      <w:pPr>
        <w:pStyle w:val="Default"/>
        <w:jc w:val="both"/>
        <w:rPr>
          <w:rFonts w:ascii="Aptos" w:hAnsi="Aptos"/>
          <w:sz w:val="22"/>
          <w:szCs w:val="22"/>
        </w:rPr>
      </w:pPr>
    </w:p>
    <w:p w14:paraId="38B71139" w14:textId="061053E0" w:rsidR="002C730D" w:rsidRPr="00002E43" w:rsidRDefault="002C730D" w:rsidP="002C730D">
      <w:pPr>
        <w:pStyle w:val="Default"/>
        <w:jc w:val="both"/>
        <w:rPr>
          <w:rFonts w:ascii="Aptos" w:hAnsi="Aptos"/>
          <w:sz w:val="22"/>
          <w:szCs w:val="22"/>
        </w:rPr>
      </w:pPr>
      <w:r w:rsidRPr="00002E43">
        <w:rPr>
          <w:rFonts w:ascii="Aptos" w:hAnsi="Aptos"/>
          <w:sz w:val="22"/>
          <w:szCs w:val="22"/>
        </w:rPr>
        <w:t xml:space="preserve">The Department for Education (DfE) has issued statutory guidance </w:t>
      </w:r>
      <w:r w:rsidR="00384E00" w:rsidRPr="00002E43">
        <w:rPr>
          <w:rFonts w:ascii="Aptos" w:hAnsi="Aptos"/>
          <w:sz w:val="22"/>
          <w:szCs w:val="22"/>
        </w:rPr>
        <w:t xml:space="preserve">on the application of the 2006 Act and the Regulations </w:t>
      </w:r>
      <w:r w:rsidRPr="00002E43">
        <w:rPr>
          <w:rFonts w:ascii="Aptos" w:hAnsi="Aptos"/>
          <w:sz w:val="22"/>
          <w:szCs w:val="22"/>
        </w:rPr>
        <w:t xml:space="preserve">which can be found </w:t>
      </w:r>
      <w:hyperlink r:id="rId14" w:history="1">
        <w:r w:rsidR="00335D2F" w:rsidRPr="00002E43">
          <w:rPr>
            <w:rStyle w:val="Hyperlink"/>
            <w:rFonts w:ascii="Aptos" w:hAnsi="Aptos"/>
            <w:sz w:val="22"/>
            <w:szCs w:val="22"/>
          </w:rPr>
          <w:t>on GOV.UK</w:t>
        </w:r>
      </w:hyperlink>
      <w:r w:rsidR="00335D2F" w:rsidRPr="00002E43">
        <w:rPr>
          <w:rFonts w:ascii="Aptos" w:hAnsi="Aptos"/>
          <w:sz w:val="22"/>
          <w:szCs w:val="22"/>
        </w:rPr>
        <w:t>.</w:t>
      </w:r>
      <w:r w:rsidRPr="00002E43">
        <w:rPr>
          <w:rFonts w:ascii="Aptos" w:hAnsi="Aptos"/>
          <w:sz w:val="22"/>
          <w:szCs w:val="22"/>
        </w:rPr>
        <w:t xml:space="preserve"> </w:t>
      </w:r>
    </w:p>
    <w:p w14:paraId="4969704F" w14:textId="77777777" w:rsidR="00384E00" w:rsidRPr="00002E43" w:rsidRDefault="00384E00" w:rsidP="00384E00">
      <w:pPr>
        <w:pStyle w:val="Default"/>
        <w:jc w:val="both"/>
        <w:rPr>
          <w:rFonts w:ascii="Aptos" w:hAnsi="Aptos"/>
          <w:sz w:val="22"/>
          <w:szCs w:val="22"/>
        </w:rPr>
      </w:pPr>
    </w:p>
    <w:p w14:paraId="4C893455" w14:textId="3B6E6ED9" w:rsidR="00384E00" w:rsidRPr="00002E43" w:rsidRDefault="00384E00" w:rsidP="00384E00">
      <w:pPr>
        <w:pStyle w:val="Default"/>
        <w:jc w:val="both"/>
        <w:rPr>
          <w:rFonts w:ascii="Aptos" w:hAnsi="Aptos" w:cstheme="minorHAnsi"/>
          <w:color w:val="0B0C0C"/>
          <w:sz w:val="22"/>
          <w:szCs w:val="22"/>
          <w:lang w:eastAsia="en-GB"/>
        </w:rPr>
      </w:pPr>
      <w:r w:rsidRPr="00002E43">
        <w:rPr>
          <w:rFonts w:ascii="Aptos" w:hAnsi="Aptos"/>
          <w:sz w:val="22"/>
          <w:szCs w:val="22"/>
        </w:rPr>
        <w:t xml:space="preserve">This </w:t>
      </w:r>
      <w:r w:rsidR="00A12144" w:rsidRPr="00002E43">
        <w:rPr>
          <w:rFonts w:ascii="Aptos" w:hAnsi="Aptos"/>
          <w:sz w:val="22"/>
          <w:szCs w:val="22"/>
        </w:rPr>
        <w:t>guidance</w:t>
      </w:r>
      <w:r w:rsidRPr="00002E43">
        <w:rPr>
          <w:rFonts w:ascii="Aptos" w:hAnsi="Aptos"/>
          <w:sz w:val="22"/>
          <w:szCs w:val="22"/>
        </w:rPr>
        <w:t xml:space="preserve"> details a requirement for childcare disqualification checks to be carried out on relevant staff working in schools. </w:t>
      </w:r>
      <w:r w:rsidR="00335D2F" w:rsidRPr="00002E43">
        <w:rPr>
          <w:rFonts w:ascii="Aptos" w:hAnsi="Aptos"/>
          <w:sz w:val="22"/>
          <w:szCs w:val="22"/>
        </w:rPr>
        <w:t xml:space="preserve"> </w:t>
      </w:r>
      <w:r w:rsidRPr="00002E43">
        <w:rPr>
          <w:rFonts w:ascii="Aptos" w:hAnsi="Aptos" w:cstheme="minorHAnsi"/>
          <w:color w:val="0B0C0C"/>
          <w:sz w:val="22"/>
          <w:szCs w:val="22"/>
          <w:lang w:eastAsia="en-GB"/>
        </w:rPr>
        <w:t xml:space="preserve">Schools and local authorities must have regard to </w:t>
      </w:r>
      <w:r w:rsidR="00D40E61" w:rsidRPr="00002E43">
        <w:rPr>
          <w:rFonts w:ascii="Aptos" w:hAnsi="Aptos" w:cstheme="minorHAnsi"/>
          <w:color w:val="0B0C0C"/>
          <w:sz w:val="22"/>
          <w:szCs w:val="22"/>
          <w:lang w:eastAsia="en-GB"/>
        </w:rPr>
        <w:t xml:space="preserve">the guidance </w:t>
      </w:r>
      <w:r w:rsidRPr="00002E43">
        <w:rPr>
          <w:rFonts w:ascii="Aptos" w:hAnsi="Aptos" w:cstheme="minorHAnsi"/>
          <w:color w:val="0B0C0C"/>
          <w:sz w:val="22"/>
          <w:szCs w:val="22"/>
          <w:lang w:eastAsia="en-GB"/>
        </w:rPr>
        <w:t>when carrying out their duties to safeguard and promote the welfare of children.</w:t>
      </w:r>
    </w:p>
    <w:p w14:paraId="30FD7DA8" w14:textId="77777777" w:rsidR="00384E00" w:rsidRPr="00002E43" w:rsidRDefault="00384E00" w:rsidP="00384E00">
      <w:pPr>
        <w:pStyle w:val="Default"/>
        <w:jc w:val="both"/>
        <w:rPr>
          <w:rFonts w:ascii="Aptos" w:hAnsi="Aptos"/>
          <w:sz w:val="22"/>
          <w:szCs w:val="22"/>
        </w:rPr>
      </w:pPr>
    </w:p>
    <w:p w14:paraId="75BAC39E" w14:textId="43EFAB72" w:rsidR="00A12144" w:rsidRPr="00002E43" w:rsidRDefault="00A12144" w:rsidP="002C730D">
      <w:pPr>
        <w:pStyle w:val="Default"/>
        <w:jc w:val="both"/>
        <w:rPr>
          <w:rFonts w:ascii="Aptos" w:hAnsi="Aptos"/>
          <w:sz w:val="22"/>
          <w:szCs w:val="22"/>
        </w:rPr>
      </w:pPr>
      <w:r w:rsidRPr="00002E43">
        <w:rPr>
          <w:rFonts w:ascii="Aptos" w:hAnsi="Aptos"/>
          <w:sz w:val="22"/>
          <w:szCs w:val="22"/>
        </w:rPr>
        <w:t xml:space="preserve">The DfE guidance should be considered alongside the guidance on </w:t>
      </w:r>
      <w:hyperlink r:id="rId15" w:history="1">
        <w:r w:rsidRPr="00002E43">
          <w:rPr>
            <w:rStyle w:val="Hyperlink"/>
            <w:rFonts w:ascii="Aptos" w:hAnsi="Aptos"/>
            <w:sz w:val="22"/>
            <w:szCs w:val="22"/>
          </w:rPr>
          <w:t>Keeping Children Safe in Education</w:t>
        </w:r>
      </w:hyperlink>
      <w:r w:rsidR="00D9611E" w:rsidRPr="00002E43">
        <w:rPr>
          <w:rFonts w:ascii="Aptos" w:hAnsi="Aptos"/>
          <w:sz w:val="22"/>
          <w:szCs w:val="22"/>
        </w:rPr>
        <w:t xml:space="preserve">, </w:t>
      </w:r>
      <w:r w:rsidR="004603E4" w:rsidRPr="00002E43">
        <w:rPr>
          <w:rFonts w:ascii="Aptos" w:hAnsi="Aptos"/>
          <w:sz w:val="22"/>
          <w:szCs w:val="22"/>
        </w:rPr>
        <w:t>in particular the “Childcare disqualification” section in Part Three</w:t>
      </w:r>
      <w:r w:rsidR="00335D2F" w:rsidRPr="00002E43">
        <w:rPr>
          <w:rFonts w:ascii="Aptos" w:hAnsi="Aptos"/>
          <w:sz w:val="22"/>
          <w:szCs w:val="22"/>
        </w:rPr>
        <w:t>.</w:t>
      </w:r>
    </w:p>
    <w:p w14:paraId="6393655C" w14:textId="77777777" w:rsidR="002C730D" w:rsidRPr="00002E43" w:rsidRDefault="002C730D" w:rsidP="002C730D">
      <w:pPr>
        <w:pStyle w:val="Default"/>
        <w:jc w:val="both"/>
        <w:rPr>
          <w:rFonts w:ascii="Aptos" w:hAnsi="Aptos"/>
          <w:sz w:val="22"/>
          <w:szCs w:val="22"/>
        </w:rPr>
      </w:pPr>
    </w:p>
    <w:p w14:paraId="28A46E30" w14:textId="77777777" w:rsidR="00B7772B" w:rsidRPr="00002E43" w:rsidRDefault="00B7772B" w:rsidP="00B7772B">
      <w:pPr>
        <w:pStyle w:val="ListParagraph"/>
        <w:widowControl w:val="0"/>
        <w:numPr>
          <w:ilvl w:val="0"/>
          <w:numId w:val="10"/>
        </w:numPr>
        <w:pBdr>
          <w:top w:val="single" w:sz="4" w:space="4" w:color="auto"/>
          <w:left w:val="single" w:sz="4" w:space="4" w:color="auto"/>
          <w:bottom w:val="single" w:sz="4" w:space="4" w:color="auto"/>
          <w:right w:val="single" w:sz="4" w:space="4" w:color="auto"/>
        </w:pBdr>
        <w:shd w:val="clear" w:color="auto" w:fill="D9D9D9" w:themeFill="background1" w:themeFillShade="D9"/>
        <w:overflowPunct w:val="0"/>
        <w:autoSpaceDE w:val="0"/>
        <w:autoSpaceDN w:val="0"/>
        <w:adjustRightInd w:val="0"/>
        <w:textAlignment w:val="baseline"/>
        <w:rPr>
          <w:rFonts w:ascii="Aptos" w:hAnsi="Aptos" w:cs="Arial"/>
          <w:b/>
          <w:sz w:val="22"/>
          <w:szCs w:val="22"/>
        </w:rPr>
      </w:pPr>
      <w:r w:rsidRPr="00002E43">
        <w:rPr>
          <w:rFonts w:ascii="Aptos" w:hAnsi="Aptos" w:cs="Arial"/>
          <w:b/>
          <w:sz w:val="22"/>
          <w:szCs w:val="22"/>
        </w:rPr>
        <w:t>Who is covered by the Regulations?</w:t>
      </w:r>
    </w:p>
    <w:p w14:paraId="4723F344" w14:textId="77777777" w:rsidR="00B7772B" w:rsidRPr="00002E43" w:rsidRDefault="00B7772B" w:rsidP="00B7772B">
      <w:pPr>
        <w:pStyle w:val="Default"/>
        <w:jc w:val="both"/>
        <w:rPr>
          <w:rFonts w:ascii="Aptos" w:hAnsi="Aptos"/>
          <w:b/>
          <w:sz w:val="22"/>
          <w:szCs w:val="22"/>
        </w:rPr>
      </w:pPr>
    </w:p>
    <w:p w14:paraId="0F949F12" w14:textId="77777777" w:rsidR="0007257F" w:rsidRPr="00002E43" w:rsidRDefault="0007257F" w:rsidP="0007257F">
      <w:pPr>
        <w:pStyle w:val="Default"/>
        <w:numPr>
          <w:ilvl w:val="0"/>
          <w:numId w:val="11"/>
        </w:numPr>
        <w:jc w:val="both"/>
        <w:rPr>
          <w:rFonts w:ascii="Aptos" w:hAnsi="Aptos"/>
          <w:b/>
          <w:sz w:val="22"/>
          <w:szCs w:val="22"/>
        </w:rPr>
      </w:pPr>
      <w:r w:rsidRPr="00002E43">
        <w:rPr>
          <w:rFonts w:ascii="Aptos" w:hAnsi="Aptos"/>
          <w:b/>
          <w:sz w:val="22"/>
          <w:szCs w:val="22"/>
        </w:rPr>
        <w:t>School staff</w:t>
      </w:r>
    </w:p>
    <w:p w14:paraId="53A72412" w14:textId="77777777" w:rsidR="0007257F" w:rsidRPr="00002E43" w:rsidRDefault="0007257F" w:rsidP="002C730D">
      <w:pPr>
        <w:pStyle w:val="Default"/>
        <w:jc w:val="both"/>
        <w:rPr>
          <w:rFonts w:ascii="Aptos" w:hAnsi="Aptos"/>
          <w:sz w:val="22"/>
          <w:szCs w:val="22"/>
        </w:rPr>
      </w:pPr>
    </w:p>
    <w:p w14:paraId="4E1F98A9" w14:textId="14766BA9" w:rsidR="002C730D" w:rsidRPr="00002E43" w:rsidRDefault="002C730D" w:rsidP="003B4879">
      <w:pPr>
        <w:pStyle w:val="Default"/>
        <w:jc w:val="both"/>
        <w:rPr>
          <w:rFonts w:ascii="Aptos" w:hAnsi="Aptos"/>
          <w:strike/>
          <w:color w:val="auto"/>
          <w:sz w:val="22"/>
          <w:szCs w:val="22"/>
        </w:rPr>
      </w:pPr>
      <w:r w:rsidRPr="00002E43">
        <w:rPr>
          <w:rFonts w:ascii="Aptos" w:hAnsi="Aptos"/>
          <w:sz w:val="22"/>
          <w:szCs w:val="22"/>
        </w:rPr>
        <w:t>There is a requirement for schools to check the following categories of staff in nursery, primary or secondary school settings covered by the</w:t>
      </w:r>
      <w:r w:rsidR="00B971E3" w:rsidRPr="00002E43">
        <w:rPr>
          <w:rFonts w:ascii="Aptos" w:hAnsi="Aptos"/>
          <w:sz w:val="22"/>
          <w:szCs w:val="22"/>
        </w:rPr>
        <w:t xml:space="preserve"> Regulations:</w:t>
      </w:r>
      <w:r w:rsidRPr="00002E43">
        <w:rPr>
          <w:rFonts w:ascii="Aptos" w:hAnsi="Aptos"/>
          <w:sz w:val="22"/>
          <w:szCs w:val="22"/>
        </w:rPr>
        <w:t xml:space="preserve"> </w:t>
      </w:r>
    </w:p>
    <w:p w14:paraId="2D30683B" w14:textId="77777777" w:rsidR="00E17453" w:rsidRPr="00002E43" w:rsidRDefault="00E17453" w:rsidP="00E17453">
      <w:pPr>
        <w:autoSpaceDE w:val="0"/>
        <w:autoSpaceDN w:val="0"/>
        <w:adjustRightInd w:val="0"/>
        <w:rPr>
          <w:rFonts w:ascii="Aptos" w:eastAsiaTheme="minorHAnsi" w:hAnsi="Aptos" w:cs="Arial"/>
          <w:sz w:val="22"/>
          <w:szCs w:val="22"/>
        </w:rPr>
      </w:pPr>
    </w:p>
    <w:p w14:paraId="351B7B4C" w14:textId="2B4746AC" w:rsidR="00E17453" w:rsidRPr="00002E43" w:rsidRDefault="00E17453" w:rsidP="008F24AD">
      <w:pPr>
        <w:pStyle w:val="ListParagraph"/>
        <w:numPr>
          <w:ilvl w:val="0"/>
          <w:numId w:val="15"/>
        </w:numPr>
        <w:autoSpaceDE w:val="0"/>
        <w:autoSpaceDN w:val="0"/>
        <w:adjustRightInd w:val="0"/>
        <w:spacing w:after="186"/>
        <w:jc w:val="both"/>
        <w:rPr>
          <w:rFonts w:ascii="Aptos" w:eastAsiaTheme="minorHAnsi" w:hAnsi="Aptos" w:cs="Arial"/>
          <w:color w:val="000000"/>
          <w:sz w:val="22"/>
          <w:szCs w:val="22"/>
        </w:rPr>
      </w:pPr>
      <w:r w:rsidRPr="00002E43">
        <w:rPr>
          <w:rFonts w:ascii="Aptos" w:eastAsiaTheme="minorHAnsi" w:hAnsi="Aptos" w:cs="Arial"/>
          <w:color w:val="000000"/>
          <w:sz w:val="22"/>
          <w:szCs w:val="22"/>
        </w:rPr>
        <w:t>Early years provision - staff who provide any care for a child up to and including reception age. This includes education in nursery and reception classes and/or any supervised activity (such as breakfast clubs, lunchtime supervision and after</w:t>
      </w:r>
      <w:r w:rsidR="00B971E3" w:rsidRPr="00002E43">
        <w:rPr>
          <w:rFonts w:ascii="Aptos" w:eastAsiaTheme="minorHAnsi" w:hAnsi="Aptos" w:cs="Arial"/>
          <w:color w:val="000000"/>
          <w:sz w:val="22"/>
          <w:szCs w:val="22"/>
        </w:rPr>
        <w:t xml:space="preserve"> </w:t>
      </w:r>
      <w:r w:rsidRPr="00002E43">
        <w:rPr>
          <w:rFonts w:ascii="Aptos" w:eastAsiaTheme="minorHAnsi" w:hAnsi="Aptos" w:cs="Arial"/>
          <w:color w:val="000000"/>
          <w:sz w:val="22"/>
          <w:szCs w:val="22"/>
        </w:rPr>
        <w:t>school care provided by the school) both during and outside of school hours for children in the early years age range</w:t>
      </w:r>
      <w:r w:rsidR="00D40E61" w:rsidRPr="00002E43">
        <w:rPr>
          <w:rFonts w:ascii="Aptos" w:eastAsiaTheme="minorHAnsi" w:hAnsi="Aptos" w:cs="Arial"/>
          <w:color w:val="000000"/>
          <w:sz w:val="22"/>
          <w:szCs w:val="22"/>
        </w:rPr>
        <w:t>.</w:t>
      </w:r>
      <w:r w:rsidRPr="00002E43">
        <w:rPr>
          <w:rFonts w:ascii="Aptos" w:eastAsiaTheme="minorHAnsi" w:hAnsi="Aptos" w:cs="Arial"/>
          <w:color w:val="000000"/>
          <w:sz w:val="22"/>
          <w:szCs w:val="22"/>
        </w:rPr>
        <w:t xml:space="preserve"> </w:t>
      </w:r>
    </w:p>
    <w:p w14:paraId="7A55E09B" w14:textId="77777777" w:rsidR="003B4879" w:rsidRPr="00002E43" w:rsidRDefault="003B4879" w:rsidP="008F24AD">
      <w:pPr>
        <w:pStyle w:val="ListParagraph"/>
        <w:autoSpaceDE w:val="0"/>
        <w:autoSpaceDN w:val="0"/>
        <w:adjustRightInd w:val="0"/>
        <w:spacing w:after="186"/>
        <w:jc w:val="both"/>
        <w:rPr>
          <w:rFonts w:ascii="Aptos" w:eastAsiaTheme="minorHAnsi" w:hAnsi="Aptos" w:cs="Arial"/>
          <w:color w:val="000000"/>
          <w:sz w:val="22"/>
          <w:szCs w:val="22"/>
        </w:rPr>
      </w:pPr>
    </w:p>
    <w:p w14:paraId="4B969DE2" w14:textId="718FE6FE" w:rsidR="00E17453" w:rsidRPr="00002E43" w:rsidRDefault="00E17453" w:rsidP="000B62F8">
      <w:pPr>
        <w:pStyle w:val="ListParagraph"/>
        <w:numPr>
          <w:ilvl w:val="0"/>
          <w:numId w:val="15"/>
        </w:numPr>
        <w:autoSpaceDE w:val="0"/>
        <w:autoSpaceDN w:val="0"/>
        <w:adjustRightInd w:val="0"/>
        <w:jc w:val="both"/>
        <w:rPr>
          <w:rFonts w:ascii="Aptos" w:eastAsiaTheme="minorHAnsi" w:hAnsi="Aptos" w:cs="Arial"/>
          <w:color w:val="000000"/>
          <w:sz w:val="22"/>
          <w:szCs w:val="22"/>
        </w:rPr>
      </w:pPr>
      <w:r w:rsidRPr="00002E43">
        <w:rPr>
          <w:rFonts w:ascii="Aptos" w:eastAsiaTheme="minorHAnsi" w:hAnsi="Aptos" w:cs="Arial"/>
          <w:color w:val="000000"/>
          <w:sz w:val="22"/>
          <w:szCs w:val="22"/>
        </w:rPr>
        <w:t>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w:t>
      </w:r>
      <w:r w:rsidR="00B971E3" w:rsidRPr="00002E43">
        <w:rPr>
          <w:rFonts w:ascii="Aptos" w:eastAsiaTheme="minorHAnsi" w:hAnsi="Aptos" w:cs="Arial"/>
          <w:color w:val="000000"/>
          <w:sz w:val="22"/>
          <w:szCs w:val="22"/>
        </w:rPr>
        <w:t xml:space="preserve"> </w:t>
      </w:r>
      <w:r w:rsidRPr="00002E43">
        <w:rPr>
          <w:rFonts w:ascii="Aptos" w:eastAsiaTheme="minorHAnsi" w:hAnsi="Aptos" w:cs="Arial"/>
          <w:color w:val="000000"/>
          <w:sz w:val="22"/>
          <w:szCs w:val="22"/>
        </w:rPr>
        <w:t>school settings, such as breakfast clubs, and after</w:t>
      </w:r>
      <w:r w:rsidR="00B971E3" w:rsidRPr="00002E43">
        <w:rPr>
          <w:rFonts w:ascii="Aptos" w:eastAsiaTheme="minorHAnsi" w:hAnsi="Aptos" w:cs="Arial"/>
          <w:color w:val="000000"/>
          <w:sz w:val="22"/>
          <w:szCs w:val="22"/>
        </w:rPr>
        <w:t xml:space="preserve"> </w:t>
      </w:r>
      <w:r w:rsidRPr="00002E43">
        <w:rPr>
          <w:rFonts w:ascii="Aptos" w:eastAsiaTheme="minorHAnsi" w:hAnsi="Aptos" w:cs="Arial"/>
          <w:color w:val="000000"/>
          <w:sz w:val="22"/>
          <w:szCs w:val="22"/>
        </w:rPr>
        <w:t xml:space="preserve">school provision. </w:t>
      </w:r>
    </w:p>
    <w:p w14:paraId="6C33BF71" w14:textId="77777777" w:rsidR="003B4879" w:rsidRPr="00002E43" w:rsidRDefault="003B4879" w:rsidP="00993D50">
      <w:pPr>
        <w:autoSpaceDE w:val="0"/>
        <w:autoSpaceDN w:val="0"/>
        <w:adjustRightInd w:val="0"/>
        <w:jc w:val="both"/>
        <w:rPr>
          <w:rFonts w:ascii="Aptos" w:eastAsiaTheme="minorHAnsi" w:hAnsi="Aptos" w:cs="Arial"/>
          <w:color w:val="000000"/>
          <w:sz w:val="22"/>
          <w:szCs w:val="22"/>
        </w:rPr>
      </w:pPr>
    </w:p>
    <w:p w14:paraId="6A2CEF61" w14:textId="31891B75" w:rsidR="00993D50" w:rsidRPr="00002E43" w:rsidRDefault="002E39A5" w:rsidP="00993D50">
      <w:pPr>
        <w:pStyle w:val="ListParagraph"/>
        <w:numPr>
          <w:ilvl w:val="0"/>
          <w:numId w:val="15"/>
        </w:numPr>
        <w:autoSpaceDE w:val="0"/>
        <w:autoSpaceDN w:val="0"/>
        <w:adjustRightInd w:val="0"/>
        <w:jc w:val="both"/>
        <w:rPr>
          <w:rFonts w:ascii="Aptos" w:hAnsi="Aptos"/>
          <w:sz w:val="22"/>
          <w:szCs w:val="22"/>
        </w:rPr>
      </w:pPr>
      <w:r w:rsidRPr="00002E43">
        <w:rPr>
          <w:rFonts w:ascii="Aptos" w:hAnsi="Aptos"/>
          <w:sz w:val="22"/>
          <w:szCs w:val="22"/>
        </w:rPr>
        <w:t>S</w:t>
      </w:r>
      <w:r w:rsidR="003B4879" w:rsidRPr="00002E43">
        <w:rPr>
          <w:rFonts w:ascii="Aptos" w:hAnsi="Aptos"/>
          <w:sz w:val="22"/>
          <w:szCs w:val="22"/>
        </w:rPr>
        <w:t>taff who are directly concerned in the management of such early or later years provision.</w:t>
      </w:r>
    </w:p>
    <w:p w14:paraId="58E83CBF" w14:textId="77777777" w:rsidR="00993D50" w:rsidRPr="00002E43" w:rsidRDefault="00993D50" w:rsidP="00993D50">
      <w:pPr>
        <w:pStyle w:val="ListParagraph"/>
        <w:rPr>
          <w:rFonts w:ascii="Aptos" w:hAnsi="Aptos"/>
          <w:sz w:val="22"/>
          <w:szCs w:val="22"/>
        </w:rPr>
      </w:pPr>
    </w:p>
    <w:p w14:paraId="24A467CE" w14:textId="77777777" w:rsidR="00993D50" w:rsidRPr="00002E43" w:rsidRDefault="00993D50" w:rsidP="00993D50">
      <w:pPr>
        <w:pStyle w:val="Default"/>
        <w:jc w:val="both"/>
        <w:rPr>
          <w:rFonts w:ascii="Aptos" w:hAnsi="Aptos"/>
          <w:sz w:val="22"/>
          <w:szCs w:val="22"/>
        </w:rPr>
      </w:pPr>
      <w:r w:rsidRPr="00002E43">
        <w:rPr>
          <w:rFonts w:ascii="Aptos" w:hAnsi="Aptos"/>
          <w:sz w:val="22"/>
          <w:szCs w:val="22"/>
        </w:rPr>
        <w:t>The Regulations refer to employing a person “in connection with” these provisions.  The check will apply to the following staff employed in these settings who come into regular contact with children at these ages:</w:t>
      </w:r>
    </w:p>
    <w:p w14:paraId="241FE734" w14:textId="77777777" w:rsidR="00993D50" w:rsidRPr="00002E43" w:rsidRDefault="00993D50" w:rsidP="00993D50">
      <w:pPr>
        <w:autoSpaceDE w:val="0"/>
        <w:autoSpaceDN w:val="0"/>
        <w:adjustRightInd w:val="0"/>
        <w:jc w:val="both"/>
        <w:rPr>
          <w:rFonts w:ascii="Aptos" w:hAnsi="Aptos"/>
          <w:sz w:val="22"/>
          <w:szCs w:val="22"/>
        </w:rPr>
      </w:pPr>
    </w:p>
    <w:p w14:paraId="2D162E2C" w14:textId="27D0C856" w:rsidR="00993D50" w:rsidRPr="00002E43" w:rsidRDefault="00CE5C1B" w:rsidP="00993D50">
      <w:pPr>
        <w:pStyle w:val="ListParagraph"/>
        <w:numPr>
          <w:ilvl w:val="0"/>
          <w:numId w:val="15"/>
        </w:numPr>
        <w:autoSpaceDE w:val="0"/>
        <w:autoSpaceDN w:val="0"/>
        <w:adjustRightInd w:val="0"/>
        <w:jc w:val="both"/>
        <w:rPr>
          <w:rFonts w:ascii="Aptos" w:hAnsi="Aptos"/>
          <w:sz w:val="22"/>
          <w:szCs w:val="22"/>
        </w:rPr>
      </w:pPr>
      <w:r w:rsidRPr="00002E43">
        <w:rPr>
          <w:rFonts w:ascii="Aptos" w:hAnsi="Aptos"/>
          <w:b/>
          <w:bCs/>
          <w:sz w:val="22"/>
          <w:szCs w:val="22"/>
        </w:rPr>
        <w:t>Nursery and Infant School</w:t>
      </w:r>
      <w:r w:rsidR="00734584" w:rsidRPr="00002E43">
        <w:rPr>
          <w:rFonts w:ascii="Aptos" w:hAnsi="Aptos"/>
          <w:b/>
          <w:bCs/>
          <w:sz w:val="22"/>
          <w:szCs w:val="22"/>
        </w:rPr>
        <w:t>s</w:t>
      </w:r>
      <w:r w:rsidRPr="00002E43">
        <w:rPr>
          <w:rFonts w:ascii="Aptos" w:hAnsi="Aptos"/>
          <w:sz w:val="22"/>
          <w:szCs w:val="22"/>
        </w:rPr>
        <w:t xml:space="preserve"> - Staff should be covered if they work directly with children up to Reception age</w:t>
      </w:r>
    </w:p>
    <w:p w14:paraId="6BD2E1CA" w14:textId="77777777" w:rsidR="00993D50" w:rsidRPr="00002E43" w:rsidRDefault="00993D50" w:rsidP="00993D50">
      <w:pPr>
        <w:pStyle w:val="ListParagraph"/>
        <w:autoSpaceDE w:val="0"/>
        <w:autoSpaceDN w:val="0"/>
        <w:adjustRightInd w:val="0"/>
        <w:jc w:val="both"/>
        <w:rPr>
          <w:rFonts w:ascii="Aptos" w:hAnsi="Aptos"/>
          <w:sz w:val="22"/>
          <w:szCs w:val="22"/>
        </w:rPr>
      </w:pPr>
    </w:p>
    <w:p w14:paraId="3B398209" w14:textId="0FA25E91" w:rsidR="000F27D5" w:rsidRPr="00002E43" w:rsidRDefault="00CE5C1B" w:rsidP="000F27D5">
      <w:pPr>
        <w:pStyle w:val="ListParagraph"/>
        <w:numPr>
          <w:ilvl w:val="0"/>
          <w:numId w:val="15"/>
        </w:numPr>
        <w:autoSpaceDE w:val="0"/>
        <w:autoSpaceDN w:val="0"/>
        <w:adjustRightInd w:val="0"/>
        <w:jc w:val="both"/>
        <w:rPr>
          <w:rFonts w:ascii="Aptos" w:hAnsi="Aptos"/>
          <w:sz w:val="22"/>
          <w:szCs w:val="22"/>
        </w:rPr>
      </w:pPr>
      <w:r w:rsidRPr="00002E43">
        <w:rPr>
          <w:rFonts w:ascii="Aptos" w:hAnsi="Aptos"/>
          <w:b/>
          <w:bCs/>
          <w:sz w:val="22"/>
          <w:szCs w:val="22"/>
        </w:rPr>
        <w:t xml:space="preserve">Primary </w:t>
      </w:r>
      <w:r w:rsidR="002E327E" w:rsidRPr="00002E43">
        <w:rPr>
          <w:rFonts w:ascii="Aptos" w:hAnsi="Aptos"/>
          <w:b/>
          <w:bCs/>
          <w:sz w:val="22"/>
          <w:szCs w:val="22"/>
        </w:rPr>
        <w:t xml:space="preserve">and Junior </w:t>
      </w:r>
      <w:r w:rsidRPr="00002E43">
        <w:rPr>
          <w:rFonts w:ascii="Aptos" w:hAnsi="Aptos"/>
          <w:b/>
          <w:bCs/>
          <w:sz w:val="22"/>
          <w:szCs w:val="22"/>
        </w:rPr>
        <w:t>Schools</w:t>
      </w:r>
      <w:r w:rsidRPr="00002E43">
        <w:rPr>
          <w:rFonts w:ascii="Aptos" w:hAnsi="Aptos"/>
          <w:sz w:val="22"/>
          <w:szCs w:val="22"/>
        </w:rPr>
        <w:t xml:space="preserve"> - Staff should be covered if they work directly with children up to Reception age or if they work in before</w:t>
      </w:r>
      <w:r w:rsidR="002F056B" w:rsidRPr="00002E43">
        <w:rPr>
          <w:rFonts w:ascii="Aptos" w:hAnsi="Aptos"/>
          <w:sz w:val="22"/>
          <w:szCs w:val="22"/>
        </w:rPr>
        <w:t xml:space="preserve"> </w:t>
      </w:r>
      <w:r w:rsidRPr="00002E43">
        <w:rPr>
          <w:rFonts w:ascii="Aptos" w:hAnsi="Aptos"/>
          <w:sz w:val="22"/>
          <w:szCs w:val="22"/>
        </w:rPr>
        <w:t>or</w:t>
      </w:r>
      <w:r w:rsidR="002F056B" w:rsidRPr="00002E43">
        <w:rPr>
          <w:rFonts w:ascii="Aptos" w:hAnsi="Aptos"/>
          <w:sz w:val="22"/>
          <w:szCs w:val="22"/>
        </w:rPr>
        <w:t xml:space="preserve"> </w:t>
      </w:r>
      <w:r w:rsidRPr="00002E43">
        <w:rPr>
          <w:rFonts w:ascii="Aptos" w:hAnsi="Aptos"/>
          <w:sz w:val="22"/>
          <w:szCs w:val="22"/>
        </w:rPr>
        <w:t>after school settings with children up to the age of 8</w:t>
      </w:r>
    </w:p>
    <w:p w14:paraId="283E6C70" w14:textId="77777777" w:rsidR="000F27D5" w:rsidRPr="00002E43" w:rsidRDefault="000F27D5" w:rsidP="000F27D5">
      <w:pPr>
        <w:pStyle w:val="ListParagraph"/>
        <w:rPr>
          <w:rFonts w:ascii="Aptos" w:hAnsi="Aptos"/>
          <w:sz w:val="22"/>
          <w:szCs w:val="22"/>
        </w:rPr>
      </w:pPr>
    </w:p>
    <w:p w14:paraId="35A1F110" w14:textId="686EFFC9" w:rsidR="00CE5C1B" w:rsidRPr="00002E43" w:rsidRDefault="00CE5C1B" w:rsidP="000F27D5">
      <w:pPr>
        <w:pStyle w:val="ListParagraph"/>
        <w:numPr>
          <w:ilvl w:val="0"/>
          <w:numId w:val="15"/>
        </w:numPr>
        <w:autoSpaceDE w:val="0"/>
        <w:autoSpaceDN w:val="0"/>
        <w:adjustRightInd w:val="0"/>
        <w:jc w:val="both"/>
        <w:rPr>
          <w:rFonts w:ascii="Aptos" w:hAnsi="Aptos"/>
          <w:sz w:val="22"/>
          <w:szCs w:val="22"/>
        </w:rPr>
      </w:pPr>
      <w:r w:rsidRPr="00002E43">
        <w:rPr>
          <w:rFonts w:ascii="Aptos" w:hAnsi="Aptos"/>
          <w:b/>
          <w:bCs/>
          <w:sz w:val="22"/>
          <w:szCs w:val="22"/>
        </w:rPr>
        <w:t>Secondary Schools</w:t>
      </w:r>
      <w:r w:rsidRPr="00002E43">
        <w:rPr>
          <w:rFonts w:ascii="Aptos" w:hAnsi="Aptos"/>
          <w:sz w:val="22"/>
          <w:szCs w:val="22"/>
        </w:rPr>
        <w:t xml:space="preserve"> - will need to undertake checks on relevant staff (including managers) where any services are provided where under 8s may be in attendance e.g. childcare facilities, before</w:t>
      </w:r>
      <w:r w:rsidR="002F056B" w:rsidRPr="00002E43">
        <w:rPr>
          <w:rFonts w:ascii="Aptos" w:hAnsi="Aptos"/>
          <w:sz w:val="22"/>
          <w:szCs w:val="22"/>
        </w:rPr>
        <w:t xml:space="preserve"> </w:t>
      </w:r>
      <w:r w:rsidRPr="00002E43">
        <w:rPr>
          <w:rFonts w:ascii="Aptos" w:hAnsi="Aptos"/>
          <w:sz w:val="22"/>
          <w:szCs w:val="22"/>
        </w:rPr>
        <w:t>or after school clubs</w:t>
      </w:r>
      <w:r w:rsidR="00D40E61" w:rsidRPr="00002E43">
        <w:rPr>
          <w:rFonts w:ascii="Aptos" w:hAnsi="Aptos"/>
          <w:sz w:val="22"/>
          <w:szCs w:val="22"/>
        </w:rPr>
        <w:t>.</w:t>
      </w:r>
    </w:p>
    <w:p w14:paraId="20A9C35D" w14:textId="77777777" w:rsidR="00CE5C1B" w:rsidRPr="00002E43" w:rsidRDefault="00CE5C1B" w:rsidP="00CE5C1B">
      <w:pPr>
        <w:jc w:val="both"/>
        <w:rPr>
          <w:rFonts w:ascii="Aptos" w:hAnsi="Aptos" w:cs="Arial"/>
          <w:sz w:val="22"/>
          <w:szCs w:val="22"/>
        </w:rPr>
      </w:pPr>
    </w:p>
    <w:p w14:paraId="2BB88461" w14:textId="02B0079D" w:rsidR="003B4879" w:rsidRPr="00002E43" w:rsidRDefault="003B4879" w:rsidP="003B4879">
      <w:pPr>
        <w:pStyle w:val="Default"/>
        <w:jc w:val="both"/>
        <w:rPr>
          <w:rFonts w:ascii="Aptos" w:hAnsi="Aptos"/>
          <w:sz w:val="22"/>
          <w:szCs w:val="22"/>
        </w:rPr>
      </w:pPr>
      <w:r w:rsidRPr="00002E43">
        <w:rPr>
          <w:rFonts w:ascii="Aptos" w:hAnsi="Aptos"/>
          <w:sz w:val="22"/>
          <w:szCs w:val="22"/>
        </w:rPr>
        <w:t xml:space="preserve">This means that staff employed who work in the following roles are </w:t>
      </w:r>
      <w:r w:rsidRPr="00002E43">
        <w:rPr>
          <w:rFonts w:ascii="Aptos" w:hAnsi="Aptos"/>
          <w:b/>
          <w:sz w:val="22"/>
          <w:szCs w:val="22"/>
        </w:rPr>
        <w:t>not</w:t>
      </w:r>
      <w:r w:rsidRPr="00002E43">
        <w:rPr>
          <w:rFonts w:ascii="Aptos" w:hAnsi="Aptos"/>
          <w:sz w:val="22"/>
          <w:szCs w:val="22"/>
        </w:rPr>
        <w:t xml:space="preserve"> covered by the Regulations</w:t>
      </w:r>
      <w:r w:rsidR="00A51A75" w:rsidRPr="00002E43">
        <w:rPr>
          <w:rFonts w:ascii="Aptos" w:hAnsi="Aptos"/>
          <w:sz w:val="22"/>
          <w:szCs w:val="22"/>
        </w:rPr>
        <w:t xml:space="preserve"> and would normally be excluded</w:t>
      </w:r>
      <w:r w:rsidRPr="00002E43">
        <w:rPr>
          <w:rFonts w:ascii="Aptos" w:hAnsi="Aptos"/>
          <w:sz w:val="22"/>
          <w:szCs w:val="22"/>
        </w:rPr>
        <w:t xml:space="preserve">: </w:t>
      </w:r>
    </w:p>
    <w:p w14:paraId="60BB3C8D" w14:textId="77777777" w:rsidR="003B4879" w:rsidRPr="00002E43" w:rsidRDefault="003B4879" w:rsidP="003B4879">
      <w:pPr>
        <w:autoSpaceDE w:val="0"/>
        <w:autoSpaceDN w:val="0"/>
        <w:adjustRightInd w:val="0"/>
        <w:rPr>
          <w:rFonts w:ascii="Aptos" w:eastAsiaTheme="minorHAnsi" w:hAnsi="Aptos" w:cs="Arial"/>
          <w:color w:val="000000"/>
          <w:sz w:val="22"/>
          <w:szCs w:val="22"/>
        </w:rPr>
      </w:pPr>
    </w:p>
    <w:p w14:paraId="0A0ED9B9" w14:textId="77777777" w:rsidR="003B4879" w:rsidRPr="00002E43" w:rsidRDefault="003B4879" w:rsidP="000F27D5">
      <w:pPr>
        <w:pStyle w:val="ListParagraph"/>
        <w:numPr>
          <w:ilvl w:val="0"/>
          <w:numId w:val="18"/>
        </w:numPr>
        <w:autoSpaceDE w:val="0"/>
        <w:autoSpaceDN w:val="0"/>
        <w:adjustRightInd w:val="0"/>
        <w:jc w:val="both"/>
        <w:rPr>
          <w:rFonts w:ascii="Aptos" w:eastAsiaTheme="minorHAnsi" w:hAnsi="Aptos" w:cs="Arial"/>
          <w:color w:val="000000"/>
          <w:sz w:val="22"/>
          <w:szCs w:val="22"/>
        </w:rPr>
      </w:pPr>
      <w:r w:rsidRPr="00002E43">
        <w:rPr>
          <w:rFonts w:ascii="Aptos" w:eastAsiaTheme="minorHAnsi" w:hAnsi="Aptos" w:cs="Arial"/>
          <w:color w:val="000000"/>
          <w:sz w:val="22"/>
          <w:szCs w:val="22"/>
        </w:rPr>
        <w:t xml:space="preserve">Staff who only provide education, childcare or supervised activity during school hours to children above reception age; or </w:t>
      </w:r>
    </w:p>
    <w:p w14:paraId="76C34247" w14:textId="77777777" w:rsidR="003B4879" w:rsidRPr="00002E43" w:rsidRDefault="003B4879" w:rsidP="000F27D5">
      <w:pPr>
        <w:autoSpaceDE w:val="0"/>
        <w:autoSpaceDN w:val="0"/>
        <w:adjustRightInd w:val="0"/>
        <w:jc w:val="both"/>
        <w:rPr>
          <w:rFonts w:ascii="Aptos" w:eastAsiaTheme="minorHAnsi" w:hAnsi="Aptos" w:cs="Arial"/>
          <w:color w:val="000000"/>
          <w:sz w:val="22"/>
          <w:szCs w:val="22"/>
        </w:rPr>
      </w:pPr>
    </w:p>
    <w:p w14:paraId="4FF98BFE" w14:textId="11E4105E" w:rsidR="000B62F8" w:rsidRPr="00002E43" w:rsidRDefault="003B4879" w:rsidP="000B62F8">
      <w:pPr>
        <w:pStyle w:val="ListParagraph"/>
        <w:numPr>
          <w:ilvl w:val="0"/>
          <w:numId w:val="18"/>
        </w:numPr>
        <w:autoSpaceDE w:val="0"/>
        <w:autoSpaceDN w:val="0"/>
        <w:adjustRightInd w:val="0"/>
        <w:jc w:val="both"/>
        <w:rPr>
          <w:rFonts w:ascii="Aptos" w:eastAsiaTheme="minorHAnsi" w:hAnsi="Aptos" w:cs="Arial"/>
          <w:color w:val="000000"/>
          <w:sz w:val="22"/>
          <w:szCs w:val="22"/>
        </w:rPr>
      </w:pPr>
      <w:r w:rsidRPr="00002E43">
        <w:rPr>
          <w:rFonts w:ascii="Aptos" w:eastAsiaTheme="minorHAnsi" w:hAnsi="Aptos" w:cs="Arial"/>
          <w:color w:val="000000"/>
          <w:sz w:val="22"/>
          <w:szCs w:val="22"/>
        </w:rPr>
        <w:t xml:space="preserve">Staff who only provide childcare or supervised activities out of school hours for children who are aged 8 or over; </w:t>
      </w:r>
      <w:r w:rsidR="00D40E61" w:rsidRPr="00002E43">
        <w:rPr>
          <w:rFonts w:ascii="Aptos" w:eastAsiaTheme="minorHAnsi" w:hAnsi="Aptos" w:cs="Arial"/>
          <w:color w:val="000000"/>
          <w:sz w:val="22"/>
          <w:szCs w:val="22"/>
        </w:rPr>
        <w:t>or</w:t>
      </w:r>
    </w:p>
    <w:p w14:paraId="337C6465" w14:textId="77777777" w:rsidR="000B62F8" w:rsidRPr="00002E43" w:rsidRDefault="000B62F8" w:rsidP="000B62F8">
      <w:pPr>
        <w:pStyle w:val="ListParagraph"/>
        <w:rPr>
          <w:rFonts w:ascii="Aptos" w:hAnsi="Aptos" w:cstheme="minorHAnsi"/>
          <w:color w:val="0B0C0C"/>
          <w:sz w:val="22"/>
          <w:szCs w:val="22"/>
          <w:lang w:eastAsia="en-GB"/>
        </w:rPr>
      </w:pPr>
    </w:p>
    <w:p w14:paraId="24F37D62" w14:textId="4ADE120E" w:rsidR="003B4879" w:rsidRPr="00002E43" w:rsidRDefault="003B4879" w:rsidP="000F27D5">
      <w:pPr>
        <w:pStyle w:val="ListParagraph"/>
        <w:numPr>
          <w:ilvl w:val="0"/>
          <w:numId w:val="18"/>
        </w:numPr>
        <w:autoSpaceDE w:val="0"/>
        <w:autoSpaceDN w:val="0"/>
        <w:adjustRightInd w:val="0"/>
        <w:jc w:val="both"/>
        <w:rPr>
          <w:rFonts w:ascii="Aptos" w:eastAsiaTheme="minorHAnsi" w:hAnsi="Aptos" w:cs="Arial"/>
          <w:color w:val="000000"/>
          <w:sz w:val="22"/>
          <w:szCs w:val="22"/>
        </w:rPr>
      </w:pPr>
      <w:r w:rsidRPr="00002E43">
        <w:rPr>
          <w:rFonts w:ascii="Aptos" w:eastAsiaTheme="minorHAnsi" w:hAnsi="Aptos" w:cs="Arial"/>
          <w:color w:val="000000"/>
          <w:sz w:val="22"/>
          <w:szCs w:val="22"/>
        </w:rPr>
        <w:t>Staff who have no involvement in the management of relevant provision</w:t>
      </w:r>
      <w:r w:rsidR="000807BB" w:rsidRPr="00002E43">
        <w:rPr>
          <w:rFonts w:ascii="Aptos" w:eastAsiaTheme="minorHAnsi" w:hAnsi="Aptos" w:cs="Arial"/>
          <w:color w:val="000000"/>
          <w:sz w:val="22"/>
          <w:szCs w:val="22"/>
        </w:rPr>
        <w:t>;</w:t>
      </w:r>
      <w:r w:rsidRPr="00002E43">
        <w:rPr>
          <w:rFonts w:ascii="Aptos" w:eastAsiaTheme="minorHAnsi" w:hAnsi="Aptos" w:cs="Arial"/>
          <w:color w:val="000000"/>
          <w:sz w:val="22"/>
          <w:szCs w:val="22"/>
        </w:rPr>
        <w:t xml:space="preserve"> </w:t>
      </w:r>
      <w:r w:rsidR="00D40E61" w:rsidRPr="00002E43">
        <w:rPr>
          <w:rFonts w:ascii="Aptos" w:eastAsiaTheme="minorHAnsi" w:hAnsi="Aptos" w:cs="Arial"/>
          <w:color w:val="000000"/>
          <w:sz w:val="22"/>
          <w:szCs w:val="22"/>
        </w:rPr>
        <w:t>or</w:t>
      </w:r>
    </w:p>
    <w:p w14:paraId="79BFD6F5" w14:textId="77777777" w:rsidR="00A51A75" w:rsidRPr="00002E43" w:rsidRDefault="00A51A75" w:rsidP="00A51A75">
      <w:pPr>
        <w:pStyle w:val="ListParagraph"/>
        <w:rPr>
          <w:rFonts w:ascii="Aptos" w:eastAsiaTheme="minorHAnsi" w:hAnsi="Aptos" w:cs="Arial"/>
          <w:color w:val="000000"/>
          <w:sz w:val="22"/>
          <w:szCs w:val="22"/>
        </w:rPr>
      </w:pPr>
    </w:p>
    <w:p w14:paraId="5B224983" w14:textId="6BD50263" w:rsidR="00A51A75" w:rsidRPr="00002E43" w:rsidRDefault="00A51A75" w:rsidP="00A51A75">
      <w:pPr>
        <w:pStyle w:val="ListParagraph"/>
        <w:numPr>
          <w:ilvl w:val="0"/>
          <w:numId w:val="18"/>
        </w:numPr>
        <w:autoSpaceDE w:val="0"/>
        <w:autoSpaceDN w:val="0"/>
        <w:adjustRightInd w:val="0"/>
        <w:jc w:val="both"/>
        <w:rPr>
          <w:rFonts w:ascii="Aptos" w:eastAsiaTheme="minorHAnsi" w:hAnsi="Aptos" w:cs="Arial"/>
          <w:color w:val="000000"/>
          <w:sz w:val="22"/>
          <w:szCs w:val="22"/>
        </w:rPr>
      </w:pPr>
      <w:r w:rsidRPr="00002E43">
        <w:rPr>
          <w:rFonts w:ascii="Aptos" w:hAnsi="Aptos" w:cstheme="minorHAnsi"/>
          <w:color w:val="0B0C0C"/>
          <w:sz w:val="22"/>
          <w:szCs w:val="22"/>
          <w:lang w:eastAsia="en-GB"/>
        </w:rPr>
        <w:t>Staff involved in any form of health care provision for a child, including school nurses, speech and language therapists, education psychologists;</w:t>
      </w:r>
      <w:r w:rsidR="00D40E61" w:rsidRPr="00002E43">
        <w:rPr>
          <w:rFonts w:ascii="Aptos" w:hAnsi="Aptos" w:cstheme="minorHAnsi"/>
          <w:color w:val="0B0C0C"/>
          <w:sz w:val="22"/>
          <w:szCs w:val="22"/>
          <w:lang w:eastAsia="en-GB"/>
        </w:rPr>
        <w:t xml:space="preserve"> or</w:t>
      </w:r>
    </w:p>
    <w:p w14:paraId="2C1DE64E" w14:textId="77777777" w:rsidR="003B4879" w:rsidRPr="00002E43" w:rsidRDefault="003B4879" w:rsidP="000F27D5">
      <w:pPr>
        <w:pStyle w:val="Default"/>
        <w:jc w:val="both"/>
        <w:rPr>
          <w:rFonts w:ascii="Aptos" w:hAnsi="Aptos"/>
          <w:sz w:val="22"/>
          <w:szCs w:val="22"/>
        </w:rPr>
      </w:pPr>
    </w:p>
    <w:p w14:paraId="1218FFAD" w14:textId="119CAA71" w:rsidR="00CE5C1B" w:rsidRPr="00002E43" w:rsidRDefault="003B4879" w:rsidP="000F27D5">
      <w:pPr>
        <w:pStyle w:val="Default"/>
        <w:numPr>
          <w:ilvl w:val="0"/>
          <w:numId w:val="18"/>
        </w:numPr>
        <w:jc w:val="both"/>
        <w:rPr>
          <w:rFonts w:ascii="Aptos" w:hAnsi="Aptos"/>
          <w:sz w:val="22"/>
          <w:szCs w:val="22"/>
        </w:rPr>
      </w:pPr>
      <w:r w:rsidRPr="00002E43">
        <w:rPr>
          <w:rFonts w:ascii="Aptos" w:hAnsi="Aptos"/>
          <w:sz w:val="22"/>
          <w:szCs w:val="22"/>
        </w:rPr>
        <w:t>Staff such as caretakers, cleaners, drivers, transport escorts, catering and office staff, who are not employed to directly provide childcare</w:t>
      </w:r>
      <w:r w:rsidR="00D40E61" w:rsidRPr="00002E43">
        <w:rPr>
          <w:rFonts w:ascii="Aptos" w:hAnsi="Aptos"/>
          <w:sz w:val="22"/>
          <w:szCs w:val="22"/>
        </w:rPr>
        <w:t>.</w:t>
      </w:r>
      <w:r w:rsidRPr="00002E43">
        <w:rPr>
          <w:rFonts w:ascii="Aptos" w:hAnsi="Aptos"/>
          <w:sz w:val="22"/>
          <w:szCs w:val="22"/>
        </w:rPr>
        <w:t xml:space="preserve"> </w:t>
      </w:r>
    </w:p>
    <w:p w14:paraId="14DD23C7" w14:textId="77777777" w:rsidR="0085234E" w:rsidRPr="00002E43" w:rsidRDefault="0085234E" w:rsidP="0085234E">
      <w:pPr>
        <w:pStyle w:val="ListParagraph"/>
        <w:rPr>
          <w:rFonts w:ascii="Aptos" w:hAnsi="Aptos"/>
          <w:sz w:val="22"/>
          <w:szCs w:val="22"/>
        </w:rPr>
      </w:pPr>
    </w:p>
    <w:p w14:paraId="21037EF6" w14:textId="775F90FE" w:rsidR="00CE5C1B" w:rsidRPr="00002E43" w:rsidRDefault="00CE5C1B" w:rsidP="00411740">
      <w:pPr>
        <w:pStyle w:val="Default"/>
        <w:jc w:val="both"/>
        <w:rPr>
          <w:rFonts w:ascii="Aptos" w:hAnsi="Aptos"/>
          <w:sz w:val="22"/>
          <w:szCs w:val="22"/>
        </w:rPr>
      </w:pPr>
      <w:r w:rsidRPr="00002E43">
        <w:rPr>
          <w:rFonts w:ascii="Aptos" w:hAnsi="Aptos"/>
          <w:sz w:val="22"/>
          <w:szCs w:val="22"/>
        </w:rPr>
        <w:t>M</w:t>
      </w:r>
      <w:r w:rsidR="003B4879" w:rsidRPr="00002E43">
        <w:rPr>
          <w:rFonts w:ascii="Aptos" w:hAnsi="Aptos"/>
          <w:sz w:val="22"/>
          <w:szCs w:val="22"/>
        </w:rPr>
        <w:t>ost staff who are only occasionally deployed and are not regularly required to work in relevant childcare will not automatically come within the scope of the</w:t>
      </w:r>
      <w:r w:rsidR="00121361" w:rsidRPr="00002E43">
        <w:rPr>
          <w:rFonts w:ascii="Aptos" w:hAnsi="Aptos"/>
          <w:sz w:val="22"/>
          <w:szCs w:val="22"/>
        </w:rPr>
        <w:t xml:space="preserve"> legislation</w:t>
      </w:r>
      <w:r w:rsidR="003B4879" w:rsidRPr="00002E43">
        <w:rPr>
          <w:rFonts w:ascii="Aptos" w:hAnsi="Aptos"/>
          <w:sz w:val="22"/>
          <w:szCs w:val="22"/>
        </w:rPr>
        <w:t xml:space="preserve">. </w:t>
      </w:r>
    </w:p>
    <w:p w14:paraId="1E2A6A2D" w14:textId="77777777" w:rsidR="00CE5C1B" w:rsidRPr="00002E43" w:rsidRDefault="00CE5C1B" w:rsidP="000F27D5">
      <w:pPr>
        <w:pStyle w:val="ListParagraph"/>
        <w:jc w:val="both"/>
        <w:rPr>
          <w:rFonts w:ascii="Aptos" w:hAnsi="Aptos"/>
          <w:sz w:val="22"/>
          <w:szCs w:val="22"/>
        </w:rPr>
      </w:pPr>
    </w:p>
    <w:p w14:paraId="07CA8223" w14:textId="2896BC0E" w:rsidR="002C730D" w:rsidRPr="00002E43" w:rsidRDefault="002C730D" w:rsidP="009E4FC5">
      <w:pPr>
        <w:pStyle w:val="ListParagraph"/>
        <w:numPr>
          <w:ilvl w:val="0"/>
          <w:numId w:val="11"/>
        </w:numPr>
        <w:jc w:val="both"/>
        <w:rPr>
          <w:rFonts w:ascii="Aptos" w:hAnsi="Aptos" w:cs="Arial"/>
          <w:b/>
          <w:sz w:val="22"/>
          <w:szCs w:val="22"/>
        </w:rPr>
      </w:pPr>
      <w:r w:rsidRPr="00002E43">
        <w:rPr>
          <w:rFonts w:ascii="Aptos" w:hAnsi="Aptos" w:cs="Arial"/>
          <w:b/>
          <w:sz w:val="22"/>
          <w:szCs w:val="22"/>
        </w:rPr>
        <w:t xml:space="preserve">Volunteers </w:t>
      </w:r>
    </w:p>
    <w:p w14:paraId="37E39D34" w14:textId="77777777" w:rsidR="0085234E" w:rsidRPr="00002E43" w:rsidRDefault="0085234E" w:rsidP="000F27D5">
      <w:pPr>
        <w:jc w:val="both"/>
        <w:rPr>
          <w:rFonts w:ascii="Aptos" w:hAnsi="Aptos" w:cs="Arial"/>
          <w:sz w:val="22"/>
          <w:szCs w:val="22"/>
        </w:rPr>
      </w:pPr>
    </w:p>
    <w:p w14:paraId="11915141" w14:textId="04DF7859" w:rsidR="0085234E" w:rsidRPr="00002E43" w:rsidRDefault="0085234E" w:rsidP="000F27D5">
      <w:pPr>
        <w:jc w:val="both"/>
        <w:rPr>
          <w:rFonts w:ascii="Aptos" w:hAnsi="Aptos" w:cstheme="minorHAnsi"/>
          <w:sz w:val="22"/>
          <w:szCs w:val="22"/>
        </w:rPr>
      </w:pPr>
      <w:r w:rsidRPr="00002E43">
        <w:rPr>
          <w:rFonts w:ascii="Aptos" w:hAnsi="Aptos" w:cstheme="minorHAnsi"/>
          <w:color w:val="0B0C0C"/>
          <w:sz w:val="22"/>
          <w:szCs w:val="22"/>
          <w:shd w:val="clear" w:color="auto" w:fill="FFFFFF"/>
        </w:rPr>
        <w:t>Volunteers and casual workers (including individuals on work experience) who are directly concerned with the management of childcare provision, or who work on a regular basis, whether supervised or not, in relevant childcare, are within the scope of the legislation and are covered by th</w:t>
      </w:r>
      <w:r w:rsidR="00D93C2B" w:rsidRPr="00002E43">
        <w:rPr>
          <w:rFonts w:ascii="Aptos" w:hAnsi="Aptos" w:cstheme="minorHAnsi"/>
          <w:color w:val="0B0C0C"/>
          <w:sz w:val="22"/>
          <w:szCs w:val="22"/>
          <w:shd w:val="clear" w:color="auto" w:fill="FFFFFF"/>
        </w:rPr>
        <w:t>e DfE</w:t>
      </w:r>
      <w:r w:rsidRPr="00002E43">
        <w:rPr>
          <w:rFonts w:ascii="Aptos" w:hAnsi="Aptos" w:cstheme="minorHAnsi"/>
          <w:color w:val="0B0C0C"/>
          <w:sz w:val="22"/>
          <w:szCs w:val="22"/>
          <w:shd w:val="clear" w:color="auto" w:fill="FFFFFF"/>
        </w:rPr>
        <w:t xml:space="preserve"> guidance.</w:t>
      </w:r>
    </w:p>
    <w:p w14:paraId="29F2BDA1" w14:textId="77777777" w:rsidR="00D93C2B" w:rsidRPr="00002E43" w:rsidRDefault="00D93C2B" w:rsidP="000F27D5">
      <w:pPr>
        <w:jc w:val="both"/>
        <w:rPr>
          <w:rFonts w:ascii="Aptos" w:hAnsi="Aptos" w:cs="Arial"/>
          <w:sz w:val="22"/>
          <w:szCs w:val="22"/>
        </w:rPr>
      </w:pPr>
    </w:p>
    <w:p w14:paraId="42D801F0" w14:textId="04BB4219" w:rsidR="000F27D5" w:rsidRPr="00002E43" w:rsidRDefault="00D93C2B" w:rsidP="000F27D5">
      <w:pPr>
        <w:jc w:val="both"/>
        <w:rPr>
          <w:rFonts w:ascii="Aptos" w:hAnsi="Aptos" w:cs="Arial"/>
          <w:strike/>
          <w:sz w:val="22"/>
          <w:szCs w:val="22"/>
        </w:rPr>
      </w:pPr>
      <w:r w:rsidRPr="00002E43">
        <w:rPr>
          <w:rFonts w:ascii="Aptos" w:hAnsi="Aptos" w:cs="Arial"/>
          <w:sz w:val="22"/>
          <w:szCs w:val="22"/>
        </w:rPr>
        <w:t xml:space="preserve">In these circumstances, it </w:t>
      </w:r>
      <w:r w:rsidR="000F27D5" w:rsidRPr="00002E43">
        <w:rPr>
          <w:rFonts w:ascii="Aptos" w:hAnsi="Aptos" w:cs="Arial"/>
          <w:sz w:val="22"/>
          <w:szCs w:val="22"/>
        </w:rPr>
        <w:t xml:space="preserve">would be a proportionate decision to apply the same level of safeguarding checks to volunteers that are being applied to employees, if the volunteer is operating in one of the settings described above.  That would mean asking the volunteer to </w:t>
      </w:r>
      <w:r w:rsidR="002E049F" w:rsidRPr="00002E43">
        <w:rPr>
          <w:rFonts w:ascii="Aptos" w:hAnsi="Aptos" w:cs="Arial"/>
          <w:sz w:val="22"/>
          <w:szCs w:val="22"/>
        </w:rPr>
        <w:t>complete</w:t>
      </w:r>
      <w:r w:rsidR="000F27D5" w:rsidRPr="00002E43">
        <w:rPr>
          <w:rFonts w:ascii="Aptos" w:hAnsi="Aptos" w:cs="Arial"/>
          <w:sz w:val="22"/>
          <w:szCs w:val="22"/>
        </w:rPr>
        <w:t xml:space="preserve"> the same declaration as a member of staff.  </w:t>
      </w:r>
    </w:p>
    <w:p w14:paraId="7373F702" w14:textId="77777777" w:rsidR="000F27D5" w:rsidRPr="00002E43" w:rsidRDefault="000F27D5" w:rsidP="000F27D5">
      <w:pPr>
        <w:jc w:val="both"/>
        <w:rPr>
          <w:rFonts w:ascii="Aptos" w:hAnsi="Aptos" w:cs="Arial"/>
          <w:b/>
          <w:strike/>
          <w:sz w:val="22"/>
          <w:szCs w:val="22"/>
        </w:rPr>
      </w:pPr>
    </w:p>
    <w:p w14:paraId="71FF7C83" w14:textId="4840CC89" w:rsidR="000F27D5" w:rsidRPr="00002E43" w:rsidRDefault="000F27D5" w:rsidP="009E4FC5">
      <w:pPr>
        <w:pStyle w:val="ListParagraph"/>
        <w:numPr>
          <w:ilvl w:val="0"/>
          <w:numId w:val="11"/>
        </w:numPr>
        <w:jc w:val="both"/>
        <w:rPr>
          <w:rFonts w:ascii="Aptos" w:hAnsi="Aptos" w:cs="Arial"/>
          <w:b/>
          <w:sz w:val="22"/>
          <w:szCs w:val="22"/>
        </w:rPr>
      </w:pPr>
      <w:r w:rsidRPr="00002E43">
        <w:rPr>
          <w:rFonts w:ascii="Aptos" w:hAnsi="Aptos" w:cs="Arial"/>
          <w:b/>
          <w:sz w:val="22"/>
          <w:szCs w:val="22"/>
        </w:rPr>
        <w:t>Governors</w:t>
      </w:r>
    </w:p>
    <w:p w14:paraId="78F36DCC" w14:textId="54C85730" w:rsidR="000F27D5" w:rsidRPr="00002E43" w:rsidRDefault="000F27D5" w:rsidP="000F27D5">
      <w:pPr>
        <w:jc w:val="both"/>
        <w:rPr>
          <w:rFonts w:ascii="Aptos" w:hAnsi="Aptos" w:cs="Arial"/>
          <w:b/>
          <w:sz w:val="22"/>
          <w:szCs w:val="22"/>
        </w:rPr>
      </w:pPr>
    </w:p>
    <w:p w14:paraId="24C5BB8F" w14:textId="1EE37301" w:rsidR="000F27D5" w:rsidRDefault="00D40E61" w:rsidP="000F27D5">
      <w:pPr>
        <w:jc w:val="both"/>
        <w:rPr>
          <w:rFonts w:ascii="Aptos" w:hAnsi="Aptos" w:cs="Arial"/>
          <w:bCs/>
          <w:sz w:val="22"/>
          <w:szCs w:val="22"/>
        </w:rPr>
      </w:pPr>
      <w:r w:rsidRPr="00002E43">
        <w:rPr>
          <w:rFonts w:ascii="Aptos" w:hAnsi="Aptos" w:cs="Arial"/>
          <w:bCs/>
          <w:sz w:val="22"/>
          <w:szCs w:val="22"/>
        </w:rPr>
        <w:t>T</w:t>
      </w:r>
      <w:r w:rsidR="000F27D5" w:rsidRPr="00002E43">
        <w:rPr>
          <w:rFonts w:ascii="Aptos" w:hAnsi="Aptos" w:cs="Arial"/>
          <w:bCs/>
          <w:sz w:val="22"/>
          <w:szCs w:val="22"/>
        </w:rPr>
        <w:t>his requirement only relates to those in employment in childcare and therefore does not apply to governors unless they also fall into one of the other categories.</w:t>
      </w:r>
    </w:p>
    <w:p w14:paraId="4A31477C" w14:textId="77777777" w:rsidR="008C0360" w:rsidRDefault="008C0360" w:rsidP="000F27D5">
      <w:pPr>
        <w:jc w:val="both"/>
        <w:rPr>
          <w:rFonts w:ascii="Aptos" w:hAnsi="Aptos" w:cs="Arial"/>
          <w:bCs/>
          <w:sz w:val="22"/>
          <w:szCs w:val="22"/>
        </w:rPr>
      </w:pPr>
    </w:p>
    <w:p w14:paraId="3BB06162" w14:textId="10ABA9DD" w:rsidR="002C730D" w:rsidRPr="00002E43" w:rsidRDefault="002C730D" w:rsidP="009E4FC5">
      <w:pPr>
        <w:pStyle w:val="ListParagraph"/>
        <w:numPr>
          <w:ilvl w:val="0"/>
          <w:numId w:val="11"/>
        </w:numPr>
        <w:autoSpaceDE w:val="0"/>
        <w:autoSpaceDN w:val="0"/>
        <w:adjustRightInd w:val="0"/>
        <w:rPr>
          <w:rFonts w:ascii="Aptos" w:hAnsi="Aptos" w:cs="Arial"/>
          <w:b/>
          <w:color w:val="000000"/>
          <w:sz w:val="22"/>
          <w:szCs w:val="22"/>
          <w:u w:val="single"/>
        </w:rPr>
      </w:pPr>
      <w:r w:rsidRPr="00002E43">
        <w:rPr>
          <w:rFonts w:ascii="Aptos" w:hAnsi="Aptos" w:cs="Arial"/>
          <w:b/>
          <w:color w:val="000000"/>
          <w:sz w:val="22"/>
          <w:szCs w:val="22"/>
        </w:rPr>
        <w:t>Contractors/Agency staff</w:t>
      </w:r>
    </w:p>
    <w:p w14:paraId="7894C2C4" w14:textId="77777777" w:rsidR="002C730D" w:rsidRPr="00002E43" w:rsidRDefault="002C730D" w:rsidP="002C730D">
      <w:pPr>
        <w:autoSpaceDE w:val="0"/>
        <w:autoSpaceDN w:val="0"/>
        <w:adjustRightInd w:val="0"/>
        <w:rPr>
          <w:rFonts w:ascii="Aptos" w:hAnsi="Aptos" w:cs="Arial"/>
          <w:color w:val="000000"/>
          <w:sz w:val="22"/>
          <w:szCs w:val="22"/>
        </w:rPr>
      </w:pPr>
      <w:r w:rsidRPr="00002E43">
        <w:rPr>
          <w:rFonts w:ascii="Aptos" w:hAnsi="Aptos" w:cs="Arial"/>
          <w:color w:val="000000"/>
          <w:sz w:val="22"/>
          <w:szCs w:val="22"/>
        </w:rPr>
        <w:t xml:space="preserve"> </w:t>
      </w:r>
    </w:p>
    <w:p w14:paraId="6DF9114C" w14:textId="4EE2FBFA" w:rsidR="0085234E" w:rsidRPr="00002E43" w:rsidRDefault="0085234E" w:rsidP="008F24AD">
      <w:pPr>
        <w:autoSpaceDE w:val="0"/>
        <w:autoSpaceDN w:val="0"/>
        <w:adjustRightInd w:val="0"/>
        <w:jc w:val="both"/>
        <w:rPr>
          <w:rFonts w:ascii="Aptos" w:hAnsi="Aptos" w:cs="Arial"/>
          <w:sz w:val="22"/>
          <w:szCs w:val="22"/>
        </w:rPr>
      </w:pPr>
      <w:r w:rsidRPr="00002E43">
        <w:rPr>
          <w:rFonts w:ascii="Aptos" w:hAnsi="Aptos" w:cs="Arial"/>
          <w:sz w:val="22"/>
          <w:szCs w:val="22"/>
        </w:rPr>
        <w:t>In the case of contractors (where school engages a person who is self</w:t>
      </w:r>
      <w:r w:rsidR="00D93C2B" w:rsidRPr="00002E43">
        <w:rPr>
          <w:rFonts w:ascii="Aptos" w:hAnsi="Aptos" w:cs="Arial"/>
          <w:sz w:val="22"/>
          <w:szCs w:val="22"/>
        </w:rPr>
        <w:t>-</w:t>
      </w:r>
      <w:r w:rsidRPr="00002E43">
        <w:rPr>
          <w:rFonts w:ascii="Aptos" w:hAnsi="Aptos" w:cs="Arial"/>
          <w:sz w:val="22"/>
          <w:szCs w:val="22"/>
        </w:rPr>
        <w:t>employed</w:t>
      </w:r>
      <w:r w:rsidR="00D93C2B" w:rsidRPr="00002E43">
        <w:rPr>
          <w:rFonts w:ascii="Aptos" w:hAnsi="Aptos" w:cs="Arial"/>
          <w:sz w:val="22"/>
          <w:szCs w:val="22"/>
        </w:rPr>
        <w:t xml:space="preserve">, for example, </w:t>
      </w:r>
      <w:r w:rsidRPr="00002E43">
        <w:rPr>
          <w:rFonts w:ascii="Aptos" w:hAnsi="Aptos" w:cs="Arial"/>
          <w:sz w:val="22"/>
          <w:szCs w:val="22"/>
        </w:rPr>
        <w:t>music teacher or sports coach</w:t>
      </w:r>
      <w:r w:rsidR="00D93C2B" w:rsidRPr="00002E43">
        <w:rPr>
          <w:rFonts w:ascii="Aptos" w:hAnsi="Aptos" w:cs="Arial"/>
          <w:sz w:val="22"/>
          <w:szCs w:val="22"/>
        </w:rPr>
        <w:t xml:space="preserve">) </w:t>
      </w:r>
      <w:r w:rsidRPr="00002E43">
        <w:rPr>
          <w:rFonts w:ascii="Aptos" w:hAnsi="Aptos" w:cs="Arial"/>
          <w:sz w:val="22"/>
          <w:szCs w:val="22"/>
        </w:rPr>
        <w:t>the school must ensure that they are compliant</w:t>
      </w:r>
      <w:r w:rsidR="00D93C2B" w:rsidRPr="00002E43">
        <w:rPr>
          <w:rFonts w:ascii="Aptos" w:hAnsi="Aptos" w:cs="Arial"/>
          <w:sz w:val="22"/>
          <w:szCs w:val="22"/>
        </w:rPr>
        <w:t xml:space="preserve"> with the Regulations</w:t>
      </w:r>
      <w:r w:rsidRPr="00002E43">
        <w:rPr>
          <w:rFonts w:ascii="Aptos" w:hAnsi="Aptos" w:cs="Arial"/>
          <w:sz w:val="22"/>
          <w:szCs w:val="22"/>
        </w:rPr>
        <w:t>.</w:t>
      </w:r>
    </w:p>
    <w:p w14:paraId="7B090AFA" w14:textId="77777777" w:rsidR="0085234E" w:rsidRPr="00002E43" w:rsidRDefault="0085234E" w:rsidP="008F24AD">
      <w:pPr>
        <w:autoSpaceDE w:val="0"/>
        <w:autoSpaceDN w:val="0"/>
        <w:adjustRightInd w:val="0"/>
        <w:jc w:val="both"/>
        <w:rPr>
          <w:rFonts w:ascii="Aptos" w:hAnsi="Aptos" w:cs="Arial"/>
          <w:sz w:val="22"/>
          <w:szCs w:val="22"/>
        </w:rPr>
      </w:pPr>
    </w:p>
    <w:p w14:paraId="7E00D50E" w14:textId="4C0DB8CA" w:rsidR="002C730D" w:rsidRPr="00002E43" w:rsidRDefault="002C730D" w:rsidP="008F24AD">
      <w:pPr>
        <w:autoSpaceDE w:val="0"/>
        <w:autoSpaceDN w:val="0"/>
        <w:adjustRightInd w:val="0"/>
        <w:jc w:val="both"/>
        <w:rPr>
          <w:rFonts w:ascii="Aptos" w:hAnsi="Aptos" w:cs="Arial"/>
          <w:sz w:val="22"/>
          <w:szCs w:val="22"/>
        </w:rPr>
      </w:pPr>
      <w:r w:rsidRPr="00002E43">
        <w:rPr>
          <w:rFonts w:ascii="Aptos" w:hAnsi="Aptos" w:cs="Arial"/>
          <w:sz w:val="22"/>
          <w:szCs w:val="22"/>
        </w:rPr>
        <w:t>In the case of workers supplied by an agency or third-party organisation, schools must ensure that the agency or organisation has carried out the relevant checks</w:t>
      </w:r>
      <w:r w:rsidR="009220C9" w:rsidRPr="00002E43">
        <w:rPr>
          <w:rFonts w:ascii="Aptos" w:hAnsi="Aptos" w:cs="Arial"/>
          <w:sz w:val="22"/>
          <w:szCs w:val="22"/>
        </w:rPr>
        <w:t xml:space="preserve"> w</w:t>
      </w:r>
      <w:r w:rsidRPr="00002E43">
        <w:rPr>
          <w:rFonts w:ascii="Aptos" w:hAnsi="Aptos" w:cs="Arial"/>
          <w:sz w:val="22"/>
          <w:szCs w:val="22"/>
        </w:rPr>
        <w:t>here children fall into an age group covered by the Regulations</w:t>
      </w:r>
      <w:r w:rsidR="00805239" w:rsidRPr="00002E43">
        <w:rPr>
          <w:rFonts w:ascii="Aptos" w:hAnsi="Aptos" w:cs="Arial"/>
          <w:sz w:val="22"/>
          <w:szCs w:val="22"/>
        </w:rPr>
        <w:t>. T</w:t>
      </w:r>
      <w:r w:rsidRPr="00002E43">
        <w:rPr>
          <w:rFonts w:ascii="Aptos" w:hAnsi="Aptos" w:cs="Arial"/>
          <w:sz w:val="22"/>
          <w:szCs w:val="22"/>
        </w:rPr>
        <w:t>his will include checks to ensure that those agency workers are not disqualified</w:t>
      </w:r>
      <w:r w:rsidR="00363009" w:rsidRPr="00002E43">
        <w:rPr>
          <w:rFonts w:ascii="Aptos" w:hAnsi="Aptos" w:cs="Arial"/>
          <w:sz w:val="22"/>
          <w:szCs w:val="22"/>
        </w:rPr>
        <w:t>.</w:t>
      </w:r>
    </w:p>
    <w:p w14:paraId="64751C6F" w14:textId="7BD0BFEA" w:rsidR="0085234E" w:rsidRPr="00002E43" w:rsidRDefault="0085234E" w:rsidP="008F24AD">
      <w:pPr>
        <w:jc w:val="both"/>
        <w:rPr>
          <w:rFonts w:ascii="Aptos" w:hAnsi="Aptos" w:cs="Arial"/>
          <w:sz w:val="22"/>
          <w:szCs w:val="22"/>
        </w:rPr>
      </w:pPr>
    </w:p>
    <w:p w14:paraId="00FA8408" w14:textId="1281D740" w:rsidR="002C730D" w:rsidRPr="00002E43" w:rsidRDefault="000F27D5" w:rsidP="008F24AD">
      <w:pPr>
        <w:jc w:val="both"/>
        <w:rPr>
          <w:rFonts w:ascii="Aptos" w:hAnsi="Aptos" w:cs="Arial"/>
          <w:sz w:val="22"/>
          <w:szCs w:val="22"/>
        </w:rPr>
      </w:pPr>
      <w:r w:rsidRPr="00002E43">
        <w:rPr>
          <w:rFonts w:ascii="Aptos" w:hAnsi="Aptos" w:cs="Arial"/>
          <w:sz w:val="22"/>
          <w:szCs w:val="22"/>
        </w:rPr>
        <w:t xml:space="preserve">It is recommended </w:t>
      </w:r>
      <w:r w:rsidR="002C730D" w:rsidRPr="00002E43">
        <w:rPr>
          <w:rFonts w:ascii="Aptos" w:hAnsi="Aptos" w:cs="Arial"/>
          <w:sz w:val="22"/>
          <w:szCs w:val="22"/>
        </w:rPr>
        <w:t>that wherever possible</w:t>
      </w:r>
      <w:r w:rsidRPr="00002E43">
        <w:rPr>
          <w:rFonts w:ascii="Aptos" w:hAnsi="Aptos" w:cs="Arial"/>
          <w:sz w:val="22"/>
          <w:szCs w:val="22"/>
        </w:rPr>
        <w:t>,</w:t>
      </w:r>
      <w:r w:rsidR="002C730D" w:rsidRPr="00002E43">
        <w:rPr>
          <w:rFonts w:ascii="Aptos" w:hAnsi="Aptos" w:cs="Arial"/>
          <w:sz w:val="22"/>
          <w:szCs w:val="22"/>
        </w:rPr>
        <w:t xml:space="preserve"> confirmation is obtained from a relevant agency or organisation that any agency worker employed at a school or </w:t>
      </w:r>
      <w:r w:rsidR="00121361" w:rsidRPr="00002E43">
        <w:rPr>
          <w:rFonts w:ascii="Aptos" w:hAnsi="Aptos" w:cs="Arial"/>
          <w:sz w:val="22"/>
          <w:szCs w:val="22"/>
        </w:rPr>
        <w:t>a</w:t>
      </w:r>
      <w:r w:rsidR="002C730D" w:rsidRPr="00002E43">
        <w:rPr>
          <w:rFonts w:ascii="Aptos" w:hAnsi="Aptos" w:cs="Arial"/>
          <w:sz w:val="22"/>
          <w:szCs w:val="22"/>
        </w:rPr>
        <w:t xml:space="preserve">cademy in a relevant setting has not been disqualified under the terms of the Regulations.  </w:t>
      </w:r>
      <w:r w:rsidR="00D93C2B" w:rsidRPr="00002E43">
        <w:rPr>
          <w:rFonts w:ascii="Aptos" w:hAnsi="Aptos" w:cs="Arial"/>
          <w:sz w:val="22"/>
          <w:szCs w:val="22"/>
        </w:rPr>
        <w:t xml:space="preserve">The </w:t>
      </w:r>
      <w:r w:rsidR="0085234E" w:rsidRPr="00002E43">
        <w:rPr>
          <w:rFonts w:ascii="Aptos" w:hAnsi="Aptos" w:cs="Arial"/>
          <w:sz w:val="22"/>
          <w:szCs w:val="22"/>
        </w:rPr>
        <w:t>agency</w:t>
      </w:r>
      <w:r w:rsidR="00D93C2B" w:rsidRPr="00002E43">
        <w:rPr>
          <w:rFonts w:ascii="Aptos" w:hAnsi="Aptos" w:cs="Arial"/>
          <w:sz w:val="22"/>
          <w:szCs w:val="22"/>
        </w:rPr>
        <w:t xml:space="preserve"> and third-party organisation</w:t>
      </w:r>
      <w:r w:rsidR="00D40E61" w:rsidRPr="00002E43">
        <w:rPr>
          <w:rFonts w:ascii="Aptos" w:hAnsi="Aptos" w:cs="Arial"/>
          <w:sz w:val="22"/>
          <w:szCs w:val="22"/>
        </w:rPr>
        <w:t xml:space="preserve"> must</w:t>
      </w:r>
      <w:r w:rsidR="0085234E" w:rsidRPr="00002E43">
        <w:rPr>
          <w:rFonts w:ascii="Aptos" w:hAnsi="Aptos" w:cs="Arial"/>
          <w:sz w:val="22"/>
          <w:szCs w:val="22"/>
        </w:rPr>
        <w:t xml:space="preserve"> request their staff to inform them if they consider they could be </w:t>
      </w:r>
      <w:r w:rsidR="00D93C2B" w:rsidRPr="00002E43">
        <w:rPr>
          <w:rFonts w:ascii="Aptos" w:hAnsi="Aptos" w:cs="Arial"/>
          <w:sz w:val="22"/>
          <w:szCs w:val="22"/>
        </w:rPr>
        <w:t xml:space="preserve">disqualified under the Regulations. </w:t>
      </w:r>
    </w:p>
    <w:p w14:paraId="24833E6F" w14:textId="59FEE816" w:rsidR="000B62F8" w:rsidRPr="00002E43" w:rsidRDefault="000B62F8" w:rsidP="002C730D">
      <w:pPr>
        <w:jc w:val="both"/>
        <w:rPr>
          <w:rFonts w:ascii="Aptos" w:hAnsi="Aptos" w:cs="Arial"/>
          <w:sz w:val="22"/>
          <w:szCs w:val="22"/>
        </w:rPr>
      </w:pPr>
    </w:p>
    <w:p w14:paraId="231A83F0" w14:textId="7F7A8C66" w:rsidR="000B62F8" w:rsidRPr="00002E43" w:rsidRDefault="000B62F8" w:rsidP="002C730D">
      <w:pPr>
        <w:jc w:val="both"/>
        <w:rPr>
          <w:rFonts w:ascii="Aptos" w:hAnsi="Aptos" w:cs="Calibri"/>
          <w:color w:val="0B0C0C"/>
          <w:sz w:val="22"/>
          <w:szCs w:val="22"/>
          <w:shd w:val="clear" w:color="auto" w:fill="FFFFFF"/>
        </w:rPr>
      </w:pPr>
      <w:r w:rsidRPr="00002E43">
        <w:rPr>
          <w:rFonts w:ascii="Aptos" w:hAnsi="Aptos" w:cs="Calibri"/>
          <w:color w:val="0B0C0C"/>
          <w:sz w:val="22"/>
          <w:szCs w:val="22"/>
          <w:shd w:val="clear" w:color="auto" w:fill="FFFFFF"/>
        </w:rPr>
        <w:t xml:space="preserve">Schools must ensure that they are not knowingly employing a person who is disqualified under the </w:t>
      </w:r>
      <w:r w:rsidR="00D93C2B" w:rsidRPr="00002E43">
        <w:rPr>
          <w:rFonts w:ascii="Aptos" w:hAnsi="Aptos" w:cs="Calibri"/>
          <w:color w:val="0B0C0C"/>
          <w:sz w:val="22"/>
          <w:szCs w:val="22"/>
          <w:shd w:val="clear" w:color="auto" w:fill="FFFFFF"/>
        </w:rPr>
        <w:t>R</w:t>
      </w:r>
      <w:r w:rsidRPr="00002E43">
        <w:rPr>
          <w:rFonts w:ascii="Aptos" w:hAnsi="Aptos" w:cs="Calibri"/>
          <w:color w:val="0B0C0C"/>
          <w:sz w:val="22"/>
          <w:szCs w:val="22"/>
          <w:shd w:val="clear" w:color="auto" w:fill="FFFFFF"/>
        </w:rPr>
        <w:t xml:space="preserve">egulations in connection with relevant childcare provision. </w:t>
      </w:r>
      <w:r w:rsidR="00D9611E" w:rsidRPr="00002E43">
        <w:rPr>
          <w:rFonts w:ascii="Aptos" w:hAnsi="Aptos" w:cs="Calibri"/>
          <w:color w:val="0B0C0C"/>
          <w:sz w:val="22"/>
          <w:szCs w:val="22"/>
          <w:shd w:val="clear" w:color="auto" w:fill="FFFFFF"/>
        </w:rPr>
        <w:t xml:space="preserve">It is an offence to do so. </w:t>
      </w:r>
      <w:r w:rsidR="00D93C2B" w:rsidRPr="00002E43">
        <w:rPr>
          <w:rFonts w:ascii="Aptos" w:hAnsi="Aptos" w:cs="Calibri"/>
          <w:color w:val="0B0C0C"/>
          <w:sz w:val="22"/>
          <w:szCs w:val="22"/>
          <w:shd w:val="clear" w:color="auto" w:fill="FFFFFF"/>
        </w:rPr>
        <w:t xml:space="preserve">Equally, </w:t>
      </w:r>
      <w:r w:rsidR="00D9611E" w:rsidRPr="00002E43">
        <w:rPr>
          <w:rFonts w:ascii="Aptos" w:hAnsi="Aptos" w:cs="Calibri"/>
          <w:color w:val="0B0C0C"/>
          <w:sz w:val="22"/>
          <w:szCs w:val="22"/>
          <w:shd w:val="clear" w:color="auto" w:fill="FFFFFF"/>
        </w:rPr>
        <w:t xml:space="preserve">schools </w:t>
      </w:r>
      <w:r w:rsidRPr="00002E43">
        <w:rPr>
          <w:rFonts w:ascii="Aptos" w:hAnsi="Aptos" w:cs="Calibri"/>
          <w:color w:val="0B0C0C"/>
          <w:sz w:val="22"/>
          <w:szCs w:val="22"/>
          <w:shd w:val="clear" w:color="auto" w:fill="FFFFFF"/>
        </w:rPr>
        <w:t>must also ensure that they do not apply these arrangements to individuals who do not fall in scope or are specifically exclud</w:t>
      </w:r>
      <w:r w:rsidR="00D93C2B" w:rsidRPr="00002E43">
        <w:rPr>
          <w:rFonts w:ascii="Aptos" w:hAnsi="Aptos" w:cs="Calibri"/>
          <w:color w:val="0B0C0C"/>
          <w:sz w:val="22"/>
          <w:szCs w:val="22"/>
          <w:shd w:val="clear" w:color="auto" w:fill="FFFFFF"/>
        </w:rPr>
        <w:t>ed</w:t>
      </w:r>
      <w:r w:rsidRPr="00002E43">
        <w:rPr>
          <w:rFonts w:ascii="Aptos" w:hAnsi="Aptos" w:cs="Calibri"/>
          <w:color w:val="0B0C0C"/>
          <w:sz w:val="22"/>
          <w:szCs w:val="22"/>
          <w:shd w:val="clear" w:color="auto" w:fill="FFFFFF"/>
        </w:rPr>
        <w:t>. In gathering information to make these decisions</w:t>
      </w:r>
      <w:r w:rsidR="002F056B" w:rsidRPr="00002E43">
        <w:rPr>
          <w:rFonts w:ascii="Aptos" w:hAnsi="Aptos" w:cs="Calibri"/>
          <w:color w:val="0B0C0C"/>
          <w:sz w:val="22"/>
          <w:szCs w:val="22"/>
          <w:shd w:val="clear" w:color="auto" w:fill="FFFFFF"/>
        </w:rPr>
        <w:t>,</w:t>
      </w:r>
      <w:r w:rsidRPr="00002E43">
        <w:rPr>
          <w:rFonts w:ascii="Aptos" w:hAnsi="Aptos" w:cs="Calibri"/>
          <w:color w:val="0B0C0C"/>
          <w:sz w:val="22"/>
          <w:szCs w:val="22"/>
          <w:shd w:val="clear" w:color="auto" w:fill="FFFFFF"/>
        </w:rPr>
        <w:t xml:space="preserve"> schools must ensure that they act proportionately and minimise wherever possible the intrusion into the private lives of their staff.</w:t>
      </w:r>
    </w:p>
    <w:p w14:paraId="7EE331B4" w14:textId="6CF6C16C" w:rsidR="000B62F8" w:rsidRPr="00002E43" w:rsidRDefault="000B62F8" w:rsidP="002C730D">
      <w:pPr>
        <w:jc w:val="both"/>
        <w:rPr>
          <w:rFonts w:ascii="Aptos" w:hAnsi="Aptos" w:cs="Calibri"/>
          <w:color w:val="0B0C0C"/>
          <w:sz w:val="22"/>
          <w:szCs w:val="22"/>
          <w:shd w:val="clear" w:color="auto" w:fill="FFFFFF"/>
        </w:rPr>
      </w:pPr>
    </w:p>
    <w:p w14:paraId="6A3896C6" w14:textId="74E88FB3" w:rsidR="000B62F8" w:rsidRPr="00002E43" w:rsidRDefault="000B62F8" w:rsidP="000B62F8">
      <w:pPr>
        <w:pStyle w:val="Default"/>
        <w:jc w:val="both"/>
        <w:rPr>
          <w:rFonts w:ascii="Aptos" w:hAnsi="Aptos"/>
          <w:sz w:val="22"/>
          <w:szCs w:val="22"/>
        </w:rPr>
      </w:pPr>
      <w:r w:rsidRPr="00002E43">
        <w:rPr>
          <w:rFonts w:ascii="Aptos" w:hAnsi="Aptos"/>
          <w:sz w:val="22"/>
          <w:szCs w:val="22"/>
        </w:rPr>
        <w:t xml:space="preserve">Schools should exercise their judgement about when and whether the Regulations apply to staff, evaluating and recording any risks and control measures put in place, and taking advice from the school’s HR provider, Local Authority Designated Officer, </w:t>
      </w:r>
      <w:r w:rsidR="00BB5AA6" w:rsidRPr="00002E43">
        <w:rPr>
          <w:rFonts w:ascii="Aptos" w:hAnsi="Aptos"/>
          <w:sz w:val="22"/>
          <w:szCs w:val="22"/>
        </w:rPr>
        <w:t>S</w:t>
      </w:r>
      <w:r w:rsidRPr="00002E43">
        <w:rPr>
          <w:rFonts w:ascii="Aptos" w:hAnsi="Aptos"/>
          <w:sz w:val="22"/>
          <w:szCs w:val="22"/>
        </w:rPr>
        <w:t xml:space="preserve">afeguarding </w:t>
      </w:r>
      <w:r w:rsidR="00BB5AA6" w:rsidRPr="00002E43">
        <w:rPr>
          <w:rFonts w:ascii="Aptos" w:hAnsi="Aptos"/>
          <w:sz w:val="22"/>
          <w:szCs w:val="22"/>
        </w:rPr>
        <w:t>L</w:t>
      </w:r>
      <w:r w:rsidRPr="00002E43">
        <w:rPr>
          <w:rFonts w:ascii="Aptos" w:hAnsi="Aptos"/>
          <w:sz w:val="22"/>
          <w:szCs w:val="22"/>
        </w:rPr>
        <w:t xml:space="preserve">ead </w:t>
      </w:r>
      <w:r w:rsidR="00417EE4" w:rsidRPr="00002E43">
        <w:rPr>
          <w:rFonts w:ascii="Aptos" w:hAnsi="Aptos"/>
          <w:sz w:val="22"/>
          <w:szCs w:val="22"/>
        </w:rPr>
        <w:t>O</w:t>
      </w:r>
      <w:r w:rsidRPr="00002E43">
        <w:rPr>
          <w:rFonts w:ascii="Aptos" w:hAnsi="Aptos"/>
          <w:sz w:val="22"/>
          <w:szCs w:val="22"/>
        </w:rPr>
        <w:t xml:space="preserve">fficer or adviser when appropriate. </w:t>
      </w:r>
    </w:p>
    <w:p w14:paraId="17FD25DD" w14:textId="36CC6E89" w:rsidR="000B62F8" w:rsidRPr="00002E43" w:rsidRDefault="000B62F8" w:rsidP="000B62F8">
      <w:pPr>
        <w:pStyle w:val="Default"/>
        <w:jc w:val="both"/>
        <w:rPr>
          <w:rFonts w:ascii="Aptos" w:hAnsi="Aptos"/>
          <w:sz w:val="22"/>
          <w:szCs w:val="22"/>
        </w:rPr>
      </w:pPr>
    </w:p>
    <w:p w14:paraId="65A25365" w14:textId="3351114B" w:rsidR="000B62F8" w:rsidRPr="00002E43" w:rsidRDefault="000B62F8" w:rsidP="000B62F8">
      <w:pPr>
        <w:pStyle w:val="Default"/>
        <w:jc w:val="both"/>
        <w:rPr>
          <w:rFonts w:ascii="Aptos" w:hAnsi="Aptos"/>
          <w:sz w:val="22"/>
          <w:szCs w:val="22"/>
        </w:rPr>
      </w:pPr>
      <w:r w:rsidRPr="00002E43">
        <w:rPr>
          <w:rFonts w:ascii="Aptos" w:hAnsi="Aptos"/>
          <w:sz w:val="22"/>
          <w:szCs w:val="22"/>
        </w:rPr>
        <w:t>A record of the assessment should be retained on the employee’s personnel file.</w:t>
      </w:r>
    </w:p>
    <w:p w14:paraId="48113BFE" w14:textId="77777777" w:rsidR="002F056B" w:rsidRPr="00002E43" w:rsidRDefault="002F056B" w:rsidP="000B62F8">
      <w:pPr>
        <w:pStyle w:val="Default"/>
        <w:jc w:val="both"/>
        <w:rPr>
          <w:rFonts w:ascii="Aptos" w:hAnsi="Aptos"/>
          <w:sz w:val="22"/>
          <w:szCs w:val="22"/>
        </w:rPr>
      </w:pPr>
    </w:p>
    <w:p w14:paraId="35C1D8A2" w14:textId="53FD3E8D" w:rsidR="00B7772B" w:rsidRPr="00002E43" w:rsidRDefault="00B7772B" w:rsidP="00B7772B">
      <w:pPr>
        <w:pStyle w:val="ListParagraph"/>
        <w:widowControl w:val="0"/>
        <w:numPr>
          <w:ilvl w:val="0"/>
          <w:numId w:val="10"/>
        </w:numPr>
        <w:pBdr>
          <w:top w:val="single" w:sz="4" w:space="4" w:color="auto"/>
          <w:left w:val="single" w:sz="4" w:space="4" w:color="auto"/>
          <w:bottom w:val="single" w:sz="4" w:space="4" w:color="auto"/>
          <w:right w:val="single" w:sz="4" w:space="4" w:color="auto"/>
        </w:pBdr>
        <w:shd w:val="clear" w:color="auto" w:fill="D9D9D9" w:themeFill="background1" w:themeFillShade="D9"/>
        <w:overflowPunct w:val="0"/>
        <w:autoSpaceDE w:val="0"/>
        <w:autoSpaceDN w:val="0"/>
        <w:adjustRightInd w:val="0"/>
        <w:textAlignment w:val="baseline"/>
        <w:rPr>
          <w:rFonts w:ascii="Aptos" w:hAnsi="Aptos" w:cs="Arial"/>
          <w:b/>
          <w:sz w:val="22"/>
          <w:szCs w:val="22"/>
        </w:rPr>
      </w:pPr>
      <w:r w:rsidRPr="00002E43">
        <w:rPr>
          <w:rFonts w:ascii="Aptos" w:hAnsi="Aptos" w:cs="Arial"/>
          <w:b/>
          <w:sz w:val="22"/>
          <w:szCs w:val="22"/>
        </w:rPr>
        <w:t xml:space="preserve">Disqualified </w:t>
      </w:r>
      <w:r w:rsidR="006F2F17" w:rsidRPr="00002E43">
        <w:rPr>
          <w:rFonts w:ascii="Aptos" w:hAnsi="Aptos" w:cs="Arial"/>
          <w:b/>
          <w:sz w:val="22"/>
          <w:szCs w:val="22"/>
        </w:rPr>
        <w:t>e</w:t>
      </w:r>
      <w:r w:rsidRPr="00002E43">
        <w:rPr>
          <w:rFonts w:ascii="Aptos" w:hAnsi="Aptos" w:cs="Arial"/>
          <w:b/>
          <w:sz w:val="22"/>
          <w:szCs w:val="22"/>
        </w:rPr>
        <w:t>mployees</w:t>
      </w:r>
    </w:p>
    <w:p w14:paraId="74F8D578" w14:textId="77777777" w:rsidR="002C730D" w:rsidRPr="00002E43" w:rsidRDefault="002C730D" w:rsidP="002C730D">
      <w:pPr>
        <w:jc w:val="both"/>
        <w:rPr>
          <w:rFonts w:ascii="Aptos" w:hAnsi="Aptos" w:cs="Arial"/>
          <w:b/>
          <w:sz w:val="22"/>
          <w:szCs w:val="22"/>
        </w:rPr>
      </w:pPr>
    </w:p>
    <w:p w14:paraId="092242E0" w14:textId="75588A54" w:rsidR="002C730D" w:rsidRPr="00002E43" w:rsidRDefault="0007257F" w:rsidP="002C730D">
      <w:pPr>
        <w:jc w:val="both"/>
        <w:rPr>
          <w:rFonts w:ascii="Aptos" w:hAnsi="Aptos" w:cs="Arial"/>
          <w:sz w:val="22"/>
          <w:szCs w:val="22"/>
        </w:rPr>
      </w:pPr>
      <w:r w:rsidRPr="00002E43">
        <w:rPr>
          <w:rFonts w:ascii="Aptos" w:hAnsi="Aptos" w:cs="Arial"/>
          <w:sz w:val="22"/>
          <w:szCs w:val="22"/>
        </w:rPr>
        <w:t xml:space="preserve">An </w:t>
      </w:r>
      <w:r w:rsidR="002A1B42" w:rsidRPr="00002E43">
        <w:rPr>
          <w:rFonts w:ascii="Aptos" w:hAnsi="Aptos" w:cs="Arial"/>
          <w:sz w:val="22"/>
          <w:szCs w:val="22"/>
        </w:rPr>
        <w:t>individual</w:t>
      </w:r>
      <w:r w:rsidR="004D3478" w:rsidRPr="00002E43">
        <w:rPr>
          <w:rFonts w:ascii="Aptos" w:hAnsi="Aptos" w:cs="Arial"/>
          <w:sz w:val="22"/>
          <w:szCs w:val="22"/>
        </w:rPr>
        <w:t xml:space="preserve"> </w:t>
      </w:r>
      <w:r w:rsidR="002C730D" w:rsidRPr="00002E43">
        <w:rPr>
          <w:rFonts w:ascii="Aptos" w:hAnsi="Aptos" w:cs="Arial"/>
          <w:sz w:val="22"/>
          <w:szCs w:val="22"/>
        </w:rPr>
        <w:t>may be disqualified if any of the following apply:</w:t>
      </w:r>
    </w:p>
    <w:p w14:paraId="026C3C9B" w14:textId="77777777" w:rsidR="002C730D" w:rsidRPr="00002E43" w:rsidRDefault="002C730D" w:rsidP="002C730D">
      <w:pPr>
        <w:jc w:val="both"/>
        <w:rPr>
          <w:rFonts w:ascii="Aptos" w:hAnsi="Aptos" w:cs="Arial"/>
          <w:sz w:val="22"/>
          <w:szCs w:val="22"/>
        </w:rPr>
      </w:pPr>
    </w:p>
    <w:p w14:paraId="0D5DC6C0" w14:textId="77777777" w:rsidR="002C730D" w:rsidRPr="00002E43" w:rsidRDefault="002C730D" w:rsidP="002C730D">
      <w:pPr>
        <w:pStyle w:val="ListParagraph"/>
        <w:numPr>
          <w:ilvl w:val="0"/>
          <w:numId w:val="1"/>
        </w:numPr>
        <w:jc w:val="both"/>
        <w:rPr>
          <w:rFonts w:ascii="Aptos" w:hAnsi="Aptos" w:cs="Arial"/>
          <w:sz w:val="22"/>
          <w:szCs w:val="22"/>
        </w:rPr>
      </w:pPr>
      <w:r w:rsidRPr="00002E43">
        <w:rPr>
          <w:rFonts w:ascii="Aptos" w:hAnsi="Aptos" w:cs="Arial"/>
          <w:sz w:val="22"/>
          <w:szCs w:val="22"/>
        </w:rPr>
        <w:t>They have been cautioned for or convicted of certain violent or sexual criminal offences against children and adults</w:t>
      </w:r>
    </w:p>
    <w:p w14:paraId="619E6F52" w14:textId="77777777" w:rsidR="002C730D" w:rsidRPr="00002E43" w:rsidRDefault="002C730D" w:rsidP="002C730D">
      <w:pPr>
        <w:pStyle w:val="ListParagraph"/>
        <w:jc w:val="both"/>
        <w:rPr>
          <w:rFonts w:ascii="Aptos" w:hAnsi="Aptos" w:cs="Arial"/>
          <w:sz w:val="22"/>
          <w:szCs w:val="22"/>
        </w:rPr>
      </w:pPr>
    </w:p>
    <w:p w14:paraId="162176C8" w14:textId="57148283" w:rsidR="002C730D" w:rsidRPr="00002E43" w:rsidRDefault="002C730D" w:rsidP="002C730D">
      <w:pPr>
        <w:pStyle w:val="ListParagraph"/>
        <w:numPr>
          <w:ilvl w:val="0"/>
          <w:numId w:val="1"/>
        </w:numPr>
        <w:jc w:val="both"/>
        <w:rPr>
          <w:rFonts w:ascii="Aptos" w:hAnsi="Aptos" w:cs="Arial"/>
          <w:sz w:val="22"/>
          <w:szCs w:val="22"/>
        </w:rPr>
      </w:pPr>
      <w:r w:rsidRPr="00002E43">
        <w:rPr>
          <w:rFonts w:ascii="Aptos" w:hAnsi="Aptos" w:cs="Arial"/>
          <w:sz w:val="22"/>
          <w:szCs w:val="22"/>
        </w:rPr>
        <w:t xml:space="preserve">They are the subject of an Order, </w:t>
      </w:r>
      <w:r w:rsidR="000F27D5" w:rsidRPr="00002E43">
        <w:rPr>
          <w:rFonts w:ascii="Aptos" w:hAnsi="Aptos" w:cs="Arial"/>
          <w:sz w:val="22"/>
          <w:szCs w:val="22"/>
        </w:rPr>
        <w:t>D</w:t>
      </w:r>
      <w:r w:rsidRPr="00002E43">
        <w:rPr>
          <w:rFonts w:ascii="Aptos" w:hAnsi="Aptos" w:cs="Arial"/>
          <w:sz w:val="22"/>
          <w:szCs w:val="22"/>
        </w:rPr>
        <w:t xml:space="preserve">irection or similar in respect of childcare, including </w:t>
      </w:r>
      <w:r w:rsidR="000F27D5" w:rsidRPr="00AD2D14">
        <w:rPr>
          <w:rFonts w:ascii="Aptos" w:hAnsi="Aptos" w:cs="Arial"/>
          <w:sz w:val="22"/>
          <w:szCs w:val="22"/>
        </w:rPr>
        <w:t>O</w:t>
      </w:r>
      <w:r w:rsidRPr="00AD2D14">
        <w:rPr>
          <w:rFonts w:ascii="Aptos" w:hAnsi="Aptos" w:cs="Arial"/>
          <w:sz w:val="22"/>
          <w:szCs w:val="22"/>
        </w:rPr>
        <w:t>rders made in respect of their own children</w:t>
      </w:r>
    </w:p>
    <w:p w14:paraId="6E5B6210" w14:textId="19F9EBC9" w:rsidR="002C730D" w:rsidRPr="00002E43" w:rsidRDefault="002C730D" w:rsidP="002C730D">
      <w:pPr>
        <w:pStyle w:val="ListParagraph"/>
        <w:numPr>
          <w:ilvl w:val="0"/>
          <w:numId w:val="1"/>
        </w:numPr>
        <w:jc w:val="both"/>
        <w:rPr>
          <w:rFonts w:ascii="Aptos" w:hAnsi="Aptos" w:cs="Arial"/>
          <w:sz w:val="22"/>
          <w:szCs w:val="22"/>
        </w:rPr>
      </w:pPr>
      <w:r w:rsidRPr="00002E43">
        <w:rPr>
          <w:rFonts w:ascii="Aptos" w:hAnsi="Aptos" w:cs="Arial"/>
          <w:sz w:val="22"/>
          <w:szCs w:val="22"/>
        </w:rPr>
        <w:t>They have had registration refused or cancelled in relation to childcare or children’s homes or have been disqualified from private fostering</w:t>
      </w:r>
    </w:p>
    <w:p w14:paraId="133653EE" w14:textId="64F8DEDF" w:rsidR="000F27D5" w:rsidRPr="00002E43" w:rsidRDefault="000F27D5" w:rsidP="000F27D5">
      <w:pPr>
        <w:pStyle w:val="ListParagraph"/>
        <w:rPr>
          <w:rFonts w:ascii="Aptos" w:hAnsi="Aptos" w:cs="Arial"/>
          <w:sz w:val="22"/>
          <w:szCs w:val="22"/>
        </w:rPr>
      </w:pPr>
    </w:p>
    <w:p w14:paraId="524E50F0" w14:textId="1A91091F" w:rsidR="000F27D5" w:rsidRPr="00002E43" w:rsidRDefault="000F27D5" w:rsidP="000F27D5">
      <w:pPr>
        <w:jc w:val="both"/>
        <w:rPr>
          <w:rFonts w:ascii="Aptos" w:hAnsi="Aptos" w:cs="Arial"/>
          <w:sz w:val="22"/>
          <w:szCs w:val="22"/>
        </w:rPr>
      </w:pPr>
      <w:r w:rsidRPr="00002E43">
        <w:rPr>
          <w:rFonts w:ascii="Aptos" w:hAnsi="Aptos" w:cs="Arial"/>
          <w:sz w:val="22"/>
          <w:szCs w:val="22"/>
        </w:rPr>
        <w:t xml:space="preserve">Full details of what constitutes “disqualification” </w:t>
      </w:r>
      <w:r w:rsidR="002F056B" w:rsidRPr="00002E43">
        <w:rPr>
          <w:rFonts w:ascii="Aptos" w:hAnsi="Aptos" w:cs="Arial"/>
          <w:sz w:val="22"/>
          <w:szCs w:val="22"/>
        </w:rPr>
        <w:t xml:space="preserve">can be found </w:t>
      </w:r>
      <w:r w:rsidRPr="00002E43">
        <w:rPr>
          <w:rFonts w:ascii="Aptos" w:hAnsi="Aptos" w:cs="Arial"/>
          <w:sz w:val="22"/>
          <w:szCs w:val="22"/>
        </w:rPr>
        <w:t xml:space="preserve">in the </w:t>
      </w:r>
      <w:r w:rsidR="000807BB" w:rsidRPr="00002E43">
        <w:rPr>
          <w:rFonts w:ascii="Aptos" w:hAnsi="Aptos" w:cs="Arial"/>
          <w:sz w:val="22"/>
          <w:szCs w:val="22"/>
        </w:rPr>
        <w:t>S</w:t>
      </w:r>
      <w:r w:rsidRPr="00002E43">
        <w:rPr>
          <w:rFonts w:ascii="Aptos" w:hAnsi="Aptos" w:cs="Arial"/>
          <w:sz w:val="22"/>
          <w:szCs w:val="22"/>
        </w:rPr>
        <w:t xml:space="preserve">chedules to the Regulations </w:t>
      </w:r>
      <w:r w:rsidR="00C57762" w:rsidRPr="00002E43">
        <w:rPr>
          <w:rFonts w:ascii="Aptos" w:hAnsi="Aptos" w:cs="Arial"/>
          <w:sz w:val="22"/>
          <w:szCs w:val="22"/>
        </w:rPr>
        <w:t>(</w:t>
      </w:r>
      <w:r w:rsidR="00D9611E" w:rsidRPr="00002E43">
        <w:rPr>
          <w:rFonts w:ascii="Aptos" w:hAnsi="Aptos" w:cs="Arial"/>
          <w:sz w:val="22"/>
          <w:szCs w:val="22"/>
        </w:rPr>
        <w:t xml:space="preserve">see </w:t>
      </w:r>
      <w:r w:rsidR="00C57762" w:rsidRPr="00002E43">
        <w:rPr>
          <w:rFonts w:ascii="Aptos" w:hAnsi="Aptos" w:cs="Arial"/>
          <w:b/>
          <w:bCs/>
          <w:sz w:val="22"/>
          <w:szCs w:val="22"/>
        </w:rPr>
        <w:t xml:space="preserve">Appendix </w:t>
      </w:r>
      <w:r w:rsidR="009C4DFC" w:rsidRPr="00002E43">
        <w:rPr>
          <w:rFonts w:ascii="Aptos" w:hAnsi="Aptos" w:cs="Arial"/>
          <w:b/>
          <w:bCs/>
          <w:sz w:val="22"/>
          <w:szCs w:val="22"/>
        </w:rPr>
        <w:t>4</w:t>
      </w:r>
      <w:r w:rsidR="00C57762" w:rsidRPr="00002E43">
        <w:rPr>
          <w:rFonts w:ascii="Aptos" w:hAnsi="Aptos" w:cs="Arial"/>
          <w:sz w:val="22"/>
          <w:szCs w:val="22"/>
        </w:rPr>
        <w:t>)</w:t>
      </w:r>
      <w:r w:rsidR="00FE7D58" w:rsidRPr="00002E43">
        <w:rPr>
          <w:rFonts w:ascii="Aptos" w:hAnsi="Aptos" w:cs="Arial"/>
          <w:sz w:val="22"/>
          <w:szCs w:val="22"/>
        </w:rPr>
        <w:t xml:space="preserve"> and the </w:t>
      </w:r>
      <w:hyperlink r:id="rId16" w:history="1">
        <w:r w:rsidR="00FE7D58" w:rsidRPr="00002E43">
          <w:rPr>
            <w:rStyle w:val="Hyperlink"/>
            <w:rFonts w:ascii="Aptos" w:hAnsi="Aptos" w:cs="Arial"/>
            <w:sz w:val="22"/>
            <w:szCs w:val="22"/>
          </w:rPr>
          <w:t>DfE Statutory Guidance</w:t>
        </w:r>
        <w:r w:rsidR="000C5725" w:rsidRPr="00002E43">
          <w:rPr>
            <w:rStyle w:val="Hyperlink"/>
            <w:rFonts w:ascii="Aptos" w:hAnsi="Aptos" w:cs="Arial"/>
            <w:sz w:val="22"/>
            <w:szCs w:val="22"/>
          </w:rPr>
          <w:t xml:space="preserve"> Tables A and B</w:t>
        </w:r>
      </w:hyperlink>
      <w:r w:rsidR="00C57762" w:rsidRPr="00002E43">
        <w:rPr>
          <w:rFonts w:ascii="Aptos" w:hAnsi="Aptos" w:cs="Arial"/>
          <w:sz w:val="22"/>
          <w:szCs w:val="22"/>
        </w:rPr>
        <w:t>.</w:t>
      </w:r>
      <w:r w:rsidRPr="00002E43">
        <w:rPr>
          <w:rFonts w:ascii="Aptos" w:hAnsi="Aptos" w:cs="Arial"/>
          <w:sz w:val="22"/>
          <w:szCs w:val="22"/>
        </w:rPr>
        <w:t xml:space="preserve">  </w:t>
      </w:r>
    </w:p>
    <w:p w14:paraId="2183F196" w14:textId="77777777" w:rsidR="000F27D5" w:rsidRPr="00002E43" w:rsidRDefault="000F27D5" w:rsidP="000F27D5">
      <w:pPr>
        <w:jc w:val="both"/>
        <w:rPr>
          <w:rFonts w:ascii="Aptos" w:hAnsi="Aptos" w:cs="Arial"/>
          <w:sz w:val="22"/>
          <w:szCs w:val="22"/>
        </w:rPr>
      </w:pPr>
    </w:p>
    <w:p w14:paraId="0C214D2E" w14:textId="2B0128D0" w:rsidR="002A1B42" w:rsidRPr="00002E43" w:rsidRDefault="002A1B42" w:rsidP="000F27D5">
      <w:pPr>
        <w:jc w:val="both"/>
        <w:rPr>
          <w:rFonts w:ascii="Aptos" w:hAnsi="Aptos" w:cstheme="minorHAnsi"/>
          <w:strike/>
          <w:sz w:val="22"/>
          <w:szCs w:val="22"/>
        </w:rPr>
      </w:pPr>
      <w:r w:rsidRPr="00002E43">
        <w:rPr>
          <w:rFonts w:ascii="Aptos" w:hAnsi="Aptos" w:cstheme="minorHAnsi"/>
          <w:sz w:val="22"/>
          <w:szCs w:val="22"/>
          <w:shd w:val="clear" w:color="auto" w:fill="FFFFFF"/>
        </w:rPr>
        <w:t xml:space="preserve">A disqualified individual must notify </w:t>
      </w:r>
      <w:r w:rsidR="00432FA8" w:rsidRPr="00002E43">
        <w:rPr>
          <w:rFonts w:ascii="Aptos" w:hAnsi="Aptos" w:cstheme="minorHAnsi"/>
          <w:sz w:val="22"/>
          <w:szCs w:val="22"/>
          <w:shd w:val="clear" w:color="auto" w:fill="FFFFFF"/>
        </w:rPr>
        <w:t>Ofsted</w:t>
      </w:r>
      <w:r w:rsidRPr="00002E43">
        <w:rPr>
          <w:rFonts w:ascii="Aptos" w:hAnsi="Aptos" w:cstheme="minorHAnsi"/>
          <w:sz w:val="22"/>
          <w:szCs w:val="22"/>
          <w:shd w:val="clear" w:color="auto" w:fill="FFFFFF"/>
        </w:rPr>
        <w:t xml:space="preserve"> as soon as reasonably practicable, but in any event within 14 days of the time when they became aware of th</w:t>
      </w:r>
      <w:r w:rsidR="00A40E8C" w:rsidRPr="00002E43">
        <w:rPr>
          <w:rFonts w:ascii="Aptos" w:hAnsi="Aptos" w:cstheme="minorHAnsi"/>
          <w:sz w:val="22"/>
          <w:szCs w:val="22"/>
          <w:shd w:val="clear" w:color="auto" w:fill="FFFFFF"/>
        </w:rPr>
        <w:t>e</w:t>
      </w:r>
      <w:r w:rsidRPr="00002E43">
        <w:rPr>
          <w:rFonts w:ascii="Aptos" w:hAnsi="Aptos" w:cstheme="minorHAnsi"/>
          <w:sz w:val="22"/>
          <w:szCs w:val="22"/>
          <w:shd w:val="clear" w:color="auto" w:fill="FFFFFF"/>
        </w:rPr>
        <w:t xml:space="preserve"> information </w:t>
      </w:r>
      <w:r w:rsidR="00A40E8C" w:rsidRPr="00002E43">
        <w:rPr>
          <w:rFonts w:ascii="Aptos" w:hAnsi="Aptos" w:cstheme="minorHAnsi"/>
          <w:sz w:val="22"/>
          <w:szCs w:val="22"/>
          <w:shd w:val="clear" w:color="auto" w:fill="FFFFFF"/>
        </w:rPr>
        <w:t xml:space="preserve">leading to disqualification </w:t>
      </w:r>
      <w:r w:rsidRPr="00002E43">
        <w:rPr>
          <w:rFonts w:ascii="Aptos" w:hAnsi="Aptos" w:cstheme="minorHAnsi"/>
          <w:sz w:val="22"/>
          <w:szCs w:val="22"/>
          <w:shd w:val="clear" w:color="auto" w:fill="FFFFFF"/>
        </w:rPr>
        <w:t>or would have become aware of it if they had made reasonable enquiries.</w:t>
      </w:r>
    </w:p>
    <w:p w14:paraId="3D84D035" w14:textId="77777777" w:rsidR="000F27D5" w:rsidRPr="00002E43" w:rsidRDefault="000F27D5" w:rsidP="000F27D5">
      <w:pPr>
        <w:jc w:val="both"/>
        <w:rPr>
          <w:rFonts w:ascii="Aptos" w:hAnsi="Aptos" w:cs="Arial"/>
          <w:sz w:val="22"/>
          <w:szCs w:val="22"/>
        </w:rPr>
      </w:pPr>
    </w:p>
    <w:p w14:paraId="11C2C2F7" w14:textId="33C468B2" w:rsidR="000F27D5" w:rsidRPr="00002E43" w:rsidRDefault="000F27D5" w:rsidP="000F27D5">
      <w:pPr>
        <w:jc w:val="both"/>
        <w:rPr>
          <w:rFonts w:ascii="Aptos" w:hAnsi="Aptos" w:cs="Arial"/>
          <w:sz w:val="22"/>
          <w:szCs w:val="22"/>
        </w:rPr>
      </w:pPr>
      <w:r w:rsidRPr="00002E43">
        <w:rPr>
          <w:rFonts w:ascii="Aptos" w:hAnsi="Aptos" w:cs="Arial"/>
          <w:sz w:val="22"/>
          <w:szCs w:val="22"/>
        </w:rPr>
        <w:t>Schools should contact the</w:t>
      </w:r>
      <w:r w:rsidR="00121361" w:rsidRPr="00002E43">
        <w:rPr>
          <w:rFonts w:ascii="Aptos" w:hAnsi="Aptos" w:cs="Arial"/>
          <w:sz w:val="22"/>
          <w:szCs w:val="22"/>
        </w:rPr>
        <w:t xml:space="preserve">ir HR provider or </w:t>
      </w:r>
      <w:r w:rsidR="00D97D1D" w:rsidRPr="00002E43">
        <w:rPr>
          <w:rFonts w:ascii="Aptos" w:hAnsi="Aptos" w:cs="Arial"/>
          <w:sz w:val="22"/>
          <w:szCs w:val="22"/>
        </w:rPr>
        <w:t>T</w:t>
      </w:r>
      <w:r w:rsidR="00121361" w:rsidRPr="00002E43">
        <w:rPr>
          <w:rFonts w:ascii="Aptos" w:hAnsi="Aptos" w:cs="Arial"/>
          <w:sz w:val="22"/>
          <w:szCs w:val="22"/>
        </w:rPr>
        <w:t xml:space="preserve">he </w:t>
      </w:r>
      <w:r w:rsidRPr="00002E43">
        <w:rPr>
          <w:rFonts w:ascii="Aptos" w:hAnsi="Aptos" w:cs="Arial"/>
          <w:sz w:val="22"/>
          <w:szCs w:val="22"/>
        </w:rPr>
        <w:t>Schools HR Co-operative immediately if they:</w:t>
      </w:r>
    </w:p>
    <w:p w14:paraId="56353565" w14:textId="77777777" w:rsidR="000F27D5" w:rsidRPr="00002E43" w:rsidRDefault="000F27D5" w:rsidP="000F27D5">
      <w:pPr>
        <w:pStyle w:val="ListParagraph"/>
        <w:rPr>
          <w:rFonts w:ascii="Aptos" w:hAnsi="Aptos" w:cs="Arial"/>
          <w:sz w:val="22"/>
          <w:szCs w:val="22"/>
        </w:rPr>
      </w:pPr>
    </w:p>
    <w:p w14:paraId="184E0C9A" w14:textId="4D1C7772" w:rsidR="000F27D5" w:rsidRPr="00002E43" w:rsidRDefault="00F70661" w:rsidP="000F27D5">
      <w:pPr>
        <w:pStyle w:val="ListParagraph"/>
        <w:numPr>
          <w:ilvl w:val="0"/>
          <w:numId w:val="1"/>
        </w:numPr>
        <w:jc w:val="both"/>
        <w:rPr>
          <w:rFonts w:ascii="Aptos" w:hAnsi="Aptos" w:cs="Arial"/>
          <w:sz w:val="22"/>
          <w:szCs w:val="22"/>
        </w:rPr>
      </w:pPr>
      <w:r w:rsidRPr="00002E43">
        <w:rPr>
          <w:rFonts w:ascii="Aptos" w:hAnsi="Aptos" w:cs="Arial"/>
          <w:sz w:val="22"/>
          <w:szCs w:val="22"/>
        </w:rPr>
        <w:t>K</w:t>
      </w:r>
      <w:r w:rsidR="000F27D5" w:rsidRPr="00002E43">
        <w:rPr>
          <w:rFonts w:ascii="Aptos" w:hAnsi="Aptos" w:cs="Arial"/>
          <w:sz w:val="22"/>
          <w:szCs w:val="22"/>
        </w:rPr>
        <w:t xml:space="preserve">now of anyone in their employment who is or may be disqualified </w:t>
      </w:r>
    </w:p>
    <w:p w14:paraId="6DA48518" w14:textId="581F3FE8" w:rsidR="000F27D5" w:rsidRPr="00002E43" w:rsidRDefault="00F70661" w:rsidP="000F27D5">
      <w:pPr>
        <w:pStyle w:val="ListParagraph"/>
        <w:numPr>
          <w:ilvl w:val="0"/>
          <w:numId w:val="1"/>
        </w:numPr>
        <w:jc w:val="both"/>
        <w:rPr>
          <w:rFonts w:ascii="Aptos" w:hAnsi="Aptos" w:cs="Arial"/>
          <w:sz w:val="22"/>
          <w:szCs w:val="22"/>
        </w:rPr>
      </w:pPr>
      <w:r w:rsidRPr="00002E43">
        <w:rPr>
          <w:rFonts w:ascii="Aptos" w:hAnsi="Aptos" w:cs="Arial"/>
          <w:sz w:val="22"/>
          <w:szCs w:val="22"/>
        </w:rPr>
        <w:t>R</w:t>
      </w:r>
      <w:r w:rsidR="000F27D5" w:rsidRPr="00002E43">
        <w:rPr>
          <w:rFonts w:ascii="Aptos" w:hAnsi="Aptos" w:cs="Arial"/>
          <w:sz w:val="22"/>
          <w:szCs w:val="22"/>
        </w:rPr>
        <w:t>eceive a positive declaration from any person</w:t>
      </w:r>
      <w:r w:rsidRPr="00002E43">
        <w:rPr>
          <w:rFonts w:ascii="Aptos" w:hAnsi="Aptos" w:cs="Arial"/>
          <w:sz w:val="22"/>
          <w:szCs w:val="22"/>
        </w:rPr>
        <w:t>.</w:t>
      </w:r>
    </w:p>
    <w:p w14:paraId="23D73C70" w14:textId="77777777" w:rsidR="000F27D5" w:rsidRPr="00002E43" w:rsidRDefault="000F27D5" w:rsidP="000F27D5">
      <w:pPr>
        <w:pStyle w:val="ListParagraph"/>
        <w:jc w:val="both"/>
        <w:rPr>
          <w:rFonts w:ascii="Aptos" w:hAnsi="Aptos" w:cs="Arial"/>
          <w:sz w:val="22"/>
          <w:szCs w:val="22"/>
        </w:rPr>
      </w:pPr>
    </w:p>
    <w:p w14:paraId="4EB2CC03" w14:textId="0EEE7A30" w:rsidR="00812A7E" w:rsidRPr="00002E43" w:rsidRDefault="00D9611E" w:rsidP="00812A7E">
      <w:pPr>
        <w:jc w:val="both"/>
        <w:rPr>
          <w:rFonts w:ascii="Aptos" w:hAnsi="Aptos" w:cs="Arial"/>
          <w:sz w:val="22"/>
          <w:szCs w:val="22"/>
        </w:rPr>
      </w:pPr>
      <w:r w:rsidRPr="00002E43">
        <w:rPr>
          <w:rFonts w:ascii="Aptos" w:hAnsi="Aptos" w:cs="Arial"/>
          <w:sz w:val="22"/>
          <w:szCs w:val="22"/>
        </w:rPr>
        <w:t xml:space="preserve">The </w:t>
      </w:r>
      <w:r w:rsidR="002C730D" w:rsidRPr="00002E43">
        <w:rPr>
          <w:rFonts w:ascii="Aptos" w:hAnsi="Aptos" w:cs="Arial"/>
          <w:sz w:val="22"/>
          <w:szCs w:val="22"/>
        </w:rPr>
        <w:t xml:space="preserve">Schools HR Co-operative will support schools in dealing with a case where a disqualified person is identified.  </w:t>
      </w:r>
    </w:p>
    <w:p w14:paraId="547F698A" w14:textId="77777777" w:rsidR="00C57762" w:rsidRPr="00002E43" w:rsidRDefault="000B62F8" w:rsidP="00121361">
      <w:pPr>
        <w:shd w:val="clear" w:color="auto" w:fill="FFFFFF"/>
        <w:spacing w:before="300" w:after="300"/>
        <w:jc w:val="both"/>
        <w:rPr>
          <w:rFonts w:ascii="Aptos" w:hAnsi="Aptos" w:cstheme="minorHAnsi"/>
          <w:color w:val="0B0C0C"/>
          <w:sz w:val="22"/>
          <w:szCs w:val="22"/>
          <w:lang w:eastAsia="en-GB"/>
        </w:rPr>
      </w:pPr>
      <w:r w:rsidRPr="00002E43">
        <w:rPr>
          <w:rFonts w:ascii="Aptos" w:hAnsi="Aptos" w:cstheme="minorHAnsi"/>
          <w:color w:val="0B0C0C"/>
          <w:sz w:val="22"/>
          <w:szCs w:val="22"/>
          <w:lang w:eastAsia="en-GB"/>
        </w:rPr>
        <w:t>A school must not continue to employ an individual who is disqualified in connection with early or later years childcare provision, nor should a disqualified individual provide or be directly concerned in the management of such provision unless they have received a waiver from Ofsted</w:t>
      </w:r>
      <w:r w:rsidR="00121361" w:rsidRPr="00002E43">
        <w:rPr>
          <w:rFonts w:ascii="Aptos" w:hAnsi="Aptos" w:cstheme="minorHAnsi"/>
          <w:color w:val="0B0C0C"/>
          <w:sz w:val="22"/>
          <w:szCs w:val="22"/>
          <w:lang w:eastAsia="en-GB"/>
        </w:rPr>
        <w:t xml:space="preserve"> (see Section 5 below)</w:t>
      </w:r>
      <w:r w:rsidRPr="00002E43">
        <w:rPr>
          <w:rFonts w:ascii="Aptos" w:hAnsi="Aptos" w:cstheme="minorHAnsi"/>
          <w:color w:val="0B0C0C"/>
          <w:sz w:val="22"/>
          <w:szCs w:val="22"/>
          <w:lang w:eastAsia="en-GB"/>
        </w:rPr>
        <w:t xml:space="preserve">, which covers the role that they wish to undertake. This does not </w:t>
      </w:r>
      <w:r w:rsidR="00867C7C" w:rsidRPr="00002E43">
        <w:rPr>
          <w:rFonts w:ascii="Aptos" w:hAnsi="Aptos" w:cstheme="minorHAnsi"/>
          <w:color w:val="0B0C0C"/>
          <w:sz w:val="22"/>
          <w:szCs w:val="22"/>
          <w:lang w:eastAsia="en-GB"/>
        </w:rPr>
        <w:t xml:space="preserve">necessarily </w:t>
      </w:r>
      <w:r w:rsidRPr="00002E43">
        <w:rPr>
          <w:rFonts w:ascii="Aptos" w:hAnsi="Aptos" w:cstheme="minorHAnsi"/>
          <w:color w:val="0B0C0C"/>
          <w:sz w:val="22"/>
          <w:szCs w:val="22"/>
          <w:lang w:eastAsia="en-GB"/>
        </w:rPr>
        <w:t>imply that individuals are prevented from working in a school in any other setting.</w:t>
      </w:r>
    </w:p>
    <w:p w14:paraId="6CF20F77" w14:textId="1AF63884" w:rsidR="000B62F8" w:rsidRPr="00002E43" w:rsidRDefault="00A40E8C" w:rsidP="00121361">
      <w:pPr>
        <w:shd w:val="clear" w:color="auto" w:fill="FFFFFF"/>
        <w:spacing w:before="300" w:after="300"/>
        <w:jc w:val="both"/>
        <w:rPr>
          <w:rFonts w:ascii="Aptos" w:hAnsi="Aptos" w:cstheme="minorHAnsi"/>
          <w:sz w:val="22"/>
          <w:szCs w:val="22"/>
          <w:lang w:eastAsia="en-GB"/>
        </w:rPr>
      </w:pPr>
      <w:r w:rsidRPr="00002E43">
        <w:rPr>
          <w:rFonts w:ascii="Aptos" w:hAnsi="Aptos" w:cstheme="minorHAnsi"/>
          <w:color w:val="0B0C0C"/>
          <w:sz w:val="22"/>
          <w:szCs w:val="22"/>
          <w:lang w:eastAsia="en-GB"/>
        </w:rPr>
        <w:t>A disqualified individual will need to be removed from the relevant setting</w:t>
      </w:r>
      <w:r w:rsidRPr="00002E43">
        <w:rPr>
          <w:rFonts w:ascii="Aptos" w:hAnsi="Aptos" w:cstheme="minorHAnsi"/>
          <w:sz w:val="22"/>
          <w:szCs w:val="22"/>
          <w:lang w:eastAsia="en-GB"/>
        </w:rPr>
        <w:t xml:space="preserve">.  </w:t>
      </w:r>
      <w:r w:rsidR="000B62F8" w:rsidRPr="00002E43">
        <w:rPr>
          <w:rFonts w:ascii="Aptos" w:hAnsi="Aptos" w:cstheme="minorHAnsi"/>
          <w:sz w:val="22"/>
          <w:szCs w:val="22"/>
          <w:lang w:eastAsia="en-GB"/>
        </w:rPr>
        <w:t xml:space="preserve">When making decisions about </w:t>
      </w:r>
      <w:r w:rsidR="00867C7C" w:rsidRPr="00002E43">
        <w:rPr>
          <w:rFonts w:ascii="Aptos" w:hAnsi="Aptos" w:cstheme="minorHAnsi"/>
          <w:sz w:val="22"/>
          <w:szCs w:val="22"/>
          <w:lang w:eastAsia="en-GB"/>
        </w:rPr>
        <w:t xml:space="preserve">whether the member of staff should be suspended or </w:t>
      </w:r>
      <w:r w:rsidR="000B62F8" w:rsidRPr="00002E43">
        <w:rPr>
          <w:rFonts w:ascii="Aptos" w:hAnsi="Aptos" w:cstheme="minorHAnsi"/>
          <w:sz w:val="22"/>
          <w:szCs w:val="22"/>
          <w:lang w:eastAsia="en-GB"/>
        </w:rPr>
        <w:t>redeploy</w:t>
      </w:r>
      <w:r w:rsidR="00867C7C" w:rsidRPr="00002E43">
        <w:rPr>
          <w:rFonts w:ascii="Aptos" w:hAnsi="Aptos" w:cstheme="minorHAnsi"/>
          <w:sz w:val="22"/>
          <w:szCs w:val="22"/>
          <w:lang w:eastAsia="en-GB"/>
        </w:rPr>
        <w:t>ed</w:t>
      </w:r>
      <w:r w:rsidR="00363009" w:rsidRPr="00002E43">
        <w:rPr>
          <w:rFonts w:ascii="Aptos" w:hAnsi="Aptos" w:cstheme="minorHAnsi"/>
          <w:sz w:val="22"/>
          <w:szCs w:val="22"/>
          <w:lang w:eastAsia="en-GB"/>
        </w:rPr>
        <w:t>,</w:t>
      </w:r>
      <w:r w:rsidR="00867C7C" w:rsidRPr="00002E43">
        <w:rPr>
          <w:rFonts w:ascii="Aptos" w:hAnsi="Aptos" w:cstheme="minorHAnsi"/>
          <w:sz w:val="22"/>
          <w:szCs w:val="22"/>
          <w:lang w:eastAsia="en-GB"/>
        </w:rPr>
        <w:t xml:space="preserve"> school</w:t>
      </w:r>
      <w:r w:rsidR="000B62F8" w:rsidRPr="00002E43">
        <w:rPr>
          <w:rFonts w:ascii="Aptos" w:hAnsi="Aptos" w:cstheme="minorHAnsi"/>
          <w:sz w:val="22"/>
          <w:szCs w:val="22"/>
          <w:lang w:eastAsia="en-GB"/>
        </w:rPr>
        <w:t xml:space="preserve">s should take into account the risk of harm to children concerned and their obligations under the </w:t>
      </w:r>
      <w:r w:rsidR="00F70661" w:rsidRPr="00002E43">
        <w:rPr>
          <w:rFonts w:ascii="Aptos" w:hAnsi="Aptos" w:cstheme="minorHAnsi"/>
          <w:sz w:val="22"/>
          <w:szCs w:val="22"/>
          <w:lang w:eastAsia="en-GB"/>
        </w:rPr>
        <w:t xml:space="preserve">Childcare Act </w:t>
      </w:r>
      <w:r w:rsidR="000B62F8" w:rsidRPr="00002E43">
        <w:rPr>
          <w:rFonts w:ascii="Aptos" w:hAnsi="Aptos" w:cstheme="minorHAnsi"/>
          <w:sz w:val="22"/>
          <w:szCs w:val="22"/>
          <w:lang w:eastAsia="en-GB"/>
        </w:rPr>
        <w:t>2006, the </w:t>
      </w:r>
      <w:hyperlink r:id="rId17" w:history="1">
        <w:r w:rsidR="000B62F8" w:rsidRPr="00002E43">
          <w:rPr>
            <w:rStyle w:val="Hyperlink"/>
            <w:rFonts w:ascii="Aptos" w:hAnsi="Aptos" w:cstheme="minorHAnsi"/>
            <w:sz w:val="22"/>
            <w:szCs w:val="22"/>
            <w:lang w:eastAsia="en-GB"/>
          </w:rPr>
          <w:t>EYFS</w:t>
        </w:r>
        <w:r w:rsidR="00543559" w:rsidRPr="00002E43">
          <w:rPr>
            <w:rStyle w:val="Hyperlink"/>
            <w:rFonts w:ascii="Aptos" w:hAnsi="Aptos" w:cstheme="minorHAnsi"/>
            <w:sz w:val="22"/>
            <w:szCs w:val="22"/>
            <w:lang w:eastAsia="en-GB"/>
          </w:rPr>
          <w:t xml:space="preserve"> framework</w:t>
        </w:r>
      </w:hyperlink>
      <w:r w:rsidR="000B62F8" w:rsidRPr="00002E43">
        <w:rPr>
          <w:rFonts w:ascii="Aptos" w:hAnsi="Aptos" w:cstheme="minorHAnsi"/>
          <w:sz w:val="22"/>
          <w:szCs w:val="22"/>
          <w:lang w:eastAsia="en-GB"/>
        </w:rPr>
        <w:t>, KCSIE guidance and any other relevant safeguarding guidance.</w:t>
      </w:r>
    </w:p>
    <w:p w14:paraId="6FCBC8B7" w14:textId="792B93B5" w:rsidR="00874E77" w:rsidRPr="00002E43" w:rsidRDefault="00874E77" w:rsidP="00121361">
      <w:pPr>
        <w:shd w:val="clear" w:color="auto" w:fill="FFFFFF"/>
        <w:spacing w:before="300" w:after="300"/>
        <w:jc w:val="both"/>
        <w:rPr>
          <w:rFonts w:ascii="Aptos" w:hAnsi="Aptos" w:cstheme="minorHAnsi"/>
          <w:color w:val="0B0C0C"/>
          <w:sz w:val="22"/>
          <w:szCs w:val="22"/>
          <w:lang w:eastAsia="en-GB"/>
        </w:rPr>
      </w:pPr>
      <w:r w:rsidRPr="00002E43">
        <w:rPr>
          <w:rFonts w:ascii="Aptos" w:hAnsi="Aptos" w:cstheme="minorHAnsi"/>
          <w:color w:val="000000"/>
          <w:sz w:val="22"/>
          <w:szCs w:val="22"/>
          <w:shd w:val="clear" w:color="auto" w:fill="FFFFFF"/>
        </w:rPr>
        <w:t>A trade union representative or work colleague should be allowed to accompany the disqualified member of staff to any meeting held to consider the issues referred to above.</w:t>
      </w:r>
    </w:p>
    <w:p w14:paraId="55B8C788" w14:textId="77777777" w:rsidR="00B7772B" w:rsidRPr="00002E43" w:rsidRDefault="00A87254" w:rsidP="00B7772B">
      <w:pPr>
        <w:widowControl w:val="0"/>
        <w:numPr>
          <w:ilvl w:val="0"/>
          <w:numId w:val="10"/>
        </w:numPr>
        <w:pBdr>
          <w:top w:val="single" w:sz="4" w:space="4" w:color="auto"/>
          <w:left w:val="single" w:sz="4" w:space="4" w:color="auto"/>
          <w:bottom w:val="single" w:sz="4" w:space="4" w:color="auto"/>
          <w:right w:val="single" w:sz="4" w:space="4" w:color="auto"/>
        </w:pBdr>
        <w:shd w:val="clear" w:color="auto" w:fill="D9D9D9" w:themeFill="background1" w:themeFillShade="D9"/>
        <w:overflowPunct w:val="0"/>
        <w:autoSpaceDE w:val="0"/>
        <w:autoSpaceDN w:val="0"/>
        <w:adjustRightInd w:val="0"/>
        <w:textAlignment w:val="baseline"/>
        <w:rPr>
          <w:rFonts w:ascii="Aptos" w:hAnsi="Aptos" w:cs="Arial"/>
          <w:b/>
          <w:sz w:val="22"/>
          <w:szCs w:val="22"/>
        </w:rPr>
      </w:pPr>
      <w:r w:rsidRPr="00002E43">
        <w:rPr>
          <w:rFonts w:ascii="Aptos" w:hAnsi="Aptos" w:cs="Arial"/>
          <w:b/>
          <w:sz w:val="22"/>
          <w:szCs w:val="22"/>
        </w:rPr>
        <w:t>Application for a w</w:t>
      </w:r>
      <w:r w:rsidR="00B7772B" w:rsidRPr="00002E43">
        <w:rPr>
          <w:rFonts w:ascii="Aptos" w:hAnsi="Aptos" w:cs="Arial"/>
          <w:b/>
          <w:sz w:val="22"/>
          <w:szCs w:val="22"/>
        </w:rPr>
        <w:t>ai</w:t>
      </w:r>
      <w:r w:rsidRPr="00002E43">
        <w:rPr>
          <w:rFonts w:ascii="Aptos" w:hAnsi="Aptos" w:cs="Arial"/>
          <w:b/>
          <w:sz w:val="22"/>
          <w:szCs w:val="22"/>
        </w:rPr>
        <w:t>ver</w:t>
      </w:r>
    </w:p>
    <w:p w14:paraId="16F61DCC" w14:textId="758C0C5C" w:rsidR="00C57762" w:rsidRPr="00002E43" w:rsidRDefault="00D40E61" w:rsidP="00D40E61">
      <w:pPr>
        <w:pStyle w:val="NormalWeb"/>
        <w:shd w:val="clear" w:color="auto" w:fill="FFFFFF"/>
        <w:spacing w:before="300" w:beforeAutospacing="0" w:after="300"/>
        <w:jc w:val="both"/>
        <w:rPr>
          <w:rFonts w:ascii="Aptos" w:hAnsi="Aptos" w:cstheme="minorHAnsi"/>
          <w:color w:val="0B0C0C"/>
          <w:sz w:val="22"/>
          <w:szCs w:val="22"/>
        </w:rPr>
      </w:pPr>
      <w:r w:rsidRPr="00002E43">
        <w:rPr>
          <w:rFonts w:ascii="Aptos" w:hAnsi="Aptos" w:cstheme="minorHAnsi"/>
          <w:color w:val="0B0C0C"/>
          <w:sz w:val="22"/>
          <w:szCs w:val="22"/>
        </w:rPr>
        <w:t xml:space="preserve">Where schools receive information and are satisfied that an individual working in a relevant setting falls within one of the disqualification criteria in the </w:t>
      </w:r>
      <w:r w:rsidR="00C57762" w:rsidRPr="00002E43">
        <w:rPr>
          <w:rFonts w:ascii="Aptos" w:hAnsi="Aptos" w:cstheme="minorHAnsi"/>
          <w:color w:val="0B0C0C"/>
          <w:sz w:val="22"/>
          <w:szCs w:val="22"/>
        </w:rPr>
        <w:t>R</w:t>
      </w:r>
      <w:r w:rsidRPr="00002E43">
        <w:rPr>
          <w:rFonts w:ascii="Aptos" w:hAnsi="Aptos" w:cstheme="minorHAnsi"/>
          <w:color w:val="0B0C0C"/>
          <w:sz w:val="22"/>
          <w:szCs w:val="22"/>
        </w:rPr>
        <w:t>egulations</w:t>
      </w:r>
      <w:r w:rsidR="00C57762" w:rsidRPr="00002E43">
        <w:rPr>
          <w:rFonts w:ascii="Aptos" w:hAnsi="Aptos" w:cstheme="minorHAnsi"/>
          <w:color w:val="0B0C0C"/>
          <w:sz w:val="22"/>
          <w:szCs w:val="22"/>
        </w:rPr>
        <w:t>,</w:t>
      </w:r>
      <w:r w:rsidRPr="00002E43">
        <w:rPr>
          <w:rFonts w:ascii="Aptos" w:hAnsi="Aptos" w:cstheme="minorHAnsi"/>
          <w:color w:val="0B0C0C"/>
          <w:sz w:val="22"/>
          <w:szCs w:val="22"/>
        </w:rPr>
        <w:t xml:space="preserve"> they must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 </w:t>
      </w:r>
    </w:p>
    <w:p w14:paraId="52A145E8" w14:textId="477C5907" w:rsidR="00D40E61" w:rsidRPr="00002E43" w:rsidRDefault="00D40E61" w:rsidP="00D40E61">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Schools should explain to the individual details about how to make an application for a waiver, and a copy of the form, can be found in the </w:t>
      </w:r>
      <w:hyperlink r:id="rId18" w:history="1">
        <w:r w:rsidRPr="00002E43">
          <w:rPr>
            <w:rStyle w:val="Hyperlink"/>
            <w:rFonts w:ascii="Aptos" w:hAnsi="Aptos" w:cstheme="minorHAnsi"/>
            <w:color w:val="0000FF"/>
            <w:sz w:val="22"/>
            <w:szCs w:val="22"/>
            <w:bdr w:val="none" w:sz="0" w:space="0" w:color="auto" w:frame="1"/>
          </w:rPr>
          <w:t>Ofsted fact sheet: Applying to waive disqualification: early years and childcare providers</w:t>
        </w:r>
      </w:hyperlink>
      <w:r w:rsidRPr="00002E43">
        <w:rPr>
          <w:rFonts w:ascii="Aptos" w:hAnsi="Aptos" w:cstheme="minorHAnsi"/>
          <w:color w:val="0B0C0C"/>
          <w:sz w:val="22"/>
          <w:szCs w:val="22"/>
        </w:rPr>
        <w:t>. Ofsted will need the individual to complete the waiver application accurately and fully and will need information about the individual.</w:t>
      </w:r>
    </w:p>
    <w:p w14:paraId="56400E54" w14:textId="7D211C39" w:rsidR="00D40E61" w:rsidRPr="00002E43" w:rsidRDefault="00D40E61" w:rsidP="00D40E61">
      <w:pPr>
        <w:shd w:val="clear" w:color="auto" w:fill="FFFFFF"/>
        <w:spacing w:before="300" w:after="300"/>
        <w:jc w:val="both"/>
        <w:rPr>
          <w:rFonts w:ascii="Aptos" w:hAnsi="Aptos" w:cstheme="minorHAnsi"/>
          <w:sz w:val="22"/>
          <w:szCs w:val="22"/>
          <w:lang w:eastAsia="en-GB"/>
        </w:rPr>
      </w:pPr>
      <w:r w:rsidRPr="00002E43">
        <w:rPr>
          <w:rFonts w:ascii="Aptos" w:hAnsi="Aptos" w:cstheme="minorHAnsi"/>
          <w:sz w:val="22"/>
          <w:szCs w:val="22"/>
          <w:lang w:eastAsia="en-GB"/>
        </w:rPr>
        <w:t>Whil</w:t>
      </w:r>
      <w:r w:rsidR="008A156A">
        <w:rPr>
          <w:rFonts w:ascii="Aptos" w:hAnsi="Aptos" w:cstheme="minorHAnsi"/>
          <w:sz w:val="22"/>
          <w:szCs w:val="22"/>
          <w:lang w:eastAsia="en-GB"/>
        </w:rPr>
        <w:t>e</w:t>
      </w:r>
      <w:r w:rsidRPr="00002E43">
        <w:rPr>
          <w:rFonts w:ascii="Aptos" w:hAnsi="Aptos" w:cstheme="minorHAnsi"/>
          <w:sz w:val="22"/>
          <w:szCs w:val="22"/>
          <w:lang w:eastAsia="en-GB"/>
        </w:rPr>
        <w:t xml:space="preserve"> a waiver application is under consideration</w:t>
      </w:r>
      <w:r w:rsidR="00701FB8" w:rsidRPr="00002E43">
        <w:rPr>
          <w:rFonts w:ascii="Aptos" w:hAnsi="Aptos" w:cstheme="minorHAnsi"/>
          <w:sz w:val="22"/>
          <w:szCs w:val="22"/>
          <w:lang w:eastAsia="en-GB"/>
        </w:rPr>
        <w:t>,</w:t>
      </w:r>
      <w:r w:rsidRPr="00002E43">
        <w:rPr>
          <w:rFonts w:ascii="Aptos" w:hAnsi="Aptos" w:cstheme="minorHAnsi"/>
          <w:sz w:val="22"/>
          <w:szCs w:val="22"/>
          <w:lang w:eastAsia="en-GB"/>
        </w:rPr>
        <w:t xml:space="preserve"> schools will need to decide whether it</w:t>
      </w:r>
      <w:r w:rsidR="001D1343" w:rsidRPr="00002E43">
        <w:rPr>
          <w:rFonts w:ascii="Aptos" w:hAnsi="Aptos" w:cstheme="minorHAnsi"/>
          <w:sz w:val="22"/>
          <w:szCs w:val="22"/>
          <w:lang w:eastAsia="en-GB"/>
        </w:rPr>
        <w:t xml:space="preserve"> is</w:t>
      </w:r>
      <w:r w:rsidRPr="00002E43">
        <w:rPr>
          <w:rFonts w:ascii="Aptos" w:hAnsi="Aptos" w:cstheme="minorHAnsi"/>
          <w:sz w:val="22"/>
          <w:szCs w:val="22"/>
          <w:lang w:eastAsia="en-GB"/>
        </w:rPr>
        <w:t xml:space="preserve"> appropriate to redeploy staff elsewhere </w:t>
      </w:r>
      <w:r w:rsidR="00DF35F8" w:rsidRPr="00002E43">
        <w:rPr>
          <w:rFonts w:ascii="Aptos" w:hAnsi="Aptos" w:cstheme="minorHAnsi"/>
          <w:sz w:val="22"/>
          <w:szCs w:val="22"/>
          <w:lang w:eastAsia="en-GB"/>
        </w:rPr>
        <w:t>with</w:t>
      </w:r>
      <w:r w:rsidRPr="00002E43">
        <w:rPr>
          <w:rFonts w:ascii="Aptos" w:hAnsi="Aptos" w:cstheme="minorHAnsi"/>
          <w:sz w:val="22"/>
          <w:szCs w:val="22"/>
          <w:lang w:eastAsia="en-GB"/>
        </w:rPr>
        <w:t>in the school or make adjustments to their role to avoid them working in relevant childcare. This means that a member of staff could be disqualified from working with children of reception age or under in a school, but could work with children aged 6 and 7, provided they were not working with them in childcare provision outside of normal school hours.</w:t>
      </w:r>
    </w:p>
    <w:p w14:paraId="72729111" w14:textId="587865BE" w:rsidR="00D40E61" w:rsidRPr="00002E43" w:rsidRDefault="00D40E61" w:rsidP="00D40E61">
      <w:pPr>
        <w:shd w:val="clear" w:color="auto" w:fill="FFFFFF"/>
        <w:spacing w:before="300" w:after="300"/>
        <w:jc w:val="both"/>
        <w:rPr>
          <w:rFonts w:ascii="Aptos" w:hAnsi="Aptos" w:cstheme="minorHAnsi"/>
          <w:color w:val="0B0C0C"/>
          <w:sz w:val="22"/>
          <w:szCs w:val="22"/>
          <w:lang w:eastAsia="en-GB"/>
        </w:rPr>
      </w:pPr>
      <w:r w:rsidRPr="00002E43">
        <w:rPr>
          <w:rFonts w:ascii="Aptos" w:hAnsi="Aptos" w:cstheme="minorHAnsi"/>
          <w:color w:val="0B0C0C"/>
          <w:sz w:val="22"/>
          <w:szCs w:val="22"/>
          <w:lang w:eastAsia="en-GB"/>
        </w:rPr>
        <w:t xml:space="preserve">Schools should consider taking advice from their HR provider, </w:t>
      </w:r>
      <w:r w:rsidR="001D1343" w:rsidRPr="00002E43">
        <w:rPr>
          <w:rFonts w:ascii="Aptos" w:hAnsi="Aptos" w:cstheme="minorHAnsi"/>
          <w:color w:val="0B0C0C"/>
          <w:sz w:val="22"/>
          <w:szCs w:val="22"/>
          <w:lang w:eastAsia="en-GB"/>
        </w:rPr>
        <w:t xml:space="preserve">the local authority </w:t>
      </w:r>
      <w:r w:rsidRPr="00002E43">
        <w:rPr>
          <w:rFonts w:ascii="Aptos" w:hAnsi="Aptos" w:cstheme="minorHAnsi"/>
          <w:color w:val="0B0C0C"/>
          <w:sz w:val="22"/>
          <w:szCs w:val="22"/>
          <w:lang w:eastAsia="en-GB"/>
        </w:rPr>
        <w:t xml:space="preserve">designated officer, safeguarding lead officer or adviser on these matters. Local authorities and academy trusts may also be able to consider making alternative arrangements, including for example a temporary alternative job role in another school. Where alternative arrangements cannot be made, </w:t>
      </w:r>
      <w:r w:rsidRPr="00A159E8">
        <w:rPr>
          <w:rFonts w:ascii="Aptos" w:hAnsi="Aptos" w:cstheme="minorHAnsi"/>
          <w:color w:val="0B0C0C"/>
          <w:sz w:val="22"/>
          <w:szCs w:val="22"/>
          <w:lang w:eastAsia="en-GB"/>
        </w:rPr>
        <w:t xml:space="preserve">or </w:t>
      </w:r>
      <w:r w:rsidR="00607DCF" w:rsidRPr="00A159E8">
        <w:rPr>
          <w:rFonts w:ascii="Aptos" w:hAnsi="Aptos" w:cstheme="minorHAnsi"/>
          <w:color w:val="0B0C0C"/>
          <w:sz w:val="22"/>
          <w:szCs w:val="22"/>
          <w:lang w:eastAsia="en-GB"/>
        </w:rPr>
        <w:t>if it is</w:t>
      </w:r>
      <w:r w:rsidRPr="00002E43">
        <w:rPr>
          <w:rFonts w:ascii="Aptos" w:hAnsi="Aptos" w:cstheme="minorHAnsi"/>
          <w:color w:val="0B0C0C"/>
          <w:sz w:val="22"/>
          <w:szCs w:val="22"/>
          <w:lang w:eastAsia="en-GB"/>
        </w:rPr>
        <w:t xml:space="preserve"> not appropriate to do so, the school will need to consider whether to grant paid leave or similar, or as a last resort suspend the member of staff, while the waiver application is under consideration.</w:t>
      </w:r>
    </w:p>
    <w:p w14:paraId="3034303D" w14:textId="37B6F20F" w:rsidR="00D40E61" w:rsidRPr="00002E43" w:rsidRDefault="00D40E61" w:rsidP="00D40E61">
      <w:pPr>
        <w:shd w:val="clear" w:color="auto" w:fill="FFFFFF"/>
        <w:spacing w:before="300" w:after="300"/>
        <w:jc w:val="both"/>
        <w:rPr>
          <w:rFonts w:ascii="Aptos" w:hAnsi="Aptos" w:cstheme="minorHAnsi"/>
          <w:color w:val="0B0C0C"/>
          <w:sz w:val="22"/>
          <w:szCs w:val="22"/>
          <w:lang w:eastAsia="en-GB"/>
        </w:rPr>
      </w:pPr>
      <w:r w:rsidRPr="00002E43">
        <w:rPr>
          <w:rFonts w:ascii="Aptos" w:hAnsi="Aptos" w:cstheme="minorHAnsi"/>
          <w:color w:val="0B0C0C"/>
          <w:sz w:val="22"/>
          <w:szCs w:val="22"/>
          <w:lang w:eastAsia="en-GB"/>
        </w:rPr>
        <w:t>Where an individual decides not to apply for a waiver, or a waiver is declined, schools will have to consider and make decisions about whether the individual could be permanently redeployed, the appropriateness of redeployment, or whether steps should be taken to legitimately terminate thei</w:t>
      </w:r>
      <w:r w:rsidR="00983516" w:rsidRPr="00002E43">
        <w:rPr>
          <w:rFonts w:ascii="Aptos" w:hAnsi="Aptos" w:cstheme="minorHAnsi"/>
          <w:color w:val="0B0C0C"/>
          <w:sz w:val="22"/>
          <w:szCs w:val="22"/>
          <w:lang w:eastAsia="en-GB"/>
        </w:rPr>
        <w:t>r employment.</w:t>
      </w:r>
    </w:p>
    <w:p w14:paraId="7641F7D8" w14:textId="77777777" w:rsidR="00B7772B" w:rsidRPr="00002E43" w:rsidRDefault="00B7772B" w:rsidP="00B7772B">
      <w:pPr>
        <w:pStyle w:val="ListParagraph"/>
        <w:widowControl w:val="0"/>
        <w:numPr>
          <w:ilvl w:val="0"/>
          <w:numId w:val="10"/>
        </w:numPr>
        <w:pBdr>
          <w:top w:val="single" w:sz="4" w:space="4" w:color="auto"/>
          <w:left w:val="single" w:sz="4" w:space="4" w:color="auto"/>
          <w:bottom w:val="single" w:sz="4" w:space="4" w:color="auto"/>
          <w:right w:val="single" w:sz="4" w:space="4" w:color="auto"/>
        </w:pBdr>
        <w:shd w:val="clear" w:color="auto" w:fill="D9D9D9" w:themeFill="background1" w:themeFillShade="D9"/>
        <w:overflowPunct w:val="0"/>
        <w:autoSpaceDE w:val="0"/>
        <w:autoSpaceDN w:val="0"/>
        <w:adjustRightInd w:val="0"/>
        <w:textAlignment w:val="baseline"/>
        <w:rPr>
          <w:rFonts w:ascii="Aptos" w:hAnsi="Aptos" w:cs="Arial"/>
          <w:b/>
          <w:sz w:val="22"/>
          <w:szCs w:val="22"/>
        </w:rPr>
      </w:pPr>
      <w:r w:rsidRPr="00002E43">
        <w:rPr>
          <w:rFonts w:ascii="Aptos" w:hAnsi="Aptos" w:cs="Arial"/>
          <w:b/>
          <w:sz w:val="22"/>
          <w:szCs w:val="22"/>
        </w:rPr>
        <w:t>Actions required by schools</w:t>
      </w:r>
    </w:p>
    <w:p w14:paraId="5BCE18B2" w14:textId="77777777" w:rsidR="00B7772B" w:rsidRPr="00002E43" w:rsidRDefault="00B7772B" w:rsidP="002C730D">
      <w:pPr>
        <w:jc w:val="both"/>
        <w:rPr>
          <w:rFonts w:ascii="Aptos" w:hAnsi="Aptos" w:cs="Arial"/>
          <w:sz w:val="22"/>
          <w:szCs w:val="22"/>
        </w:rPr>
      </w:pPr>
    </w:p>
    <w:p w14:paraId="4148DDB3" w14:textId="759BA59E" w:rsidR="00AF40E9" w:rsidRPr="00002E43" w:rsidRDefault="00A44BE1" w:rsidP="00A44BE1">
      <w:pPr>
        <w:jc w:val="both"/>
        <w:rPr>
          <w:rFonts w:ascii="Aptos" w:hAnsi="Aptos" w:cs="Arial"/>
          <w:sz w:val="22"/>
          <w:szCs w:val="22"/>
        </w:rPr>
      </w:pPr>
      <w:r w:rsidRPr="00002E43">
        <w:rPr>
          <w:rFonts w:ascii="Aptos" w:hAnsi="Aptos" w:cs="Arial"/>
          <w:sz w:val="22"/>
          <w:szCs w:val="22"/>
        </w:rPr>
        <w:t>The guidance requir</w:t>
      </w:r>
      <w:r w:rsidR="003A72D2" w:rsidRPr="00002E43">
        <w:rPr>
          <w:rFonts w:ascii="Aptos" w:hAnsi="Aptos" w:cs="Arial"/>
          <w:sz w:val="22"/>
          <w:szCs w:val="22"/>
        </w:rPr>
        <w:t xml:space="preserve">es schools to ensure that </w:t>
      </w:r>
      <w:r w:rsidR="00867C7C" w:rsidRPr="00002E43">
        <w:rPr>
          <w:rFonts w:ascii="Aptos" w:hAnsi="Aptos" w:cs="Arial"/>
          <w:sz w:val="22"/>
          <w:szCs w:val="22"/>
        </w:rPr>
        <w:t xml:space="preserve">the relevant categories of </w:t>
      </w:r>
      <w:r w:rsidR="003A72D2" w:rsidRPr="00002E43">
        <w:rPr>
          <w:rFonts w:ascii="Aptos" w:hAnsi="Aptos" w:cs="Arial"/>
          <w:sz w:val="22"/>
          <w:szCs w:val="22"/>
        </w:rPr>
        <w:t xml:space="preserve">staff </w:t>
      </w:r>
      <w:r w:rsidRPr="00002E43">
        <w:rPr>
          <w:rFonts w:ascii="Aptos" w:hAnsi="Aptos" w:cs="Arial"/>
          <w:sz w:val="22"/>
          <w:szCs w:val="22"/>
        </w:rPr>
        <w:t xml:space="preserve">are made aware of the </w:t>
      </w:r>
      <w:r w:rsidR="00983516" w:rsidRPr="00002E43">
        <w:rPr>
          <w:rFonts w:ascii="Aptos" w:hAnsi="Aptos" w:cs="Arial"/>
          <w:sz w:val="22"/>
          <w:szCs w:val="22"/>
        </w:rPr>
        <w:t xml:space="preserve">requirements under the relevant </w:t>
      </w:r>
      <w:r w:rsidRPr="00002E43">
        <w:rPr>
          <w:rFonts w:ascii="Aptos" w:hAnsi="Aptos" w:cs="Arial"/>
          <w:sz w:val="22"/>
          <w:szCs w:val="22"/>
        </w:rPr>
        <w:t xml:space="preserve">legislation. </w:t>
      </w:r>
    </w:p>
    <w:p w14:paraId="4D97CAA5" w14:textId="2D11C2B5" w:rsidR="00AF40E9" w:rsidRPr="00002E43" w:rsidRDefault="00AF40E9" w:rsidP="00A44BE1">
      <w:pPr>
        <w:jc w:val="both"/>
        <w:rPr>
          <w:rFonts w:ascii="Aptos" w:hAnsi="Aptos" w:cs="Arial"/>
          <w:sz w:val="22"/>
          <w:szCs w:val="22"/>
        </w:rPr>
      </w:pPr>
    </w:p>
    <w:p w14:paraId="117F7456" w14:textId="4020C4C3" w:rsidR="00867C7C" w:rsidRPr="00002E43" w:rsidRDefault="000B62F8" w:rsidP="00867C7C">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Schools must make these staff aware of what information will be required of them and how it</w:t>
      </w:r>
      <w:r w:rsidR="001D1343" w:rsidRPr="00002E43">
        <w:rPr>
          <w:rFonts w:ascii="Aptos" w:hAnsi="Aptos" w:cstheme="minorHAnsi"/>
          <w:color w:val="0B0C0C"/>
          <w:sz w:val="22"/>
          <w:szCs w:val="22"/>
        </w:rPr>
        <w:t xml:space="preserve"> wil</w:t>
      </w:r>
      <w:r w:rsidRPr="00002E43">
        <w:rPr>
          <w:rFonts w:ascii="Aptos" w:hAnsi="Aptos" w:cstheme="minorHAnsi"/>
          <w:color w:val="0B0C0C"/>
          <w:sz w:val="22"/>
          <w:szCs w:val="22"/>
        </w:rPr>
        <w:t xml:space="preserve">l be used to make decisions about disqualification. </w:t>
      </w:r>
    </w:p>
    <w:p w14:paraId="2281EA1A" w14:textId="77777777" w:rsidR="00867C7C" w:rsidRPr="00002E43" w:rsidRDefault="00867C7C" w:rsidP="00867C7C">
      <w:pPr>
        <w:pStyle w:val="NormalWeb"/>
        <w:shd w:val="clear" w:color="auto" w:fill="FFFFFF"/>
        <w:spacing w:before="0" w:beforeAutospacing="0" w:after="0"/>
        <w:jc w:val="both"/>
        <w:rPr>
          <w:rFonts w:ascii="Aptos" w:hAnsi="Aptos" w:cstheme="minorHAnsi"/>
          <w:color w:val="0B0C0C"/>
          <w:sz w:val="22"/>
          <w:szCs w:val="22"/>
        </w:rPr>
      </w:pPr>
    </w:p>
    <w:p w14:paraId="4560BDBA" w14:textId="21AAAB42" w:rsidR="00983516" w:rsidRPr="00002E43" w:rsidRDefault="000B62F8" w:rsidP="00867C7C">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w:t>
      </w:r>
    </w:p>
    <w:p w14:paraId="5AB8DF36" w14:textId="53135B76" w:rsidR="004B538D" w:rsidRPr="00002E43" w:rsidRDefault="004B538D" w:rsidP="004B538D">
      <w:pPr>
        <w:spacing w:before="100" w:beforeAutospacing="1" w:after="360"/>
        <w:jc w:val="both"/>
        <w:rPr>
          <w:rFonts w:ascii="Aptos" w:hAnsi="Aptos"/>
          <w:sz w:val="22"/>
          <w:szCs w:val="22"/>
          <w:lang w:val="en" w:eastAsia="en-GB"/>
        </w:rPr>
      </w:pPr>
      <w:r w:rsidRPr="00002E43">
        <w:rPr>
          <w:rFonts w:ascii="Aptos" w:hAnsi="Aptos" w:cstheme="minorHAnsi"/>
          <w:sz w:val="22"/>
          <w:szCs w:val="22"/>
        </w:rPr>
        <w:t xml:space="preserve">Alternatively, </w:t>
      </w:r>
      <w:r w:rsidR="000114D3" w:rsidRPr="00002E43">
        <w:rPr>
          <w:rFonts w:ascii="Aptos" w:hAnsi="Aptos" w:cstheme="minorHAnsi"/>
          <w:sz w:val="22"/>
          <w:szCs w:val="22"/>
        </w:rPr>
        <w:t>s</w:t>
      </w:r>
      <w:r w:rsidRPr="00002E43">
        <w:rPr>
          <w:rFonts w:ascii="Aptos" w:hAnsi="Aptos" w:cstheme="minorHAnsi"/>
          <w:sz w:val="22"/>
          <w:szCs w:val="22"/>
        </w:rPr>
        <w:t xml:space="preserve">taff briefings can be held to highlight the necessary requirements. </w:t>
      </w:r>
      <w:r w:rsidRPr="00002E43">
        <w:rPr>
          <w:rFonts w:ascii="Aptos" w:hAnsi="Aptos" w:cstheme="minorHAnsi"/>
          <w:color w:val="000000"/>
          <w:sz w:val="22"/>
          <w:szCs w:val="22"/>
          <w:lang w:val="en" w:eastAsia="en-GB"/>
        </w:rPr>
        <w:t>In the briefing, the school should explain the requirement for the relevant members of</w:t>
      </w:r>
      <w:r w:rsidRPr="00002E43">
        <w:rPr>
          <w:rFonts w:ascii="Aptos" w:hAnsi="Aptos"/>
          <w:sz w:val="22"/>
          <w:szCs w:val="22"/>
          <w:lang w:val="en" w:eastAsia="en-GB"/>
        </w:rPr>
        <w:t xml:space="preserve"> staff to confirm they are not disqualified; explain what disqualification means and how staff become disqualified; explain the ‘best of your knowledge’ test; and explain that if staff have concerns, who they should approach to discuss the concerns confidentially. A record can be kept of the briefing and all those attending.</w:t>
      </w:r>
    </w:p>
    <w:p w14:paraId="20B812D6" w14:textId="27C77897" w:rsidR="000B62F8" w:rsidRPr="00002E43" w:rsidRDefault="000B62F8" w:rsidP="00867C7C">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Schools should draw th</w:t>
      </w:r>
      <w:r w:rsidR="00983516" w:rsidRPr="00002E43">
        <w:rPr>
          <w:rFonts w:ascii="Aptos" w:hAnsi="Aptos" w:cstheme="minorHAnsi"/>
          <w:color w:val="0B0C0C"/>
          <w:sz w:val="22"/>
          <w:szCs w:val="22"/>
        </w:rPr>
        <w:t>e DfE</w:t>
      </w:r>
      <w:r w:rsidRPr="00002E43">
        <w:rPr>
          <w:rFonts w:ascii="Aptos" w:hAnsi="Aptos" w:cstheme="minorHAnsi"/>
          <w:color w:val="0B0C0C"/>
          <w:sz w:val="22"/>
          <w:szCs w:val="22"/>
        </w:rPr>
        <w:t xml:space="preserve"> guidance to the attention of their staff and the information provided by Ofsted </w:t>
      </w:r>
      <w:r w:rsidR="001A0FBC" w:rsidRPr="00002E43">
        <w:rPr>
          <w:rFonts w:ascii="Aptos" w:hAnsi="Aptos" w:cstheme="minorHAnsi"/>
          <w:color w:val="0B0C0C"/>
          <w:sz w:val="22"/>
          <w:szCs w:val="22"/>
        </w:rPr>
        <w:t xml:space="preserve">as </w:t>
      </w:r>
      <w:r w:rsidRPr="00002E43">
        <w:rPr>
          <w:rFonts w:ascii="Aptos" w:hAnsi="Aptos" w:cstheme="minorHAnsi"/>
          <w:color w:val="0B0C0C"/>
          <w:sz w:val="22"/>
          <w:szCs w:val="22"/>
        </w:rPr>
        <w:t>referenced in th</w:t>
      </w:r>
      <w:r w:rsidR="001A0FBC" w:rsidRPr="00002E43">
        <w:rPr>
          <w:rFonts w:ascii="Aptos" w:hAnsi="Aptos" w:cstheme="minorHAnsi"/>
          <w:color w:val="0B0C0C"/>
          <w:sz w:val="22"/>
          <w:szCs w:val="22"/>
        </w:rPr>
        <w:t>e DfE</w:t>
      </w:r>
      <w:r w:rsidRPr="00002E43">
        <w:rPr>
          <w:rFonts w:ascii="Aptos" w:hAnsi="Aptos" w:cstheme="minorHAnsi"/>
          <w:color w:val="0B0C0C"/>
          <w:sz w:val="22"/>
          <w:szCs w:val="22"/>
        </w:rPr>
        <w:t xml:space="preserve"> guidance.</w:t>
      </w:r>
    </w:p>
    <w:p w14:paraId="449102E2" w14:textId="0471FC6B" w:rsidR="00867C7C" w:rsidRPr="00002E43" w:rsidRDefault="00867C7C" w:rsidP="00867C7C">
      <w:pPr>
        <w:pStyle w:val="NormalWeb"/>
        <w:shd w:val="clear" w:color="auto" w:fill="FFFFFF"/>
        <w:spacing w:before="0" w:beforeAutospacing="0" w:after="0"/>
        <w:jc w:val="both"/>
        <w:rPr>
          <w:rFonts w:ascii="Aptos" w:hAnsi="Aptos" w:cstheme="minorHAnsi"/>
          <w:color w:val="0B0C0C"/>
          <w:sz w:val="22"/>
          <w:szCs w:val="22"/>
        </w:rPr>
      </w:pPr>
    </w:p>
    <w:p w14:paraId="61F00811" w14:textId="0D7DC0E3" w:rsidR="00DF2134" w:rsidRPr="00002E43" w:rsidRDefault="00DF2134" w:rsidP="00DF2134">
      <w:pPr>
        <w:jc w:val="both"/>
        <w:rPr>
          <w:rFonts w:ascii="Aptos" w:hAnsi="Aptos" w:cs="Arial"/>
          <w:sz w:val="22"/>
          <w:szCs w:val="22"/>
        </w:rPr>
      </w:pPr>
      <w:r w:rsidRPr="00002E43">
        <w:rPr>
          <w:rFonts w:ascii="Aptos" w:hAnsi="Aptos" w:cs="Arial"/>
          <w:sz w:val="22"/>
          <w:szCs w:val="22"/>
        </w:rPr>
        <w:t>All new appointments in relevant settings must be required to complete the declaration prior to commencing work.  The school should also check the DBS certificate that they provide with reference to the relevant list of offences in the Act (see links to schedules above).  Schools must ensure that any external agency or third-party organisation providing relevant staff in relevant settings carry out these checks prior to placing them in the school.</w:t>
      </w:r>
    </w:p>
    <w:p w14:paraId="23ED4667" w14:textId="77777777" w:rsidR="00DF2134" w:rsidRPr="00002E43" w:rsidRDefault="00DF2134" w:rsidP="00867C7C">
      <w:pPr>
        <w:pStyle w:val="NormalWeb"/>
        <w:shd w:val="clear" w:color="auto" w:fill="FFFFFF"/>
        <w:spacing w:before="0" w:beforeAutospacing="0" w:after="0"/>
        <w:jc w:val="both"/>
        <w:rPr>
          <w:rFonts w:ascii="Aptos" w:hAnsi="Aptos" w:cstheme="minorHAnsi"/>
          <w:color w:val="0B0C0C"/>
          <w:sz w:val="22"/>
          <w:szCs w:val="22"/>
        </w:rPr>
      </w:pPr>
    </w:p>
    <w:p w14:paraId="1D0DB193" w14:textId="3FA19BAD" w:rsidR="004B538D" w:rsidRPr="00002E43" w:rsidRDefault="004B538D" w:rsidP="004B538D">
      <w:pPr>
        <w:jc w:val="both"/>
        <w:rPr>
          <w:rFonts w:ascii="Aptos" w:hAnsi="Aptos" w:cs="Arial"/>
          <w:strike/>
          <w:sz w:val="22"/>
          <w:szCs w:val="22"/>
        </w:rPr>
      </w:pPr>
      <w:r w:rsidRPr="00002E43">
        <w:rPr>
          <w:rFonts w:ascii="Aptos" w:hAnsi="Aptos" w:cs="Arial"/>
          <w:sz w:val="22"/>
          <w:szCs w:val="22"/>
        </w:rPr>
        <w:t>A</w:t>
      </w:r>
      <w:r w:rsidR="00DF2134" w:rsidRPr="00002E43">
        <w:rPr>
          <w:rFonts w:ascii="Aptos" w:hAnsi="Aptos" w:cs="Arial"/>
          <w:sz w:val="22"/>
          <w:szCs w:val="22"/>
        </w:rPr>
        <w:t>s well as completing a declaration, a</w:t>
      </w:r>
      <w:r w:rsidRPr="00002E43">
        <w:rPr>
          <w:rFonts w:ascii="Aptos" w:hAnsi="Aptos" w:cs="Arial"/>
          <w:sz w:val="22"/>
          <w:szCs w:val="22"/>
        </w:rPr>
        <w:t>ll relevant staff can</w:t>
      </w:r>
      <w:r w:rsidRPr="00002E43">
        <w:rPr>
          <w:rFonts w:ascii="Aptos" w:hAnsi="Aptos" w:cs="Arial"/>
          <w:b/>
          <w:sz w:val="22"/>
          <w:szCs w:val="22"/>
        </w:rPr>
        <w:t xml:space="preserve"> </w:t>
      </w:r>
      <w:r w:rsidRPr="00002E43">
        <w:rPr>
          <w:rFonts w:ascii="Aptos" w:hAnsi="Aptos" w:cs="Arial"/>
          <w:sz w:val="22"/>
          <w:szCs w:val="22"/>
        </w:rPr>
        <w:t xml:space="preserve">be asked, on an annual basis, to affirm that they are not disqualified.  A model letter is available at </w:t>
      </w:r>
      <w:r w:rsidRPr="00002E43">
        <w:rPr>
          <w:rFonts w:ascii="Aptos" w:hAnsi="Aptos" w:cs="Arial"/>
          <w:b/>
          <w:bCs/>
          <w:sz w:val="22"/>
          <w:szCs w:val="22"/>
        </w:rPr>
        <w:t>Appendix 1</w:t>
      </w:r>
      <w:r w:rsidRPr="00002E43">
        <w:rPr>
          <w:rFonts w:ascii="Aptos" w:hAnsi="Aptos" w:cs="Arial"/>
          <w:sz w:val="22"/>
          <w:szCs w:val="22"/>
        </w:rPr>
        <w:t xml:space="preserve"> to give to staff explaining why the declaration is necessary and a model declaration form is at </w:t>
      </w:r>
      <w:r w:rsidRPr="00002E43">
        <w:rPr>
          <w:rFonts w:ascii="Aptos" w:hAnsi="Aptos" w:cs="Arial"/>
          <w:b/>
          <w:bCs/>
          <w:sz w:val="22"/>
          <w:szCs w:val="22"/>
        </w:rPr>
        <w:t>Appendix 2</w:t>
      </w:r>
      <w:r w:rsidRPr="00002E43">
        <w:rPr>
          <w:rFonts w:ascii="Aptos" w:hAnsi="Aptos" w:cs="Arial"/>
          <w:sz w:val="22"/>
          <w:szCs w:val="22"/>
        </w:rPr>
        <w:t xml:space="preserve">. </w:t>
      </w:r>
    </w:p>
    <w:p w14:paraId="5C3AED1C" w14:textId="5986230F" w:rsidR="00983516" w:rsidRPr="00002E43" w:rsidRDefault="000B62F8" w:rsidP="00F8156B">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It</w:t>
      </w:r>
      <w:r w:rsidR="005836AB" w:rsidRPr="00002E43">
        <w:rPr>
          <w:rFonts w:ascii="Aptos" w:hAnsi="Aptos" w:cstheme="minorHAnsi"/>
          <w:color w:val="0B0C0C"/>
          <w:sz w:val="22"/>
          <w:szCs w:val="22"/>
        </w:rPr>
        <w:t xml:space="preserve"> i</w:t>
      </w:r>
      <w:r w:rsidRPr="00002E43">
        <w:rPr>
          <w:rFonts w:ascii="Aptos" w:hAnsi="Aptos" w:cstheme="minorHAnsi"/>
          <w:color w:val="0B0C0C"/>
          <w:sz w:val="22"/>
          <w:szCs w:val="22"/>
        </w:rPr>
        <w:t>s not necessary for schools to ask staff to complete a self-declaration form to obtain information about whether a staff member is disqualified. Where schools decide to adopt the approach of using a self-declaration form, it</w:t>
      </w:r>
      <w:r w:rsidR="00983516" w:rsidRPr="00002E43">
        <w:rPr>
          <w:rFonts w:ascii="Aptos" w:hAnsi="Aptos" w:cstheme="minorHAnsi"/>
          <w:color w:val="0B0C0C"/>
          <w:sz w:val="22"/>
          <w:szCs w:val="22"/>
        </w:rPr>
        <w:t xml:space="preserve"> is</w:t>
      </w:r>
      <w:r w:rsidRPr="00002E43">
        <w:rPr>
          <w:rFonts w:ascii="Aptos" w:hAnsi="Aptos" w:cstheme="minorHAnsi"/>
          <w:color w:val="0B0C0C"/>
          <w:sz w:val="22"/>
          <w:szCs w:val="22"/>
        </w:rPr>
        <w:t xml:space="preserve"> important that the questions posed in the declaration are relevant and limited to the requirements of the legislation, (for example cautions or convictions for a relevant offence, or whether a child has been made subject of a care order due to the care provided by the individual). This may mean that schools may not be able to use a generic self-declaration form for all employees, for example a teacher working solely with </w:t>
      </w:r>
      <w:r w:rsidR="00130608" w:rsidRPr="00002E43">
        <w:rPr>
          <w:rFonts w:ascii="Aptos" w:hAnsi="Aptos" w:cstheme="minorHAnsi"/>
          <w:color w:val="0B0C0C"/>
          <w:sz w:val="22"/>
          <w:szCs w:val="22"/>
        </w:rPr>
        <w:t>Y</w:t>
      </w:r>
      <w:r w:rsidRPr="00002E43">
        <w:rPr>
          <w:rFonts w:ascii="Aptos" w:hAnsi="Aptos" w:cstheme="minorHAnsi"/>
          <w:color w:val="0B0C0C"/>
          <w:sz w:val="22"/>
          <w:szCs w:val="22"/>
        </w:rPr>
        <w:t xml:space="preserve">ear 5 children (age 9 and above) would be exempt from this legislation. </w:t>
      </w:r>
    </w:p>
    <w:p w14:paraId="364C5560" w14:textId="77777777" w:rsidR="00983516" w:rsidRPr="00002E43" w:rsidRDefault="00983516" w:rsidP="00F8156B">
      <w:pPr>
        <w:pStyle w:val="NormalWeb"/>
        <w:shd w:val="clear" w:color="auto" w:fill="FFFFFF"/>
        <w:spacing w:before="0" w:beforeAutospacing="0" w:after="0"/>
        <w:jc w:val="both"/>
        <w:rPr>
          <w:rFonts w:ascii="Aptos" w:hAnsi="Aptos" w:cstheme="minorHAnsi"/>
          <w:color w:val="0B0C0C"/>
          <w:sz w:val="22"/>
          <w:szCs w:val="22"/>
        </w:rPr>
      </w:pPr>
    </w:p>
    <w:p w14:paraId="7C57F72A" w14:textId="712AF61E" w:rsidR="000B62F8" w:rsidRPr="00002E43" w:rsidRDefault="000B62F8" w:rsidP="00F8156B">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 xml:space="preserve">Schools should inform their staff that when responding to questions about their cautions or convictions, they do not need to provide details about any convictions that are not relevant to the childcare disqualification legislation. </w:t>
      </w:r>
      <w:r w:rsidR="00F8156B" w:rsidRPr="00002E43">
        <w:rPr>
          <w:rFonts w:ascii="Aptos" w:hAnsi="Aptos" w:cstheme="minorHAnsi"/>
          <w:color w:val="0B0C0C"/>
          <w:sz w:val="22"/>
          <w:szCs w:val="22"/>
        </w:rPr>
        <w:t xml:space="preserve">Therefore, it is </w:t>
      </w:r>
      <w:r w:rsidRPr="00002E43">
        <w:rPr>
          <w:rFonts w:ascii="Aptos" w:hAnsi="Aptos" w:cstheme="minorHAnsi"/>
          <w:color w:val="0B0C0C"/>
          <w:sz w:val="22"/>
          <w:szCs w:val="22"/>
        </w:rPr>
        <w:t>important that schools avoid asking for information that</w:t>
      </w:r>
      <w:r w:rsidR="00DF35F8" w:rsidRPr="00002E43">
        <w:rPr>
          <w:rFonts w:ascii="Aptos" w:hAnsi="Aptos" w:cstheme="minorHAnsi"/>
          <w:color w:val="0B0C0C"/>
          <w:sz w:val="22"/>
          <w:szCs w:val="22"/>
        </w:rPr>
        <w:t xml:space="preserve"> is</w:t>
      </w:r>
      <w:r w:rsidRPr="00002E43">
        <w:rPr>
          <w:rFonts w:ascii="Aptos" w:hAnsi="Aptos" w:cstheme="minorHAnsi"/>
          <w:color w:val="0B0C0C"/>
          <w:sz w:val="22"/>
          <w:szCs w:val="22"/>
        </w:rPr>
        <w:t xml:space="preserve"> not relevant to ensure that they are not in breach of data protection legislation. </w:t>
      </w:r>
    </w:p>
    <w:p w14:paraId="124CFBD5" w14:textId="2E65C431" w:rsidR="00DF2134" w:rsidRPr="00002E43" w:rsidRDefault="00DF2134" w:rsidP="00F8156B">
      <w:pPr>
        <w:pStyle w:val="NormalWeb"/>
        <w:shd w:val="clear" w:color="auto" w:fill="FFFFFF"/>
        <w:spacing w:before="0" w:beforeAutospacing="0" w:after="0"/>
        <w:jc w:val="both"/>
        <w:rPr>
          <w:rFonts w:ascii="Aptos" w:hAnsi="Aptos" w:cstheme="minorHAnsi"/>
          <w:color w:val="0B0C0C"/>
          <w:sz w:val="22"/>
          <w:szCs w:val="22"/>
        </w:rPr>
      </w:pPr>
    </w:p>
    <w:p w14:paraId="11244CEB" w14:textId="13E04175" w:rsidR="00DF2134" w:rsidRPr="00002E43" w:rsidRDefault="00DF2134" w:rsidP="00F8156B">
      <w:pPr>
        <w:pStyle w:val="NormalWeb"/>
        <w:shd w:val="clear" w:color="auto" w:fill="FFFFFF"/>
        <w:spacing w:before="0" w:beforeAutospacing="0" w:after="0"/>
        <w:jc w:val="both"/>
        <w:rPr>
          <w:rFonts w:ascii="Aptos" w:hAnsi="Aptos" w:cs="Arial"/>
          <w:sz w:val="22"/>
          <w:szCs w:val="22"/>
        </w:rPr>
      </w:pPr>
      <w:r w:rsidRPr="00002E43">
        <w:rPr>
          <w:rFonts w:ascii="Aptos" w:hAnsi="Aptos" w:cs="Arial"/>
          <w:sz w:val="22"/>
          <w:szCs w:val="22"/>
        </w:rPr>
        <w:t xml:space="preserve">In completing these exercises, staff will need to have access to information about the relevant offences and orders. A summary of offences is given at </w:t>
      </w:r>
      <w:r w:rsidRPr="00002E43">
        <w:rPr>
          <w:rFonts w:ascii="Aptos" w:hAnsi="Aptos" w:cs="Arial"/>
          <w:b/>
          <w:bCs/>
          <w:sz w:val="22"/>
          <w:szCs w:val="22"/>
        </w:rPr>
        <w:t xml:space="preserve">Appendix </w:t>
      </w:r>
      <w:r w:rsidR="00A43AB6" w:rsidRPr="00002E43">
        <w:rPr>
          <w:rFonts w:ascii="Aptos" w:hAnsi="Aptos" w:cs="Arial"/>
          <w:b/>
          <w:bCs/>
          <w:sz w:val="22"/>
          <w:szCs w:val="22"/>
        </w:rPr>
        <w:t>4</w:t>
      </w:r>
      <w:r w:rsidRPr="00002E43">
        <w:rPr>
          <w:rFonts w:ascii="Aptos" w:hAnsi="Aptos" w:cs="Arial"/>
          <w:b/>
          <w:bCs/>
          <w:sz w:val="22"/>
          <w:szCs w:val="22"/>
        </w:rPr>
        <w:t>.</w:t>
      </w:r>
      <w:r w:rsidRPr="00002E43">
        <w:rPr>
          <w:rFonts w:ascii="Aptos" w:hAnsi="Aptos" w:cs="Arial"/>
          <w:sz w:val="22"/>
          <w:szCs w:val="22"/>
        </w:rPr>
        <w:t xml:space="preserve"> If schools wish to access the relevant schedules to the legislation which give more detail about these, these can be found </w:t>
      </w:r>
      <w:hyperlink r:id="rId19" w:history="1">
        <w:r w:rsidR="00B7101C" w:rsidRPr="00002E43">
          <w:rPr>
            <w:rStyle w:val="Hyperlink"/>
            <w:rFonts w:ascii="Aptos" w:hAnsi="Aptos" w:cs="Arial"/>
            <w:sz w:val="22"/>
            <w:szCs w:val="22"/>
          </w:rPr>
          <w:t>here</w:t>
        </w:r>
      </w:hyperlink>
      <w:r w:rsidR="00B7101C" w:rsidRPr="00002E43">
        <w:rPr>
          <w:rFonts w:ascii="Aptos" w:hAnsi="Aptos" w:cs="Arial"/>
          <w:sz w:val="22"/>
          <w:szCs w:val="22"/>
        </w:rPr>
        <w:t>.</w:t>
      </w:r>
    </w:p>
    <w:p w14:paraId="55B2131F" w14:textId="642439FF" w:rsidR="000B62F8" w:rsidRPr="00002E43" w:rsidRDefault="00B7101C" w:rsidP="00F8156B">
      <w:pPr>
        <w:pStyle w:val="NormalWeb"/>
        <w:shd w:val="clear" w:color="auto" w:fill="FFFFFF"/>
        <w:spacing w:before="300" w:beforeAutospacing="0" w:after="300"/>
        <w:jc w:val="both"/>
        <w:rPr>
          <w:rFonts w:ascii="Aptos" w:hAnsi="Aptos" w:cstheme="minorHAnsi"/>
          <w:color w:val="0B0C0C"/>
          <w:sz w:val="22"/>
          <w:szCs w:val="22"/>
        </w:rPr>
      </w:pPr>
      <w:r w:rsidRPr="00002E43">
        <w:rPr>
          <w:rFonts w:ascii="Aptos" w:hAnsi="Aptos" w:cs="Arial"/>
          <w:sz w:val="22"/>
          <w:szCs w:val="22"/>
        </w:rPr>
        <w:t>F</w:t>
      </w:r>
      <w:r w:rsidR="000B62F8" w:rsidRPr="00002E43">
        <w:rPr>
          <w:rFonts w:ascii="Aptos" w:hAnsi="Aptos" w:cstheme="minorHAnsi"/>
          <w:color w:val="0B0C0C"/>
          <w:sz w:val="22"/>
          <w:szCs w:val="22"/>
        </w:rPr>
        <w:t xml:space="preserve">ollowing the implementation of the </w:t>
      </w:r>
      <w:r w:rsidR="009A212F" w:rsidRPr="00002E43">
        <w:rPr>
          <w:rFonts w:ascii="Aptos" w:hAnsi="Aptos" w:cstheme="minorHAnsi"/>
          <w:color w:val="0B0C0C"/>
          <w:sz w:val="22"/>
          <w:szCs w:val="22"/>
        </w:rPr>
        <w:t>R</w:t>
      </w:r>
      <w:r w:rsidR="000B62F8" w:rsidRPr="00002E43">
        <w:rPr>
          <w:rFonts w:ascii="Aptos" w:hAnsi="Aptos" w:cstheme="minorHAnsi"/>
          <w:color w:val="0B0C0C"/>
          <w:sz w:val="22"/>
          <w:szCs w:val="22"/>
        </w:rPr>
        <w:t xml:space="preserve">egulations and the removal of disqualification by association in non-domestic settings, schools can no longer ask questions regarding the criminal history of people who live with the individual. </w:t>
      </w:r>
      <w:r w:rsidR="00130608" w:rsidRPr="00002E43">
        <w:rPr>
          <w:rFonts w:ascii="Aptos" w:hAnsi="Aptos" w:cstheme="minorHAnsi"/>
          <w:color w:val="0B0C0C"/>
          <w:sz w:val="22"/>
          <w:szCs w:val="22"/>
        </w:rPr>
        <w:t>However, i</w:t>
      </w:r>
      <w:r w:rsidR="000B62F8" w:rsidRPr="00002E43">
        <w:rPr>
          <w:rFonts w:ascii="Aptos" w:hAnsi="Aptos" w:cstheme="minorHAnsi"/>
          <w:color w:val="0B0C0C"/>
          <w:sz w:val="22"/>
          <w:szCs w:val="22"/>
        </w:rPr>
        <w:t xml:space="preserve">t should be noted that other statutory guidance may be relevant where the </w:t>
      </w:r>
      <w:r w:rsidR="001D1343" w:rsidRPr="00002E43">
        <w:rPr>
          <w:rFonts w:ascii="Aptos" w:hAnsi="Aptos" w:cstheme="minorHAnsi"/>
          <w:color w:val="0B0C0C"/>
          <w:sz w:val="22"/>
          <w:szCs w:val="22"/>
        </w:rPr>
        <w:t>third-party</w:t>
      </w:r>
      <w:r w:rsidR="000B62F8" w:rsidRPr="00002E43">
        <w:rPr>
          <w:rFonts w:ascii="Aptos" w:hAnsi="Aptos" w:cstheme="minorHAnsi"/>
          <w:color w:val="0B0C0C"/>
          <w:sz w:val="22"/>
          <w:szCs w:val="22"/>
        </w:rPr>
        <w:t xml:space="preserve"> lives on the school premises, such as in boarding schools</w:t>
      </w:r>
      <w:r w:rsidR="00130608" w:rsidRPr="00002E43">
        <w:rPr>
          <w:rFonts w:ascii="Aptos" w:hAnsi="Aptos" w:cstheme="minorHAnsi"/>
          <w:color w:val="0B0C0C"/>
          <w:sz w:val="22"/>
          <w:szCs w:val="22"/>
        </w:rPr>
        <w:t>. Despite the removal of this provision, staff should be encouraged to voluntarily declare any information which may impact upon their employment within a school setting</w:t>
      </w:r>
      <w:r w:rsidR="000B62F8" w:rsidRPr="00002E43">
        <w:rPr>
          <w:rFonts w:ascii="Aptos" w:hAnsi="Aptos" w:cstheme="minorHAnsi"/>
          <w:color w:val="0B0C0C"/>
          <w:sz w:val="22"/>
          <w:szCs w:val="22"/>
        </w:rPr>
        <w:t>.</w:t>
      </w:r>
    </w:p>
    <w:p w14:paraId="1A74B6E4" w14:textId="294F9B23" w:rsidR="001A0FBC" w:rsidRPr="00002E43" w:rsidRDefault="000B62F8" w:rsidP="00F8156B">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Schools must keep a record of those staff who are employed to work in</w:t>
      </w:r>
      <w:r w:rsidR="00C00346" w:rsidRPr="00002E43">
        <w:rPr>
          <w:rFonts w:ascii="Aptos" w:hAnsi="Aptos" w:cstheme="minorHAnsi"/>
          <w:color w:val="0B0C0C"/>
          <w:sz w:val="22"/>
          <w:szCs w:val="22"/>
        </w:rPr>
        <w:t xml:space="preserve"> </w:t>
      </w:r>
      <w:r w:rsidRPr="00002E43">
        <w:rPr>
          <w:rFonts w:ascii="Aptos" w:hAnsi="Aptos" w:cstheme="minorHAnsi"/>
          <w:color w:val="0B0C0C"/>
          <w:sz w:val="22"/>
          <w:szCs w:val="22"/>
        </w:rPr>
        <w:t>or manage relevant childcare provision. They should record the date on which the information about disqualification was provided.</w:t>
      </w:r>
    </w:p>
    <w:p w14:paraId="2C3075B2" w14:textId="77777777" w:rsidR="001A0FBC" w:rsidRPr="00002E43" w:rsidRDefault="001A0FBC" w:rsidP="00F8156B">
      <w:pPr>
        <w:pStyle w:val="NormalWeb"/>
        <w:shd w:val="clear" w:color="auto" w:fill="FFFFFF"/>
        <w:spacing w:before="0" w:beforeAutospacing="0" w:after="0"/>
        <w:jc w:val="both"/>
        <w:rPr>
          <w:rFonts w:ascii="Aptos" w:hAnsi="Aptos" w:cstheme="minorHAnsi"/>
          <w:color w:val="0B0C0C"/>
          <w:sz w:val="22"/>
          <w:szCs w:val="22"/>
        </w:rPr>
      </w:pPr>
    </w:p>
    <w:p w14:paraId="189BFF3F" w14:textId="30550CC2" w:rsidR="001A0FBC" w:rsidRPr="00002E43" w:rsidRDefault="000B62F8" w:rsidP="00F8156B">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Schools should ensure that in maintaining records they comply with the requirements of the </w:t>
      </w:r>
      <w:hyperlink r:id="rId20" w:history="1">
        <w:r w:rsidRPr="00002E43">
          <w:rPr>
            <w:rStyle w:val="Hyperlink"/>
            <w:rFonts w:ascii="Aptos" w:hAnsi="Aptos" w:cstheme="minorHAnsi"/>
            <w:sz w:val="22"/>
            <w:szCs w:val="22"/>
            <w:bdr w:val="none" w:sz="0" w:space="0" w:color="auto" w:frame="1"/>
          </w:rPr>
          <w:t>Data Protection Act 2018</w:t>
        </w:r>
      </w:hyperlink>
      <w:r w:rsidR="009A212F" w:rsidRPr="00002E43">
        <w:rPr>
          <w:rStyle w:val="Hyperlink"/>
          <w:rFonts w:ascii="Aptos" w:hAnsi="Aptos" w:cstheme="minorHAnsi"/>
          <w:color w:val="auto"/>
          <w:sz w:val="22"/>
          <w:szCs w:val="22"/>
          <w:u w:val="none"/>
          <w:bdr w:val="none" w:sz="0" w:space="0" w:color="auto" w:frame="1"/>
        </w:rPr>
        <w:t xml:space="preserve"> (including the UK General Data Protection Regulation)</w:t>
      </w:r>
      <w:r w:rsidRPr="00002E43">
        <w:rPr>
          <w:rFonts w:ascii="Aptos" w:hAnsi="Aptos" w:cstheme="minorHAnsi"/>
          <w:color w:val="0B0C0C"/>
          <w:sz w:val="22"/>
          <w:szCs w:val="22"/>
        </w:rPr>
        <w:t xml:space="preserve">. This </w:t>
      </w:r>
      <w:r w:rsidR="00983516" w:rsidRPr="00002E43">
        <w:rPr>
          <w:rFonts w:ascii="Aptos" w:hAnsi="Aptos" w:cstheme="minorHAnsi"/>
          <w:color w:val="0B0C0C"/>
          <w:sz w:val="22"/>
          <w:szCs w:val="22"/>
        </w:rPr>
        <w:t>A</w:t>
      </w:r>
      <w:r w:rsidRPr="00002E43">
        <w:rPr>
          <w:rFonts w:ascii="Aptos" w:hAnsi="Aptos" w:cstheme="minorHAnsi"/>
          <w:color w:val="0B0C0C"/>
          <w:sz w:val="22"/>
          <w:szCs w:val="22"/>
        </w:rPr>
        <w:t>ct does not mean that information cannot be gathered where the failure to do so would result in a child being placed at risk of harm</w:t>
      </w:r>
      <w:r w:rsidR="00D07D11" w:rsidRPr="00002E43">
        <w:rPr>
          <w:rFonts w:ascii="Aptos" w:hAnsi="Aptos" w:cstheme="minorHAnsi"/>
          <w:color w:val="0B0C0C"/>
          <w:sz w:val="22"/>
          <w:szCs w:val="22"/>
        </w:rPr>
        <w:t xml:space="preserve"> as the school needs to safeguard and promote the welfare of children and protect their safety</w:t>
      </w:r>
      <w:r w:rsidRPr="00002E43">
        <w:rPr>
          <w:rFonts w:ascii="Aptos" w:hAnsi="Aptos" w:cstheme="minorHAnsi"/>
          <w:color w:val="0B0C0C"/>
          <w:sz w:val="22"/>
          <w:szCs w:val="22"/>
        </w:rPr>
        <w:t>. When processing personal information</w:t>
      </w:r>
      <w:r w:rsidR="009A212F" w:rsidRPr="00002E43">
        <w:rPr>
          <w:rFonts w:ascii="Aptos" w:hAnsi="Aptos" w:cstheme="minorHAnsi"/>
          <w:color w:val="0B0C0C"/>
          <w:sz w:val="22"/>
          <w:szCs w:val="22"/>
        </w:rPr>
        <w:t>,</w:t>
      </w:r>
      <w:r w:rsidRPr="00002E43">
        <w:rPr>
          <w:rFonts w:ascii="Aptos" w:hAnsi="Aptos" w:cstheme="minorHAnsi"/>
          <w:color w:val="0B0C0C"/>
          <w:sz w:val="22"/>
          <w:szCs w:val="22"/>
        </w:rPr>
        <w:t xml:space="preserve"> it should be used fairly, lawfully and kept secure. It should be kept to a minimum, be accurate and kept up-to-date and stored for the minimum period necessary, restricted only to those who need it and for the purpose it was gathered (</w:t>
      </w:r>
      <w:r w:rsidR="00983516" w:rsidRPr="00002E43">
        <w:rPr>
          <w:rFonts w:ascii="Aptos" w:hAnsi="Aptos" w:cstheme="minorHAnsi"/>
          <w:color w:val="0B0C0C"/>
          <w:sz w:val="22"/>
          <w:szCs w:val="22"/>
        </w:rPr>
        <w:t xml:space="preserve">e.g. </w:t>
      </w:r>
      <w:r w:rsidRPr="00002E43">
        <w:rPr>
          <w:rFonts w:ascii="Aptos" w:hAnsi="Aptos" w:cstheme="minorHAnsi"/>
          <w:color w:val="0B0C0C"/>
          <w:sz w:val="22"/>
          <w:szCs w:val="22"/>
        </w:rPr>
        <w:t>safeguarding and child protection).</w:t>
      </w:r>
    </w:p>
    <w:p w14:paraId="7C63F3A0" w14:textId="77777777" w:rsidR="001A0FBC" w:rsidRPr="00002E43" w:rsidRDefault="001A0FBC" w:rsidP="00F8156B">
      <w:pPr>
        <w:pStyle w:val="NormalWeb"/>
        <w:shd w:val="clear" w:color="auto" w:fill="FFFFFF"/>
        <w:spacing w:before="0" w:beforeAutospacing="0" w:after="0"/>
        <w:jc w:val="both"/>
        <w:rPr>
          <w:rFonts w:ascii="Aptos" w:hAnsi="Aptos" w:cstheme="minorHAnsi"/>
          <w:color w:val="0B0C0C"/>
          <w:sz w:val="22"/>
          <w:szCs w:val="22"/>
        </w:rPr>
      </w:pPr>
    </w:p>
    <w:p w14:paraId="2B9478AF" w14:textId="10111A83" w:rsidR="000B62F8" w:rsidRPr="00002E43" w:rsidRDefault="000B62F8" w:rsidP="00F8156B">
      <w:pPr>
        <w:pStyle w:val="NormalWeb"/>
        <w:shd w:val="clear" w:color="auto" w:fill="FFFFFF"/>
        <w:spacing w:before="0" w:beforeAutospacing="0" w:after="0"/>
        <w:jc w:val="both"/>
        <w:rPr>
          <w:rFonts w:ascii="Aptos" w:hAnsi="Aptos" w:cstheme="minorHAnsi"/>
          <w:color w:val="0B0C0C"/>
          <w:sz w:val="22"/>
          <w:szCs w:val="22"/>
        </w:rPr>
      </w:pPr>
      <w:r w:rsidRPr="00002E43">
        <w:rPr>
          <w:rFonts w:ascii="Aptos" w:hAnsi="Aptos" w:cstheme="minorHAnsi"/>
          <w:color w:val="0B0C0C"/>
          <w:sz w:val="22"/>
          <w:szCs w:val="22"/>
        </w:rPr>
        <w:t>Additionally</w:t>
      </w:r>
      <w:r w:rsidR="001A0FBC" w:rsidRPr="00002E43">
        <w:rPr>
          <w:rFonts w:ascii="Aptos" w:hAnsi="Aptos" w:cstheme="minorHAnsi"/>
          <w:color w:val="0B0C0C"/>
          <w:sz w:val="22"/>
          <w:szCs w:val="22"/>
        </w:rPr>
        <w:t>,</w:t>
      </w:r>
      <w:r w:rsidRPr="00002E43">
        <w:rPr>
          <w:rFonts w:ascii="Aptos" w:hAnsi="Aptos" w:cstheme="minorHAnsi"/>
          <w:color w:val="0B0C0C"/>
          <w:sz w:val="22"/>
          <w:szCs w:val="22"/>
        </w:rPr>
        <w:t xml:space="preserve"> schools will need to review any histo</w:t>
      </w:r>
      <w:r w:rsidRPr="00002E43">
        <w:rPr>
          <w:rFonts w:ascii="Aptos" w:hAnsi="Aptos" w:cstheme="minorHAnsi"/>
          <w:sz w:val="22"/>
          <w:szCs w:val="22"/>
        </w:rPr>
        <w:t>ric</w:t>
      </w:r>
      <w:r w:rsidR="008826BF" w:rsidRPr="00002E43">
        <w:rPr>
          <w:rFonts w:ascii="Aptos" w:hAnsi="Aptos" w:cstheme="minorHAnsi"/>
          <w:sz w:val="22"/>
          <w:szCs w:val="22"/>
        </w:rPr>
        <w:t>al</w:t>
      </w:r>
      <w:r w:rsidRPr="00002E43">
        <w:rPr>
          <w:rFonts w:ascii="Aptos" w:hAnsi="Aptos" w:cstheme="minorHAnsi"/>
          <w:color w:val="0B0C0C"/>
          <w:sz w:val="22"/>
          <w:szCs w:val="22"/>
        </w:rPr>
        <w:t xml:space="preserve"> data collected and destroy any information which is no longer required. This does not extend to records which contain information about allegations of sexual abuse or other such safeguarding concerns which schools have an obligation to preserve in line with the requirements of the inquiry into child sexual exploitation, and other child protection requirements.</w:t>
      </w:r>
    </w:p>
    <w:p w14:paraId="7F63E16A" w14:textId="77777777" w:rsidR="003634F6" w:rsidRPr="00002E43" w:rsidRDefault="003634F6" w:rsidP="00F8156B">
      <w:pPr>
        <w:pStyle w:val="NormalWeb"/>
        <w:shd w:val="clear" w:color="auto" w:fill="FFFFFF"/>
        <w:spacing w:before="0" w:beforeAutospacing="0" w:after="0"/>
        <w:jc w:val="both"/>
        <w:rPr>
          <w:rFonts w:ascii="Aptos" w:hAnsi="Aptos" w:cstheme="minorHAnsi"/>
          <w:color w:val="0B0C0C"/>
          <w:sz w:val="22"/>
          <w:szCs w:val="22"/>
        </w:rPr>
      </w:pPr>
    </w:p>
    <w:p w14:paraId="2B2FDADE" w14:textId="77777777" w:rsidR="003634F6" w:rsidRPr="00002E43" w:rsidRDefault="003634F6" w:rsidP="00F8156B">
      <w:pPr>
        <w:pStyle w:val="NormalWeb"/>
        <w:shd w:val="clear" w:color="auto" w:fill="FFFFFF"/>
        <w:spacing w:before="0" w:beforeAutospacing="0" w:after="0"/>
        <w:jc w:val="both"/>
        <w:rPr>
          <w:rFonts w:ascii="Aptos" w:hAnsi="Aptos" w:cstheme="minorHAnsi"/>
          <w:color w:val="0B0C0C"/>
          <w:sz w:val="22"/>
          <w:szCs w:val="22"/>
        </w:rPr>
      </w:pPr>
    </w:p>
    <w:p w14:paraId="06EF6D11" w14:textId="77777777" w:rsidR="003634F6" w:rsidRPr="00002E43" w:rsidRDefault="003634F6" w:rsidP="00F8156B">
      <w:pPr>
        <w:pStyle w:val="NormalWeb"/>
        <w:shd w:val="clear" w:color="auto" w:fill="FFFFFF"/>
        <w:spacing w:before="0" w:beforeAutospacing="0" w:after="0"/>
        <w:jc w:val="both"/>
        <w:rPr>
          <w:rFonts w:ascii="Aptos" w:hAnsi="Aptos" w:cstheme="minorHAnsi"/>
          <w:color w:val="0B0C0C"/>
          <w:sz w:val="22"/>
          <w:szCs w:val="22"/>
        </w:rPr>
      </w:pPr>
    </w:p>
    <w:p w14:paraId="02748B46" w14:textId="77777777" w:rsidR="003634F6" w:rsidRPr="00002E43" w:rsidRDefault="003634F6" w:rsidP="00F8156B">
      <w:pPr>
        <w:pStyle w:val="NormalWeb"/>
        <w:shd w:val="clear" w:color="auto" w:fill="FFFFFF"/>
        <w:spacing w:before="0" w:beforeAutospacing="0" w:after="0"/>
        <w:jc w:val="both"/>
        <w:rPr>
          <w:rFonts w:ascii="Aptos" w:hAnsi="Aptos" w:cstheme="minorHAnsi"/>
          <w:color w:val="0B0C0C"/>
          <w:sz w:val="22"/>
          <w:szCs w:val="22"/>
        </w:rPr>
      </w:pPr>
    </w:p>
    <w:p w14:paraId="5C0832C3" w14:textId="77777777" w:rsidR="003634F6" w:rsidRPr="00002E43" w:rsidRDefault="003634F6" w:rsidP="00F8156B">
      <w:pPr>
        <w:pStyle w:val="NormalWeb"/>
        <w:shd w:val="clear" w:color="auto" w:fill="FFFFFF"/>
        <w:spacing w:before="0" w:beforeAutospacing="0" w:after="0"/>
        <w:jc w:val="both"/>
        <w:rPr>
          <w:rFonts w:ascii="Aptos" w:hAnsi="Aptos" w:cstheme="minorHAnsi"/>
          <w:color w:val="0B0C0C"/>
          <w:sz w:val="22"/>
          <w:szCs w:val="22"/>
        </w:rPr>
      </w:pPr>
    </w:p>
    <w:p w14:paraId="7E72522B" w14:textId="77777777" w:rsidR="003634F6" w:rsidRPr="00002E43" w:rsidRDefault="003634F6" w:rsidP="00F8156B">
      <w:pPr>
        <w:pStyle w:val="NormalWeb"/>
        <w:shd w:val="clear" w:color="auto" w:fill="FFFFFF"/>
        <w:spacing w:before="0" w:beforeAutospacing="0" w:after="0"/>
        <w:jc w:val="both"/>
        <w:rPr>
          <w:rFonts w:ascii="Aptos" w:hAnsi="Aptos" w:cstheme="minorHAnsi"/>
          <w:color w:val="0B0C0C"/>
          <w:sz w:val="22"/>
          <w:szCs w:val="22"/>
        </w:rPr>
      </w:pPr>
    </w:p>
    <w:p w14:paraId="74248FAE" w14:textId="77777777" w:rsidR="000927C8" w:rsidRPr="00002E43" w:rsidRDefault="000927C8">
      <w:pPr>
        <w:spacing w:after="200" w:line="276" w:lineRule="auto"/>
        <w:rPr>
          <w:rFonts w:ascii="Aptos" w:hAnsi="Aptos" w:cs="Arial"/>
          <w:b/>
          <w:bCs/>
          <w:color w:val="000000"/>
          <w:sz w:val="22"/>
          <w:szCs w:val="22"/>
        </w:rPr>
      </w:pPr>
      <w:bookmarkStart w:id="1" w:name="_Hlk524076437"/>
      <w:r w:rsidRPr="00002E43">
        <w:rPr>
          <w:rFonts w:ascii="Aptos" w:hAnsi="Aptos" w:cs="Arial"/>
          <w:b/>
          <w:bCs/>
          <w:color w:val="000000"/>
          <w:sz w:val="22"/>
          <w:szCs w:val="22"/>
        </w:rPr>
        <w:br w:type="page"/>
      </w:r>
    </w:p>
    <w:p w14:paraId="43B54E8B" w14:textId="52FDF81F" w:rsidR="00D818E9" w:rsidRPr="00002E43" w:rsidRDefault="00F55C2F" w:rsidP="00CA1776">
      <w:pPr>
        <w:autoSpaceDE w:val="0"/>
        <w:autoSpaceDN w:val="0"/>
        <w:adjustRightInd w:val="0"/>
        <w:ind w:left="-142"/>
        <w:jc w:val="right"/>
        <w:rPr>
          <w:rFonts w:ascii="Aptos" w:hAnsi="Aptos" w:cs="Arial"/>
          <w:b/>
          <w:bCs/>
          <w:color w:val="000000"/>
          <w:sz w:val="22"/>
          <w:szCs w:val="22"/>
        </w:rPr>
      </w:pPr>
      <w:r w:rsidRPr="00002E43">
        <w:rPr>
          <w:rFonts w:ascii="Aptos" w:hAnsi="Aptos" w:cs="Arial"/>
          <w:b/>
          <w:bCs/>
          <w:color w:val="000000"/>
          <w:sz w:val="22"/>
          <w:szCs w:val="22"/>
        </w:rPr>
        <w:t>A</w:t>
      </w:r>
      <w:r w:rsidR="00D818E9" w:rsidRPr="00002E43">
        <w:rPr>
          <w:rFonts w:ascii="Aptos" w:hAnsi="Aptos" w:cs="Arial"/>
          <w:b/>
          <w:bCs/>
          <w:color w:val="000000"/>
          <w:sz w:val="22"/>
          <w:szCs w:val="22"/>
        </w:rPr>
        <w:t>ppendix 1</w:t>
      </w:r>
    </w:p>
    <w:p w14:paraId="1D92F61A" w14:textId="77777777" w:rsidR="00F85F7E" w:rsidRPr="00002E43" w:rsidRDefault="00F85F7E" w:rsidP="00CA1776">
      <w:pPr>
        <w:autoSpaceDE w:val="0"/>
        <w:autoSpaceDN w:val="0"/>
        <w:adjustRightInd w:val="0"/>
        <w:ind w:left="-142"/>
        <w:jc w:val="right"/>
        <w:rPr>
          <w:rFonts w:ascii="Aptos" w:hAnsi="Aptos" w:cs="Arial"/>
          <w:b/>
          <w:bCs/>
          <w:color w:val="000000"/>
          <w:sz w:val="22"/>
          <w:szCs w:val="22"/>
        </w:rPr>
      </w:pPr>
    </w:p>
    <w:p w14:paraId="29F8017D" w14:textId="462897D8" w:rsidR="00F85F7E" w:rsidRPr="00002E43" w:rsidRDefault="00F85F7E" w:rsidP="003B7A7E">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overflowPunct w:val="0"/>
        <w:autoSpaceDE w:val="0"/>
        <w:autoSpaceDN w:val="0"/>
        <w:adjustRightInd w:val="0"/>
        <w:textAlignment w:val="baseline"/>
        <w:rPr>
          <w:rFonts w:ascii="Aptos" w:hAnsi="Aptos" w:cs="Arial"/>
          <w:b/>
          <w:sz w:val="22"/>
          <w:szCs w:val="22"/>
        </w:rPr>
      </w:pPr>
      <w:r w:rsidRPr="00002E43">
        <w:rPr>
          <w:rFonts w:ascii="Aptos" w:hAnsi="Aptos" w:cs="Arial"/>
          <w:b/>
          <w:sz w:val="22"/>
          <w:szCs w:val="22"/>
        </w:rPr>
        <w:t xml:space="preserve"> Declaration </w:t>
      </w:r>
      <w:r w:rsidR="009D70A9" w:rsidRPr="00002E43">
        <w:rPr>
          <w:rFonts w:ascii="Aptos" w:hAnsi="Aptos" w:cs="Arial"/>
          <w:b/>
          <w:sz w:val="22"/>
          <w:szCs w:val="22"/>
        </w:rPr>
        <w:t>L</w:t>
      </w:r>
      <w:r w:rsidRPr="00002E43">
        <w:rPr>
          <w:rFonts w:ascii="Aptos" w:hAnsi="Aptos" w:cs="Arial"/>
          <w:b/>
          <w:sz w:val="22"/>
          <w:szCs w:val="22"/>
        </w:rPr>
        <w:t>etter</w:t>
      </w:r>
    </w:p>
    <w:p w14:paraId="679A3274" w14:textId="77777777" w:rsidR="00CE3FB9" w:rsidRPr="00002E43" w:rsidRDefault="00CE3FB9" w:rsidP="002C730D">
      <w:pPr>
        <w:autoSpaceDE w:val="0"/>
        <w:autoSpaceDN w:val="0"/>
        <w:adjustRightInd w:val="0"/>
        <w:ind w:left="-142"/>
        <w:jc w:val="both"/>
        <w:rPr>
          <w:rFonts w:ascii="Aptos" w:hAnsi="Aptos" w:cs="Arial"/>
          <w:b/>
          <w:bCs/>
          <w:color w:val="000000"/>
          <w:sz w:val="22"/>
          <w:szCs w:val="22"/>
          <w:u w:val="single"/>
        </w:rPr>
      </w:pPr>
    </w:p>
    <w:p w14:paraId="31959D40" w14:textId="53BE7A9D" w:rsidR="00E158D4" w:rsidRPr="00002E43" w:rsidRDefault="00E158D4" w:rsidP="00E158D4">
      <w:pPr>
        <w:autoSpaceDE w:val="0"/>
        <w:autoSpaceDN w:val="0"/>
        <w:adjustRightInd w:val="0"/>
        <w:ind w:left="-142"/>
        <w:jc w:val="both"/>
        <w:rPr>
          <w:rFonts w:ascii="Aptos" w:hAnsi="Aptos" w:cs="Arial"/>
          <w:b/>
          <w:bCs/>
          <w:color w:val="000000"/>
          <w:sz w:val="22"/>
          <w:szCs w:val="22"/>
          <w:u w:val="single"/>
        </w:rPr>
      </w:pPr>
      <w:r w:rsidRPr="00002E43">
        <w:rPr>
          <w:rFonts w:ascii="Aptos" w:hAnsi="Aptos" w:cs="Arial"/>
          <w:color w:val="000000"/>
          <w:sz w:val="22"/>
          <w:szCs w:val="22"/>
        </w:rPr>
        <w:t xml:space="preserve">Dear </w:t>
      </w:r>
      <w:r w:rsidRPr="00002E43">
        <w:rPr>
          <w:rFonts w:ascii="Aptos" w:hAnsi="Aptos" w:cs="Arial"/>
          <w:i/>
          <w:iCs/>
          <w:color w:val="FF0000"/>
          <w:sz w:val="22"/>
          <w:szCs w:val="22"/>
        </w:rPr>
        <w:t>(Insert name of employee)</w:t>
      </w:r>
    </w:p>
    <w:p w14:paraId="5ADED4C6" w14:textId="77777777" w:rsidR="00E158D4" w:rsidRPr="00002E43" w:rsidRDefault="00E158D4" w:rsidP="002C730D">
      <w:pPr>
        <w:autoSpaceDE w:val="0"/>
        <w:autoSpaceDN w:val="0"/>
        <w:adjustRightInd w:val="0"/>
        <w:ind w:left="-142"/>
        <w:jc w:val="both"/>
        <w:rPr>
          <w:rFonts w:ascii="Aptos" w:hAnsi="Aptos" w:cs="Arial"/>
          <w:b/>
          <w:bCs/>
          <w:color w:val="000000"/>
          <w:sz w:val="22"/>
          <w:szCs w:val="22"/>
          <w:u w:val="single"/>
        </w:rPr>
      </w:pPr>
    </w:p>
    <w:p w14:paraId="112AC5FA" w14:textId="77777777" w:rsidR="00E158D4" w:rsidRPr="00002E43" w:rsidRDefault="00E158D4" w:rsidP="002C730D">
      <w:pPr>
        <w:autoSpaceDE w:val="0"/>
        <w:autoSpaceDN w:val="0"/>
        <w:adjustRightInd w:val="0"/>
        <w:ind w:left="-142"/>
        <w:jc w:val="both"/>
        <w:rPr>
          <w:rFonts w:ascii="Aptos" w:hAnsi="Aptos" w:cs="Arial"/>
          <w:b/>
          <w:bCs/>
          <w:color w:val="000000"/>
          <w:sz w:val="22"/>
          <w:szCs w:val="22"/>
          <w:u w:val="single"/>
        </w:rPr>
      </w:pPr>
    </w:p>
    <w:p w14:paraId="46799ACD" w14:textId="3F8CA1DF" w:rsidR="002C730D" w:rsidRPr="00002E43" w:rsidRDefault="002C730D" w:rsidP="002C730D">
      <w:pPr>
        <w:autoSpaceDE w:val="0"/>
        <w:autoSpaceDN w:val="0"/>
        <w:adjustRightInd w:val="0"/>
        <w:ind w:left="-142"/>
        <w:jc w:val="both"/>
        <w:rPr>
          <w:rFonts w:ascii="Aptos" w:hAnsi="Aptos" w:cs="Arial"/>
          <w:b/>
          <w:bCs/>
          <w:color w:val="000000"/>
          <w:sz w:val="22"/>
          <w:szCs w:val="22"/>
          <w:u w:val="single"/>
        </w:rPr>
      </w:pPr>
      <w:r w:rsidRPr="00002E43">
        <w:rPr>
          <w:rFonts w:ascii="Aptos" w:hAnsi="Aptos" w:cs="Arial"/>
          <w:b/>
          <w:bCs/>
          <w:color w:val="000000"/>
          <w:sz w:val="22"/>
          <w:szCs w:val="22"/>
          <w:u w:val="single"/>
        </w:rPr>
        <w:t>IMPORTANT INFORMATION FOR ALL SCHOOL STAFF</w:t>
      </w:r>
    </w:p>
    <w:p w14:paraId="42347879" w14:textId="77777777" w:rsidR="002C730D" w:rsidRPr="00002E43" w:rsidRDefault="002C730D" w:rsidP="002C730D">
      <w:pPr>
        <w:autoSpaceDE w:val="0"/>
        <w:autoSpaceDN w:val="0"/>
        <w:adjustRightInd w:val="0"/>
        <w:jc w:val="both"/>
        <w:rPr>
          <w:rFonts w:ascii="Aptos" w:hAnsi="Aptos" w:cs="Arial"/>
          <w:b/>
          <w:bCs/>
          <w:color w:val="000000"/>
          <w:sz w:val="22"/>
          <w:szCs w:val="22"/>
        </w:rPr>
      </w:pPr>
    </w:p>
    <w:p w14:paraId="71FE972A" w14:textId="77777777" w:rsidR="002C730D" w:rsidRPr="00002E43" w:rsidRDefault="002C730D" w:rsidP="002C730D">
      <w:pPr>
        <w:autoSpaceDE w:val="0"/>
        <w:autoSpaceDN w:val="0"/>
        <w:adjustRightInd w:val="0"/>
        <w:ind w:left="-142"/>
        <w:jc w:val="both"/>
        <w:rPr>
          <w:rFonts w:ascii="Aptos" w:hAnsi="Aptos" w:cs="Arial"/>
          <w:b/>
          <w:bCs/>
          <w:color w:val="000000"/>
          <w:sz w:val="22"/>
          <w:szCs w:val="22"/>
        </w:rPr>
      </w:pPr>
      <w:r w:rsidRPr="00002E43">
        <w:rPr>
          <w:rFonts w:ascii="Aptos" w:hAnsi="Aptos" w:cs="Arial"/>
          <w:b/>
          <w:bCs/>
          <w:color w:val="000000"/>
          <w:sz w:val="22"/>
          <w:szCs w:val="22"/>
        </w:rPr>
        <w:t xml:space="preserve">Childcare Disqualification Requirements </w:t>
      </w:r>
    </w:p>
    <w:p w14:paraId="4EFA24F6" w14:textId="77777777" w:rsidR="002C730D" w:rsidRPr="00002E43" w:rsidRDefault="002C730D" w:rsidP="002C730D">
      <w:pPr>
        <w:autoSpaceDE w:val="0"/>
        <w:autoSpaceDN w:val="0"/>
        <w:adjustRightInd w:val="0"/>
        <w:ind w:left="-142"/>
        <w:jc w:val="both"/>
        <w:rPr>
          <w:rFonts w:ascii="Aptos" w:hAnsi="Aptos" w:cs="Arial"/>
          <w:b/>
          <w:bCs/>
          <w:color w:val="000000"/>
          <w:sz w:val="22"/>
          <w:szCs w:val="22"/>
        </w:rPr>
      </w:pPr>
    </w:p>
    <w:p w14:paraId="36AE51E4" w14:textId="08393D56" w:rsidR="002C730D" w:rsidRPr="00002E43" w:rsidRDefault="002C730D" w:rsidP="002C730D">
      <w:pPr>
        <w:autoSpaceDE w:val="0"/>
        <w:autoSpaceDN w:val="0"/>
        <w:adjustRightInd w:val="0"/>
        <w:ind w:left="-142"/>
        <w:jc w:val="both"/>
        <w:rPr>
          <w:rFonts w:ascii="Aptos" w:hAnsi="Aptos" w:cs="Arial"/>
          <w:color w:val="000000"/>
          <w:sz w:val="22"/>
          <w:szCs w:val="22"/>
        </w:rPr>
      </w:pPr>
      <w:r w:rsidRPr="00002E43">
        <w:rPr>
          <w:rFonts w:ascii="Aptos" w:hAnsi="Aptos" w:cs="Arial"/>
          <w:color w:val="000000"/>
          <w:sz w:val="22"/>
          <w:szCs w:val="22"/>
        </w:rPr>
        <w:t>The</w:t>
      </w:r>
      <w:r w:rsidR="001D1343" w:rsidRPr="00002E43">
        <w:rPr>
          <w:rFonts w:ascii="Aptos" w:hAnsi="Aptos" w:cs="Arial"/>
          <w:color w:val="000000"/>
          <w:sz w:val="22"/>
          <w:szCs w:val="22"/>
        </w:rPr>
        <w:t xml:space="preserve"> childcare disqualification </w:t>
      </w:r>
      <w:r w:rsidRPr="00002E43">
        <w:rPr>
          <w:rFonts w:ascii="Aptos" w:hAnsi="Aptos" w:cs="Arial"/>
          <w:color w:val="000000"/>
          <w:sz w:val="22"/>
          <w:szCs w:val="22"/>
        </w:rPr>
        <w:t xml:space="preserve">checks arise from the </w:t>
      </w:r>
      <w:r w:rsidR="00D1711C" w:rsidRPr="00002E43">
        <w:rPr>
          <w:rFonts w:ascii="Aptos" w:hAnsi="Aptos"/>
          <w:sz w:val="22"/>
          <w:szCs w:val="22"/>
        </w:rPr>
        <w:t xml:space="preserve">Childcare (Disqualification) and Childcare (Early Years Provision Free of Charge (Extended Entitlement) (Amendment) Regulations 2018 </w:t>
      </w:r>
      <w:r w:rsidR="001D1343" w:rsidRPr="00002E43">
        <w:rPr>
          <w:rFonts w:ascii="Aptos" w:hAnsi="Aptos"/>
          <w:sz w:val="22"/>
          <w:szCs w:val="22"/>
        </w:rPr>
        <w:t xml:space="preserve">made under </w:t>
      </w:r>
      <w:r w:rsidRPr="00002E43">
        <w:rPr>
          <w:rFonts w:ascii="Aptos" w:hAnsi="Aptos" w:cs="Arial"/>
          <w:sz w:val="22"/>
          <w:szCs w:val="22"/>
        </w:rPr>
        <w:t xml:space="preserve">the </w:t>
      </w:r>
      <w:r w:rsidR="00D25DF2" w:rsidRPr="00002E43">
        <w:rPr>
          <w:rFonts w:ascii="Aptos" w:hAnsi="Aptos" w:cs="Arial"/>
          <w:sz w:val="22"/>
          <w:szCs w:val="22"/>
        </w:rPr>
        <w:t xml:space="preserve">Childcare </w:t>
      </w:r>
      <w:r w:rsidRPr="00002E43">
        <w:rPr>
          <w:rFonts w:ascii="Aptos" w:hAnsi="Aptos" w:cs="Arial"/>
          <w:sz w:val="22"/>
          <w:szCs w:val="22"/>
        </w:rPr>
        <w:t xml:space="preserve">Act 2006. </w:t>
      </w:r>
      <w:r w:rsidRPr="00002E43">
        <w:rPr>
          <w:rFonts w:ascii="Aptos" w:hAnsi="Aptos" w:cs="Arial"/>
          <w:color w:val="000000"/>
          <w:sz w:val="22"/>
          <w:szCs w:val="22"/>
        </w:rPr>
        <w:t>The Regulations prohibit anyone who is disqualified</w:t>
      </w:r>
      <w:r w:rsidRPr="00002E43">
        <w:rPr>
          <w:rFonts w:ascii="Aptos" w:hAnsi="Aptos" w:cs="Arial"/>
          <w:b/>
          <w:bCs/>
          <w:color w:val="000000"/>
          <w:sz w:val="22"/>
          <w:szCs w:val="22"/>
        </w:rPr>
        <w:t xml:space="preserve"> </w:t>
      </w:r>
      <w:r w:rsidRPr="00002E43">
        <w:rPr>
          <w:rFonts w:ascii="Aptos" w:hAnsi="Aptos" w:cs="Arial"/>
          <w:bCs/>
          <w:color w:val="000000"/>
          <w:sz w:val="22"/>
          <w:szCs w:val="22"/>
        </w:rPr>
        <w:t>under the Regulations</w:t>
      </w:r>
      <w:r w:rsidRPr="00002E43">
        <w:rPr>
          <w:rFonts w:ascii="Aptos" w:hAnsi="Aptos" w:cs="Arial"/>
          <w:bCs/>
          <w:color w:val="FF0000"/>
          <w:sz w:val="22"/>
          <w:szCs w:val="22"/>
        </w:rPr>
        <w:t xml:space="preserve"> </w:t>
      </w:r>
      <w:r w:rsidRPr="00002E43">
        <w:rPr>
          <w:rFonts w:ascii="Aptos" w:hAnsi="Aptos" w:cs="Arial"/>
          <w:bCs/>
          <w:color w:val="000000"/>
          <w:sz w:val="22"/>
          <w:szCs w:val="22"/>
        </w:rPr>
        <w:t>from working in a relevant setting, including in schools</w:t>
      </w:r>
      <w:r w:rsidRPr="00002E43">
        <w:rPr>
          <w:rFonts w:ascii="Aptos" w:hAnsi="Aptos" w:cs="Arial"/>
          <w:color w:val="000000"/>
          <w:sz w:val="22"/>
          <w:szCs w:val="22"/>
        </w:rPr>
        <w:t>.</w:t>
      </w:r>
    </w:p>
    <w:p w14:paraId="58886B99" w14:textId="48EDA187" w:rsidR="002C730D" w:rsidRPr="00002E43" w:rsidRDefault="002C730D" w:rsidP="002C730D">
      <w:pPr>
        <w:autoSpaceDE w:val="0"/>
        <w:autoSpaceDN w:val="0"/>
        <w:adjustRightInd w:val="0"/>
        <w:ind w:left="-142"/>
        <w:jc w:val="both"/>
        <w:rPr>
          <w:rFonts w:ascii="Aptos" w:hAnsi="Aptos" w:cs="Arial"/>
          <w:color w:val="000000"/>
          <w:sz w:val="22"/>
          <w:szCs w:val="22"/>
        </w:rPr>
      </w:pPr>
    </w:p>
    <w:p w14:paraId="7F95E02A" w14:textId="2871EC8C" w:rsidR="001D1343" w:rsidRPr="00002E43" w:rsidRDefault="001D1343" w:rsidP="001D1343">
      <w:pPr>
        <w:autoSpaceDE w:val="0"/>
        <w:autoSpaceDN w:val="0"/>
        <w:adjustRightInd w:val="0"/>
        <w:ind w:left="-142"/>
        <w:jc w:val="both"/>
        <w:rPr>
          <w:rFonts w:ascii="Aptos" w:hAnsi="Aptos" w:cs="Arial"/>
          <w:color w:val="000000"/>
          <w:sz w:val="22"/>
          <w:szCs w:val="22"/>
        </w:rPr>
      </w:pPr>
      <w:r w:rsidRPr="00002E43">
        <w:rPr>
          <w:rFonts w:ascii="Aptos" w:hAnsi="Aptos" w:cs="Arial"/>
          <w:color w:val="000000"/>
          <w:sz w:val="22"/>
          <w:szCs w:val="22"/>
        </w:rPr>
        <w:t>The Department for Education (DfE) statutory guidance on the application o</w:t>
      </w:r>
      <w:r w:rsidR="00E94A15" w:rsidRPr="00002E43">
        <w:rPr>
          <w:rFonts w:ascii="Aptos" w:hAnsi="Aptos" w:cs="Arial"/>
          <w:color w:val="000000"/>
          <w:sz w:val="22"/>
          <w:szCs w:val="22"/>
        </w:rPr>
        <w:t>f the Regulations and the 2006 Act</w:t>
      </w:r>
      <w:r w:rsidR="00A01114" w:rsidRPr="00002E43">
        <w:rPr>
          <w:rFonts w:ascii="Aptos" w:hAnsi="Aptos" w:cs="Arial"/>
          <w:color w:val="000000"/>
          <w:sz w:val="22"/>
          <w:szCs w:val="22"/>
        </w:rPr>
        <w:t xml:space="preserve"> d</w:t>
      </w:r>
      <w:r w:rsidRPr="00002E43">
        <w:rPr>
          <w:rFonts w:ascii="Aptos" w:hAnsi="Aptos" w:cs="Arial"/>
          <w:color w:val="000000"/>
          <w:sz w:val="22"/>
          <w:szCs w:val="22"/>
        </w:rPr>
        <w:t>etails a requirement for childcare disqualification checks to be carried out on relevant staff working in schools and academies.</w:t>
      </w:r>
    </w:p>
    <w:p w14:paraId="5F5A9600" w14:textId="0463B14F" w:rsidR="001D1343" w:rsidRPr="00002E43" w:rsidRDefault="001D1343" w:rsidP="002C730D">
      <w:pPr>
        <w:autoSpaceDE w:val="0"/>
        <w:autoSpaceDN w:val="0"/>
        <w:adjustRightInd w:val="0"/>
        <w:ind w:left="-142"/>
        <w:jc w:val="both"/>
        <w:rPr>
          <w:rFonts w:ascii="Aptos" w:hAnsi="Aptos" w:cs="Arial"/>
          <w:color w:val="000000"/>
          <w:sz w:val="22"/>
          <w:szCs w:val="22"/>
        </w:rPr>
      </w:pPr>
    </w:p>
    <w:p w14:paraId="0494A946" w14:textId="37D71CB2" w:rsidR="002C730D" w:rsidRPr="00002E43" w:rsidRDefault="002C730D" w:rsidP="002C730D">
      <w:pPr>
        <w:autoSpaceDE w:val="0"/>
        <w:autoSpaceDN w:val="0"/>
        <w:adjustRightInd w:val="0"/>
        <w:ind w:left="-142"/>
        <w:jc w:val="both"/>
        <w:rPr>
          <w:rFonts w:ascii="Aptos" w:hAnsi="Aptos" w:cs="Arial"/>
          <w:color w:val="000000"/>
          <w:sz w:val="22"/>
          <w:szCs w:val="22"/>
        </w:rPr>
      </w:pPr>
      <w:r w:rsidRPr="00002E43">
        <w:rPr>
          <w:rFonts w:ascii="Aptos" w:hAnsi="Aptos" w:cs="Arial"/>
          <w:color w:val="000000"/>
          <w:sz w:val="22"/>
          <w:szCs w:val="22"/>
        </w:rPr>
        <w:t>There is a DfE requirement</w:t>
      </w:r>
      <w:r w:rsidR="004F09FF" w:rsidRPr="00002E43">
        <w:rPr>
          <w:rFonts w:ascii="Aptos" w:hAnsi="Aptos" w:cs="Arial"/>
          <w:color w:val="000000"/>
          <w:sz w:val="22"/>
          <w:szCs w:val="22"/>
        </w:rPr>
        <w:t xml:space="preserve"> </w:t>
      </w:r>
      <w:r w:rsidRPr="00002E43">
        <w:rPr>
          <w:rFonts w:ascii="Aptos" w:hAnsi="Aptos" w:cs="Arial"/>
          <w:color w:val="000000"/>
          <w:sz w:val="22"/>
          <w:szCs w:val="22"/>
        </w:rPr>
        <w:t xml:space="preserve">for </w:t>
      </w:r>
      <w:r w:rsidR="00310BB8" w:rsidRPr="00002E43">
        <w:rPr>
          <w:rFonts w:ascii="Aptos" w:hAnsi="Aptos" w:cs="Arial"/>
          <w:color w:val="000000"/>
          <w:sz w:val="22"/>
          <w:szCs w:val="22"/>
        </w:rPr>
        <w:t>s</w:t>
      </w:r>
      <w:r w:rsidRPr="00002E43">
        <w:rPr>
          <w:rFonts w:ascii="Aptos" w:hAnsi="Aptos" w:cs="Arial"/>
          <w:color w:val="000000"/>
          <w:sz w:val="22"/>
          <w:szCs w:val="22"/>
        </w:rPr>
        <w:t>chools to check the following categories of staff in nursery, prima</w:t>
      </w:r>
      <w:r w:rsidR="00E51F99" w:rsidRPr="00002E43">
        <w:rPr>
          <w:rFonts w:ascii="Aptos" w:hAnsi="Aptos" w:cs="Arial"/>
          <w:color w:val="000000"/>
          <w:sz w:val="22"/>
          <w:szCs w:val="22"/>
        </w:rPr>
        <w:t>ry or secondary school settings</w:t>
      </w:r>
      <w:r w:rsidR="00C00346" w:rsidRPr="00002E43">
        <w:rPr>
          <w:rFonts w:ascii="Aptos" w:hAnsi="Aptos" w:cs="Arial"/>
          <w:color w:val="000000"/>
          <w:sz w:val="22"/>
          <w:szCs w:val="22"/>
        </w:rPr>
        <w:t>:</w:t>
      </w:r>
    </w:p>
    <w:p w14:paraId="562E89FE" w14:textId="77777777" w:rsidR="00E51F99" w:rsidRPr="00002E43" w:rsidRDefault="00E51F99" w:rsidP="002C730D">
      <w:pPr>
        <w:autoSpaceDE w:val="0"/>
        <w:autoSpaceDN w:val="0"/>
        <w:adjustRightInd w:val="0"/>
        <w:ind w:left="-142"/>
        <w:jc w:val="both"/>
        <w:rPr>
          <w:rFonts w:ascii="Aptos" w:hAnsi="Aptos" w:cs="Arial"/>
          <w:color w:val="000000"/>
          <w:sz w:val="22"/>
          <w:szCs w:val="22"/>
        </w:rPr>
      </w:pPr>
    </w:p>
    <w:p w14:paraId="5270AB84" w14:textId="203A54FF" w:rsidR="00CE5C1B" w:rsidRPr="00002E43" w:rsidRDefault="00CE5C1B" w:rsidP="00600747">
      <w:pPr>
        <w:pStyle w:val="ListParagraph"/>
        <w:numPr>
          <w:ilvl w:val="0"/>
          <w:numId w:val="15"/>
        </w:numPr>
        <w:autoSpaceDE w:val="0"/>
        <w:autoSpaceDN w:val="0"/>
        <w:adjustRightInd w:val="0"/>
        <w:spacing w:after="186"/>
        <w:jc w:val="both"/>
        <w:rPr>
          <w:rFonts w:ascii="Aptos" w:eastAsiaTheme="minorHAnsi" w:hAnsi="Aptos" w:cs="Arial"/>
          <w:color w:val="000000"/>
          <w:sz w:val="22"/>
          <w:szCs w:val="22"/>
        </w:rPr>
      </w:pPr>
      <w:r w:rsidRPr="00002E43">
        <w:rPr>
          <w:rFonts w:ascii="Aptos" w:eastAsiaTheme="minorHAnsi" w:hAnsi="Aptos" w:cs="Arial"/>
          <w:color w:val="000000"/>
          <w:sz w:val="22"/>
          <w:szCs w:val="22"/>
        </w:rPr>
        <w:t xml:space="preserve">Early years provision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for children in the early years age </w:t>
      </w:r>
      <w:r w:rsidR="001D1343" w:rsidRPr="00002E43">
        <w:rPr>
          <w:rFonts w:ascii="Aptos" w:eastAsiaTheme="minorHAnsi" w:hAnsi="Aptos" w:cs="Arial"/>
          <w:color w:val="000000"/>
          <w:sz w:val="22"/>
          <w:szCs w:val="22"/>
        </w:rPr>
        <w:t>range</w:t>
      </w:r>
    </w:p>
    <w:p w14:paraId="4770C36A" w14:textId="77777777" w:rsidR="00CE5C1B" w:rsidRPr="00002E43" w:rsidRDefault="00CE5C1B" w:rsidP="00CE5C1B">
      <w:pPr>
        <w:pStyle w:val="ListParagraph"/>
        <w:autoSpaceDE w:val="0"/>
        <w:autoSpaceDN w:val="0"/>
        <w:adjustRightInd w:val="0"/>
        <w:spacing w:after="186"/>
        <w:rPr>
          <w:rFonts w:ascii="Aptos" w:eastAsiaTheme="minorHAnsi" w:hAnsi="Aptos" w:cs="Arial"/>
          <w:color w:val="000000"/>
          <w:sz w:val="22"/>
          <w:szCs w:val="22"/>
        </w:rPr>
      </w:pPr>
    </w:p>
    <w:p w14:paraId="4C0598E4" w14:textId="19FE87F4" w:rsidR="00CE5C1B" w:rsidRPr="00002E43" w:rsidRDefault="00CE5C1B" w:rsidP="00600747">
      <w:pPr>
        <w:pStyle w:val="ListParagraph"/>
        <w:numPr>
          <w:ilvl w:val="0"/>
          <w:numId w:val="15"/>
        </w:numPr>
        <w:autoSpaceDE w:val="0"/>
        <w:autoSpaceDN w:val="0"/>
        <w:adjustRightInd w:val="0"/>
        <w:jc w:val="both"/>
        <w:rPr>
          <w:rFonts w:ascii="Aptos" w:eastAsiaTheme="minorHAnsi" w:hAnsi="Aptos" w:cs="Arial"/>
          <w:color w:val="000000"/>
          <w:sz w:val="22"/>
          <w:szCs w:val="22"/>
        </w:rPr>
      </w:pPr>
      <w:r w:rsidRPr="00002E43">
        <w:rPr>
          <w:rFonts w:ascii="Aptos" w:eastAsiaTheme="minorHAnsi" w:hAnsi="Aptos" w:cs="Arial"/>
          <w:color w:val="000000"/>
          <w:sz w:val="22"/>
          <w:szCs w:val="22"/>
        </w:rPr>
        <w:t>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w:t>
      </w:r>
    </w:p>
    <w:p w14:paraId="0DC74570" w14:textId="77777777" w:rsidR="00CE5C1B" w:rsidRPr="00002E43" w:rsidRDefault="00CE5C1B" w:rsidP="00CE5C1B">
      <w:pPr>
        <w:autoSpaceDE w:val="0"/>
        <w:autoSpaceDN w:val="0"/>
        <w:adjustRightInd w:val="0"/>
        <w:rPr>
          <w:rFonts w:ascii="Aptos" w:eastAsiaTheme="minorHAnsi" w:hAnsi="Aptos" w:cs="Arial"/>
          <w:color w:val="000000"/>
          <w:sz w:val="22"/>
          <w:szCs w:val="22"/>
        </w:rPr>
      </w:pPr>
    </w:p>
    <w:p w14:paraId="30BF8EAA" w14:textId="6C2572CB" w:rsidR="00CE5C1B" w:rsidRPr="00002E43" w:rsidRDefault="00F116F9" w:rsidP="00CE5C1B">
      <w:pPr>
        <w:pStyle w:val="ListParagraph"/>
        <w:numPr>
          <w:ilvl w:val="0"/>
          <w:numId w:val="15"/>
        </w:numPr>
        <w:autoSpaceDE w:val="0"/>
        <w:autoSpaceDN w:val="0"/>
        <w:adjustRightInd w:val="0"/>
        <w:rPr>
          <w:rFonts w:ascii="Aptos" w:hAnsi="Aptos"/>
          <w:sz w:val="22"/>
          <w:szCs w:val="22"/>
        </w:rPr>
      </w:pPr>
      <w:r w:rsidRPr="00002E43">
        <w:rPr>
          <w:rFonts w:ascii="Aptos" w:hAnsi="Aptos"/>
          <w:sz w:val="22"/>
          <w:szCs w:val="22"/>
        </w:rPr>
        <w:t>S</w:t>
      </w:r>
      <w:r w:rsidR="00CE5C1B" w:rsidRPr="00002E43">
        <w:rPr>
          <w:rFonts w:ascii="Aptos" w:hAnsi="Aptos"/>
          <w:sz w:val="22"/>
          <w:szCs w:val="22"/>
        </w:rPr>
        <w:t>taff who are directly concerned in the management of such early or later years provision.</w:t>
      </w:r>
    </w:p>
    <w:p w14:paraId="3FD0D358" w14:textId="77777777" w:rsidR="00CE5C1B" w:rsidRPr="00002E43" w:rsidRDefault="00CE5C1B" w:rsidP="00CE5C1B">
      <w:pPr>
        <w:autoSpaceDE w:val="0"/>
        <w:autoSpaceDN w:val="0"/>
        <w:adjustRightInd w:val="0"/>
        <w:rPr>
          <w:rFonts w:ascii="Aptos" w:eastAsiaTheme="minorHAnsi" w:hAnsi="Aptos" w:cs="Arial"/>
          <w:color w:val="000000"/>
          <w:sz w:val="22"/>
          <w:szCs w:val="22"/>
        </w:rPr>
      </w:pPr>
    </w:p>
    <w:p w14:paraId="4948AAAA" w14:textId="77777777" w:rsidR="00CE5C1B" w:rsidRPr="00002E43" w:rsidRDefault="00CE5C1B" w:rsidP="00CE5C1B">
      <w:pPr>
        <w:pStyle w:val="Default"/>
        <w:jc w:val="both"/>
        <w:rPr>
          <w:rFonts w:ascii="Aptos" w:hAnsi="Aptos"/>
          <w:sz w:val="22"/>
          <w:szCs w:val="22"/>
        </w:rPr>
      </w:pPr>
      <w:r w:rsidRPr="00002E43">
        <w:rPr>
          <w:rFonts w:ascii="Aptos" w:hAnsi="Aptos"/>
          <w:sz w:val="22"/>
          <w:szCs w:val="22"/>
        </w:rPr>
        <w:t>The Regulations refer to employing a person “in connection with” these provisions.  The check will apply to the following staff employed in these settings who come into regular contact with children at these ages:</w:t>
      </w:r>
    </w:p>
    <w:p w14:paraId="03C8117B" w14:textId="77777777" w:rsidR="00CE5C1B" w:rsidRPr="00002E43" w:rsidRDefault="00CE5C1B" w:rsidP="00CE5C1B">
      <w:pPr>
        <w:pStyle w:val="Default"/>
        <w:jc w:val="both"/>
        <w:rPr>
          <w:rFonts w:ascii="Aptos" w:hAnsi="Aptos"/>
          <w:sz w:val="22"/>
          <w:szCs w:val="22"/>
        </w:rPr>
      </w:pPr>
    </w:p>
    <w:p w14:paraId="2D53475E" w14:textId="7DCBD49B" w:rsidR="00CE5C1B" w:rsidRPr="00002E43" w:rsidRDefault="00CE5C1B" w:rsidP="007775C8">
      <w:pPr>
        <w:pStyle w:val="Default"/>
        <w:numPr>
          <w:ilvl w:val="0"/>
          <w:numId w:val="25"/>
        </w:numPr>
        <w:jc w:val="both"/>
        <w:rPr>
          <w:rFonts w:ascii="Aptos" w:hAnsi="Aptos"/>
          <w:sz w:val="22"/>
          <w:szCs w:val="22"/>
        </w:rPr>
      </w:pPr>
      <w:r w:rsidRPr="00002E43">
        <w:rPr>
          <w:rFonts w:ascii="Aptos" w:hAnsi="Aptos"/>
          <w:sz w:val="22"/>
          <w:szCs w:val="22"/>
        </w:rPr>
        <w:t>Nursery and Infant School</w:t>
      </w:r>
      <w:r w:rsidR="004A1AF5" w:rsidRPr="00002E43">
        <w:rPr>
          <w:rFonts w:ascii="Aptos" w:hAnsi="Aptos"/>
          <w:sz w:val="22"/>
          <w:szCs w:val="22"/>
        </w:rPr>
        <w:t>s</w:t>
      </w:r>
      <w:r w:rsidRPr="00002E43">
        <w:rPr>
          <w:rFonts w:ascii="Aptos" w:hAnsi="Aptos"/>
          <w:sz w:val="22"/>
          <w:szCs w:val="22"/>
        </w:rPr>
        <w:t xml:space="preserve"> - Staff should be covered if they work directly with children</w:t>
      </w:r>
      <w:r w:rsidR="00F116F9" w:rsidRPr="00002E43">
        <w:rPr>
          <w:rFonts w:ascii="Aptos" w:hAnsi="Aptos"/>
          <w:sz w:val="22"/>
          <w:szCs w:val="22"/>
        </w:rPr>
        <w:t xml:space="preserve"> </w:t>
      </w:r>
      <w:r w:rsidRPr="00002E43">
        <w:rPr>
          <w:rFonts w:ascii="Aptos" w:hAnsi="Aptos"/>
          <w:sz w:val="22"/>
          <w:szCs w:val="22"/>
        </w:rPr>
        <w:t>up to Reception age</w:t>
      </w:r>
    </w:p>
    <w:p w14:paraId="6EE5B704" w14:textId="77777777" w:rsidR="00CE5C1B" w:rsidRPr="00002E43" w:rsidRDefault="00CE5C1B" w:rsidP="00CE5C1B">
      <w:pPr>
        <w:pStyle w:val="Default"/>
        <w:jc w:val="both"/>
        <w:rPr>
          <w:rFonts w:ascii="Aptos" w:hAnsi="Aptos"/>
          <w:sz w:val="22"/>
          <w:szCs w:val="22"/>
        </w:rPr>
      </w:pPr>
    </w:p>
    <w:p w14:paraId="7DAAF46F" w14:textId="3EACB3A3" w:rsidR="00CE5C1B" w:rsidRPr="00002E43" w:rsidRDefault="00CE5C1B" w:rsidP="007775C8">
      <w:pPr>
        <w:pStyle w:val="Default"/>
        <w:numPr>
          <w:ilvl w:val="0"/>
          <w:numId w:val="25"/>
        </w:numPr>
        <w:jc w:val="both"/>
        <w:rPr>
          <w:rFonts w:ascii="Aptos" w:hAnsi="Aptos"/>
          <w:sz w:val="22"/>
          <w:szCs w:val="22"/>
        </w:rPr>
      </w:pPr>
      <w:r w:rsidRPr="00002E43">
        <w:rPr>
          <w:rFonts w:ascii="Aptos" w:hAnsi="Aptos"/>
          <w:sz w:val="22"/>
          <w:szCs w:val="22"/>
        </w:rPr>
        <w:t>Primary Schools - Staff should be covered if they work directly with children up to Reception age or if they work in before</w:t>
      </w:r>
      <w:r w:rsidR="001D1343" w:rsidRPr="00002E43">
        <w:rPr>
          <w:rFonts w:ascii="Aptos" w:hAnsi="Aptos"/>
          <w:sz w:val="22"/>
          <w:szCs w:val="22"/>
        </w:rPr>
        <w:t xml:space="preserve"> </w:t>
      </w:r>
      <w:r w:rsidRPr="00002E43">
        <w:rPr>
          <w:rFonts w:ascii="Aptos" w:hAnsi="Aptos"/>
          <w:sz w:val="22"/>
          <w:szCs w:val="22"/>
        </w:rPr>
        <w:t>or</w:t>
      </w:r>
      <w:r w:rsidR="001D1343" w:rsidRPr="00002E43">
        <w:rPr>
          <w:rFonts w:ascii="Aptos" w:hAnsi="Aptos"/>
          <w:sz w:val="22"/>
          <w:szCs w:val="22"/>
        </w:rPr>
        <w:t xml:space="preserve"> </w:t>
      </w:r>
      <w:r w:rsidRPr="00002E43">
        <w:rPr>
          <w:rFonts w:ascii="Aptos" w:hAnsi="Aptos"/>
          <w:sz w:val="22"/>
          <w:szCs w:val="22"/>
        </w:rPr>
        <w:t>after school settings with children up to the age of 8</w:t>
      </w:r>
    </w:p>
    <w:p w14:paraId="467CCFBE" w14:textId="001F6405" w:rsidR="00CE5C1B" w:rsidRPr="00002E43" w:rsidRDefault="00CE5C1B" w:rsidP="007775C8">
      <w:pPr>
        <w:pStyle w:val="Default"/>
        <w:numPr>
          <w:ilvl w:val="0"/>
          <w:numId w:val="25"/>
        </w:numPr>
        <w:jc w:val="both"/>
        <w:rPr>
          <w:rFonts w:ascii="Aptos" w:hAnsi="Aptos"/>
          <w:sz w:val="22"/>
          <w:szCs w:val="22"/>
        </w:rPr>
      </w:pPr>
      <w:r w:rsidRPr="00002E43">
        <w:rPr>
          <w:rFonts w:ascii="Aptos" w:hAnsi="Aptos"/>
          <w:sz w:val="22"/>
          <w:szCs w:val="22"/>
        </w:rPr>
        <w:t xml:space="preserve">Secondary Schools - will need to undertake checks on relevant staff (including managers) where any services are provided where under 8s may be in attendance e.g. childcare facilities, before or after school </w:t>
      </w:r>
      <w:r w:rsidR="001D1343" w:rsidRPr="00002E43">
        <w:rPr>
          <w:rFonts w:ascii="Aptos" w:hAnsi="Aptos"/>
          <w:sz w:val="22"/>
          <w:szCs w:val="22"/>
        </w:rPr>
        <w:t>settings.</w:t>
      </w:r>
    </w:p>
    <w:p w14:paraId="3D3A7574" w14:textId="77777777" w:rsidR="00A724B9" w:rsidRPr="00002E43" w:rsidRDefault="00A724B9" w:rsidP="00CE5C1B">
      <w:pPr>
        <w:pStyle w:val="Default"/>
        <w:ind w:left="567" w:hanging="283"/>
        <w:jc w:val="both"/>
        <w:rPr>
          <w:rFonts w:ascii="Aptos" w:hAnsi="Aptos"/>
          <w:sz w:val="22"/>
          <w:szCs w:val="22"/>
        </w:rPr>
      </w:pPr>
    </w:p>
    <w:p w14:paraId="06B8BD48" w14:textId="77777777" w:rsidR="002C730D" w:rsidRPr="00002E43" w:rsidRDefault="004F09FF" w:rsidP="002C730D">
      <w:pPr>
        <w:jc w:val="both"/>
        <w:rPr>
          <w:rFonts w:ascii="Aptos" w:hAnsi="Aptos" w:cs="Arial"/>
          <w:sz w:val="22"/>
          <w:szCs w:val="22"/>
        </w:rPr>
      </w:pPr>
      <w:r w:rsidRPr="00002E43">
        <w:rPr>
          <w:rFonts w:ascii="Aptos" w:hAnsi="Aptos" w:cs="Arial"/>
          <w:sz w:val="22"/>
          <w:szCs w:val="22"/>
        </w:rPr>
        <w:t>A p</w:t>
      </w:r>
      <w:r w:rsidR="002C730D" w:rsidRPr="00002E43">
        <w:rPr>
          <w:rFonts w:ascii="Aptos" w:hAnsi="Aptos" w:cs="Arial"/>
          <w:sz w:val="22"/>
          <w:szCs w:val="22"/>
        </w:rPr>
        <w:t>erson may be disqualified if any of the following apply:</w:t>
      </w:r>
    </w:p>
    <w:p w14:paraId="78423A56" w14:textId="77777777" w:rsidR="002C730D" w:rsidRPr="00002E43" w:rsidRDefault="002C730D" w:rsidP="002C730D">
      <w:pPr>
        <w:jc w:val="both"/>
        <w:rPr>
          <w:rFonts w:ascii="Aptos" w:hAnsi="Aptos" w:cs="Arial"/>
          <w:sz w:val="22"/>
          <w:szCs w:val="22"/>
        </w:rPr>
      </w:pPr>
    </w:p>
    <w:p w14:paraId="1FC4E483" w14:textId="77777777" w:rsidR="002C730D" w:rsidRPr="00002E43" w:rsidRDefault="002C730D" w:rsidP="002C730D">
      <w:pPr>
        <w:pStyle w:val="ListParagraph"/>
        <w:numPr>
          <w:ilvl w:val="0"/>
          <w:numId w:val="1"/>
        </w:numPr>
        <w:jc w:val="both"/>
        <w:rPr>
          <w:rFonts w:ascii="Aptos" w:hAnsi="Aptos" w:cs="Arial"/>
          <w:sz w:val="22"/>
          <w:szCs w:val="22"/>
        </w:rPr>
      </w:pPr>
      <w:r w:rsidRPr="00002E43">
        <w:rPr>
          <w:rFonts w:ascii="Aptos" w:hAnsi="Aptos" w:cs="Arial"/>
          <w:sz w:val="22"/>
          <w:szCs w:val="22"/>
        </w:rPr>
        <w:t>They have been cautioned for or convicted of certain violent or sexual criminal offences against children and adults</w:t>
      </w:r>
    </w:p>
    <w:p w14:paraId="5F7F4563" w14:textId="77777777" w:rsidR="002C730D" w:rsidRPr="00002E43" w:rsidRDefault="002C730D" w:rsidP="002C730D">
      <w:pPr>
        <w:pStyle w:val="ListParagraph"/>
        <w:jc w:val="both"/>
        <w:rPr>
          <w:rFonts w:ascii="Aptos" w:hAnsi="Aptos" w:cs="Arial"/>
          <w:sz w:val="22"/>
          <w:szCs w:val="22"/>
        </w:rPr>
      </w:pPr>
    </w:p>
    <w:p w14:paraId="3095D1F7" w14:textId="4A7CBD2A" w:rsidR="002C730D" w:rsidRPr="00002E43" w:rsidRDefault="002C730D" w:rsidP="002C730D">
      <w:pPr>
        <w:pStyle w:val="ListParagraph"/>
        <w:numPr>
          <w:ilvl w:val="0"/>
          <w:numId w:val="1"/>
        </w:numPr>
        <w:jc w:val="both"/>
        <w:rPr>
          <w:rFonts w:ascii="Aptos" w:hAnsi="Aptos" w:cs="Arial"/>
          <w:sz w:val="22"/>
          <w:szCs w:val="22"/>
        </w:rPr>
      </w:pPr>
      <w:r w:rsidRPr="00002E43">
        <w:rPr>
          <w:rFonts w:ascii="Aptos" w:hAnsi="Aptos" w:cs="Arial"/>
          <w:sz w:val="22"/>
          <w:szCs w:val="22"/>
        </w:rPr>
        <w:t xml:space="preserve">They are the subject of an Order, </w:t>
      </w:r>
      <w:r w:rsidR="00F116F9" w:rsidRPr="00002E43">
        <w:rPr>
          <w:rFonts w:ascii="Aptos" w:hAnsi="Aptos" w:cs="Arial"/>
          <w:sz w:val="22"/>
          <w:szCs w:val="22"/>
        </w:rPr>
        <w:t>D</w:t>
      </w:r>
      <w:r w:rsidRPr="00002E43">
        <w:rPr>
          <w:rFonts w:ascii="Aptos" w:hAnsi="Aptos" w:cs="Arial"/>
          <w:sz w:val="22"/>
          <w:szCs w:val="22"/>
        </w:rPr>
        <w:t xml:space="preserve">irection or similar in respect of childcare, including </w:t>
      </w:r>
      <w:r w:rsidR="00F116F9" w:rsidRPr="00002E43">
        <w:rPr>
          <w:rFonts w:ascii="Aptos" w:hAnsi="Aptos" w:cs="Arial"/>
          <w:sz w:val="22"/>
          <w:szCs w:val="22"/>
        </w:rPr>
        <w:t>O</w:t>
      </w:r>
      <w:r w:rsidRPr="00002E43">
        <w:rPr>
          <w:rFonts w:ascii="Aptos" w:hAnsi="Aptos" w:cs="Arial"/>
          <w:sz w:val="22"/>
          <w:szCs w:val="22"/>
        </w:rPr>
        <w:t>rders made in respect of their own children</w:t>
      </w:r>
    </w:p>
    <w:p w14:paraId="7EA4B2E3" w14:textId="77777777" w:rsidR="002C730D" w:rsidRPr="00002E43" w:rsidRDefault="002C730D" w:rsidP="002C730D">
      <w:pPr>
        <w:pStyle w:val="ListParagraph"/>
        <w:jc w:val="both"/>
        <w:rPr>
          <w:rFonts w:ascii="Aptos" w:hAnsi="Aptos" w:cs="Arial"/>
          <w:sz w:val="22"/>
          <w:szCs w:val="22"/>
        </w:rPr>
      </w:pPr>
    </w:p>
    <w:p w14:paraId="0F6FBD95" w14:textId="1B724654" w:rsidR="002C730D" w:rsidRPr="00002E43" w:rsidRDefault="002C730D" w:rsidP="002C730D">
      <w:pPr>
        <w:pStyle w:val="ListParagraph"/>
        <w:numPr>
          <w:ilvl w:val="0"/>
          <w:numId w:val="1"/>
        </w:numPr>
        <w:jc w:val="both"/>
        <w:rPr>
          <w:rFonts w:ascii="Aptos" w:hAnsi="Aptos" w:cs="Arial"/>
          <w:sz w:val="22"/>
          <w:szCs w:val="22"/>
        </w:rPr>
      </w:pPr>
      <w:r w:rsidRPr="00002E43">
        <w:rPr>
          <w:rFonts w:ascii="Aptos" w:hAnsi="Aptos" w:cs="Arial"/>
          <w:sz w:val="22"/>
          <w:szCs w:val="22"/>
        </w:rPr>
        <w:t>They have had registration refused or cancelled in relation to childcare or children’s homes or have been disqualified from private fostering</w:t>
      </w:r>
      <w:r w:rsidR="002E08FE" w:rsidRPr="00002E43">
        <w:rPr>
          <w:rFonts w:ascii="Aptos" w:hAnsi="Aptos" w:cs="Arial"/>
          <w:sz w:val="22"/>
          <w:szCs w:val="22"/>
        </w:rPr>
        <w:t>.</w:t>
      </w:r>
    </w:p>
    <w:p w14:paraId="4CC8AE35" w14:textId="77777777" w:rsidR="002C730D" w:rsidRPr="00002E43" w:rsidRDefault="002C730D" w:rsidP="002C730D">
      <w:pPr>
        <w:pStyle w:val="ListParagraph"/>
        <w:jc w:val="both"/>
        <w:rPr>
          <w:rFonts w:ascii="Aptos" w:hAnsi="Aptos" w:cs="Arial"/>
          <w:sz w:val="22"/>
          <w:szCs w:val="22"/>
        </w:rPr>
      </w:pPr>
    </w:p>
    <w:p w14:paraId="49D0001E" w14:textId="64602D05" w:rsidR="002C730D" w:rsidRPr="00002E43" w:rsidRDefault="002C730D" w:rsidP="002C730D">
      <w:pPr>
        <w:jc w:val="both"/>
        <w:rPr>
          <w:rFonts w:ascii="Aptos" w:hAnsi="Aptos" w:cs="Arial"/>
          <w:color w:val="FF0000"/>
          <w:sz w:val="22"/>
          <w:szCs w:val="22"/>
        </w:rPr>
      </w:pPr>
      <w:r w:rsidRPr="00002E43">
        <w:rPr>
          <w:rFonts w:ascii="Aptos" w:hAnsi="Aptos" w:cs="Arial"/>
          <w:sz w:val="22"/>
          <w:szCs w:val="22"/>
        </w:rPr>
        <w:t xml:space="preserve">Full details of what constitutes “disqualification” are in the </w:t>
      </w:r>
      <w:r w:rsidR="00F116F9" w:rsidRPr="00002E43">
        <w:rPr>
          <w:rFonts w:ascii="Aptos" w:hAnsi="Aptos" w:cs="Arial"/>
          <w:sz w:val="22"/>
          <w:szCs w:val="22"/>
        </w:rPr>
        <w:t>S</w:t>
      </w:r>
      <w:r w:rsidRPr="00002E43">
        <w:rPr>
          <w:rFonts w:ascii="Aptos" w:hAnsi="Aptos" w:cs="Arial"/>
          <w:sz w:val="22"/>
          <w:szCs w:val="22"/>
        </w:rPr>
        <w:t>chedules to the Regulations</w:t>
      </w:r>
      <w:r w:rsidR="00FE7D58" w:rsidRPr="00002E43">
        <w:rPr>
          <w:rFonts w:ascii="Aptos" w:hAnsi="Aptos" w:cs="Arial"/>
          <w:sz w:val="22"/>
          <w:szCs w:val="22"/>
        </w:rPr>
        <w:t xml:space="preserve"> and in the DfE Statutory Guidance 2018.</w:t>
      </w:r>
      <w:r w:rsidRPr="00002E43">
        <w:rPr>
          <w:rFonts w:ascii="Aptos" w:hAnsi="Aptos" w:cs="Arial"/>
          <w:sz w:val="22"/>
          <w:szCs w:val="22"/>
        </w:rPr>
        <w:t xml:space="preserve">   </w:t>
      </w:r>
    </w:p>
    <w:p w14:paraId="4BA16912" w14:textId="77777777" w:rsidR="002C730D" w:rsidRPr="00002E43" w:rsidRDefault="002C730D" w:rsidP="002C730D">
      <w:pPr>
        <w:autoSpaceDE w:val="0"/>
        <w:autoSpaceDN w:val="0"/>
        <w:adjustRightInd w:val="0"/>
        <w:jc w:val="both"/>
        <w:rPr>
          <w:rFonts w:ascii="Aptos" w:hAnsi="Aptos" w:cs="Arial"/>
          <w:color w:val="000000"/>
          <w:sz w:val="22"/>
          <w:szCs w:val="22"/>
        </w:rPr>
      </w:pPr>
    </w:p>
    <w:p w14:paraId="0A48C024" w14:textId="070ABEC1" w:rsidR="002C730D" w:rsidRPr="00002E43" w:rsidRDefault="002C730D" w:rsidP="009820AC">
      <w:pPr>
        <w:autoSpaceDE w:val="0"/>
        <w:autoSpaceDN w:val="0"/>
        <w:adjustRightInd w:val="0"/>
        <w:ind w:left="-142" w:firstLine="142"/>
        <w:jc w:val="both"/>
        <w:rPr>
          <w:rFonts w:ascii="Aptos" w:hAnsi="Aptos" w:cs="Arial"/>
          <w:bCs/>
          <w:color w:val="000000" w:themeColor="text1"/>
          <w:sz w:val="22"/>
          <w:szCs w:val="22"/>
        </w:rPr>
      </w:pPr>
      <w:r w:rsidRPr="00002E43">
        <w:rPr>
          <w:rFonts w:ascii="Aptos" w:hAnsi="Aptos" w:cs="Arial"/>
          <w:bCs/>
          <w:color w:val="000000" w:themeColor="text1"/>
          <w:sz w:val="22"/>
          <w:szCs w:val="22"/>
        </w:rPr>
        <w:t xml:space="preserve">All staff should be aware that this will affect </w:t>
      </w:r>
      <w:r w:rsidR="00F116F9" w:rsidRPr="00002E43">
        <w:rPr>
          <w:rFonts w:ascii="Aptos" w:hAnsi="Aptos" w:cs="Arial"/>
          <w:bCs/>
          <w:color w:val="000000" w:themeColor="text1"/>
          <w:sz w:val="22"/>
          <w:szCs w:val="22"/>
        </w:rPr>
        <w:t>them</w:t>
      </w:r>
      <w:r w:rsidRPr="00002E43">
        <w:rPr>
          <w:rFonts w:ascii="Aptos" w:hAnsi="Aptos" w:cs="Arial"/>
          <w:bCs/>
          <w:color w:val="000000" w:themeColor="text1"/>
          <w:sz w:val="22"/>
          <w:szCs w:val="22"/>
        </w:rPr>
        <w:t xml:space="preserve"> if </w:t>
      </w:r>
      <w:r w:rsidR="00F116F9" w:rsidRPr="00002E43">
        <w:rPr>
          <w:rFonts w:ascii="Aptos" w:hAnsi="Aptos" w:cs="Arial"/>
          <w:bCs/>
          <w:color w:val="000000" w:themeColor="text1"/>
          <w:sz w:val="22"/>
          <w:szCs w:val="22"/>
        </w:rPr>
        <w:t>they</w:t>
      </w:r>
      <w:r w:rsidRPr="00002E43">
        <w:rPr>
          <w:rFonts w:ascii="Aptos" w:hAnsi="Aptos" w:cs="Arial"/>
          <w:bCs/>
          <w:color w:val="000000" w:themeColor="text1"/>
          <w:sz w:val="22"/>
          <w:szCs w:val="22"/>
        </w:rPr>
        <w:t xml:space="preserve"> work in a relevant setting.</w:t>
      </w:r>
    </w:p>
    <w:p w14:paraId="23FFEE6F" w14:textId="77777777" w:rsidR="002C730D" w:rsidRPr="00002E43" w:rsidRDefault="002C730D" w:rsidP="002C730D">
      <w:pPr>
        <w:autoSpaceDE w:val="0"/>
        <w:autoSpaceDN w:val="0"/>
        <w:adjustRightInd w:val="0"/>
        <w:jc w:val="both"/>
        <w:rPr>
          <w:rFonts w:ascii="Aptos" w:hAnsi="Aptos" w:cs="Arial"/>
          <w:b/>
          <w:color w:val="000000"/>
          <w:sz w:val="22"/>
          <w:szCs w:val="22"/>
        </w:rPr>
      </w:pPr>
    </w:p>
    <w:p w14:paraId="2C6AEB7F" w14:textId="77777777" w:rsidR="002C730D" w:rsidRPr="00002E43" w:rsidRDefault="002C730D" w:rsidP="009820AC">
      <w:pPr>
        <w:autoSpaceDE w:val="0"/>
        <w:autoSpaceDN w:val="0"/>
        <w:adjustRightInd w:val="0"/>
        <w:ind w:left="-142" w:firstLine="142"/>
        <w:jc w:val="both"/>
        <w:rPr>
          <w:rFonts w:ascii="Aptos" w:hAnsi="Aptos" w:cs="Arial"/>
          <w:b/>
          <w:color w:val="000000"/>
          <w:sz w:val="22"/>
          <w:szCs w:val="22"/>
        </w:rPr>
      </w:pPr>
      <w:r w:rsidRPr="00002E43">
        <w:rPr>
          <w:rFonts w:ascii="Aptos" w:hAnsi="Aptos" w:cs="Arial"/>
          <w:b/>
          <w:color w:val="000000"/>
          <w:sz w:val="22"/>
          <w:szCs w:val="22"/>
        </w:rPr>
        <w:t>What happens n</w:t>
      </w:r>
      <w:r w:rsidR="003E190E" w:rsidRPr="00002E43">
        <w:rPr>
          <w:rFonts w:ascii="Aptos" w:hAnsi="Aptos" w:cs="Arial"/>
          <w:b/>
          <w:color w:val="000000"/>
          <w:sz w:val="22"/>
          <w:szCs w:val="22"/>
        </w:rPr>
        <w:t>ext</w:t>
      </w:r>
      <w:r w:rsidRPr="00002E43">
        <w:rPr>
          <w:rFonts w:ascii="Aptos" w:hAnsi="Aptos" w:cs="Arial"/>
          <w:b/>
          <w:color w:val="000000"/>
          <w:sz w:val="22"/>
          <w:szCs w:val="22"/>
        </w:rPr>
        <w:t>?</w:t>
      </w:r>
    </w:p>
    <w:p w14:paraId="1CD93271" w14:textId="77777777" w:rsidR="002C730D" w:rsidRPr="00002E43" w:rsidRDefault="002C730D" w:rsidP="002C730D">
      <w:pPr>
        <w:autoSpaceDE w:val="0"/>
        <w:autoSpaceDN w:val="0"/>
        <w:adjustRightInd w:val="0"/>
        <w:ind w:left="-142"/>
        <w:jc w:val="both"/>
        <w:rPr>
          <w:rFonts w:ascii="Aptos" w:hAnsi="Aptos" w:cs="Arial"/>
          <w:b/>
          <w:color w:val="000000"/>
          <w:sz w:val="22"/>
          <w:szCs w:val="22"/>
        </w:rPr>
      </w:pPr>
    </w:p>
    <w:p w14:paraId="5370E195" w14:textId="4D9F3597" w:rsidR="002C730D" w:rsidRPr="00002E43" w:rsidRDefault="002C730D" w:rsidP="001037FE">
      <w:pPr>
        <w:pStyle w:val="ListParagraph"/>
        <w:numPr>
          <w:ilvl w:val="0"/>
          <w:numId w:val="3"/>
        </w:numPr>
        <w:autoSpaceDE w:val="0"/>
        <w:autoSpaceDN w:val="0"/>
        <w:adjustRightInd w:val="0"/>
        <w:jc w:val="both"/>
        <w:rPr>
          <w:rFonts w:ascii="Aptos" w:hAnsi="Aptos" w:cs="Arial"/>
          <w:bCs/>
          <w:i/>
          <w:iCs/>
          <w:color w:val="000000"/>
          <w:sz w:val="22"/>
          <w:szCs w:val="22"/>
        </w:rPr>
      </w:pPr>
      <w:r w:rsidRPr="00002E43">
        <w:rPr>
          <w:rFonts w:ascii="Aptos" w:hAnsi="Aptos" w:cs="Arial"/>
          <w:color w:val="000000"/>
          <w:sz w:val="22"/>
          <w:szCs w:val="22"/>
        </w:rPr>
        <w:t xml:space="preserve">All relevant staff in relevant settings </w:t>
      </w:r>
      <w:r w:rsidR="003A72D2" w:rsidRPr="00002E43">
        <w:rPr>
          <w:rFonts w:ascii="Aptos" w:hAnsi="Aptos" w:cs="Arial"/>
          <w:color w:val="000000"/>
          <w:sz w:val="22"/>
          <w:szCs w:val="22"/>
        </w:rPr>
        <w:t>should</w:t>
      </w:r>
      <w:r w:rsidRPr="00002E43">
        <w:rPr>
          <w:rFonts w:ascii="Aptos" w:hAnsi="Aptos" w:cs="Arial"/>
          <w:color w:val="000000"/>
          <w:sz w:val="22"/>
          <w:szCs w:val="22"/>
        </w:rPr>
        <w:t xml:space="preserve"> affirm that they are not disqualified by completing and signing a declaration form.  </w:t>
      </w:r>
      <w:r w:rsidR="00E94A15" w:rsidRPr="00002E43">
        <w:rPr>
          <w:rFonts w:ascii="Aptos" w:hAnsi="Aptos" w:cs="Arial"/>
          <w:color w:val="000000"/>
          <w:sz w:val="22"/>
          <w:szCs w:val="22"/>
        </w:rPr>
        <w:t xml:space="preserve">As you </w:t>
      </w:r>
      <w:r w:rsidRPr="00002E43">
        <w:rPr>
          <w:rFonts w:ascii="Aptos" w:hAnsi="Aptos" w:cs="Arial"/>
          <w:bCs/>
          <w:color w:val="000000"/>
          <w:sz w:val="22"/>
          <w:szCs w:val="22"/>
        </w:rPr>
        <w:t xml:space="preserve">have been identified as being covered by these </w:t>
      </w:r>
      <w:r w:rsidR="00E94A15" w:rsidRPr="00002E43">
        <w:rPr>
          <w:rFonts w:ascii="Aptos" w:hAnsi="Aptos" w:cs="Arial"/>
          <w:bCs/>
          <w:color w:val="000000"/>
          <w:sz w:val="22"/>
          <w:szCs w:val="22"/>
        </w:rPr>
        <w:t>R</w:t>
      </w:r>
      <w:r w:rsidRPr="00002E43">
        <w:rPr>
          <w:rFonts w:ascii="Aptos" w:hAnsi="Aptos" w:cs="Arial"/>
          <w:bCs/>
          <w:color w:val="000000"/>
          <w:sz w:val="22"/>
          <w:szCs w:val="22"/>
        </w:rPr>
        <w:t>egulations</w:t>
      </w:r>
      <w:r w:rsidR="00E94A15" w:rsidRPr="00002E43">
        <w:rPr>
          <w:rFonts w:ascii="Aptos" w:hAnsi="Aptos" w:cs="Arial"/>
          <w:bCs/>
          <w:color w:val="000000"/>
          <w:sz w:val="22"/>
          <w:szCs w:val="22"/>
        </w:rPr>
        <w:t>, you are requ</w:t>
      </w:r>
      <w:r w:rsidR="000E4AEC" w:rsidRPr="00002E43">
        <w:rPr>
          <w:rFonts w:ascii="Aptos" w:hAnsi="Aptos" w:cs="Arial"/>
          <w:bCs/>
          <w:color w:val="000000"/>
          <w:sz w:val="22"/>
          <w:szCs w:val="22"/>
        </w:rPr>
        <w:t>ired</w:t>
      </w:r>
      <w:r w:rsidR="00E94A15" w:rsidRPr="00002E43">
        <w:rPr>
          <w:rFonts w:ascii="Aptos" w:hAnsi="Aptos" w:cs="Arial"/>
          <w:bCs/>
          <w:color w:val="000000"/>
          <w:sz w:val="22"/>
          <w:szCs w:val="22"/>
        </w:rPr>
        <w:t xml:space="preserve"> to </w:t>
      </w:r>
      <w:r w:rsidRPr="00002E43">
        <w:rPr>
          <w:rFonts w:ascii="Aptos" w:hAnsi="Aptos" w:cs="Arial"/>
          <w:bCs/>
          <w:color w:val="000000"/>
          <w:sz w:val="22"/>
          <w:szCs w:val="22"/>
        </w:rPr>
        <w:t xml:space="preserve">complete the attached declaration form and return it to me by no later than </w:t>
      </w:r>
      <w:r w:rsidR="00F116F9" w:rsidRPr="00002E43">
        <w:rPr>
          <w:rFonts w:ascii="Aptos" w:hAnsi="Aptos" w:cs="Arial"/>
          <w:bCs/>
          <w:i/>
          <w:iCs/>
          <w:color w:val="FF0000"/>
          <w:sz w:val="22"/>
          <w:szCs w:val="22"/>
        </w:rPr>
        <w:t xml:space="preserve">(insert date) </w:t>
      </w:r>
    </w:p>
    <w:p w14:paraId="2C8AE460" w14:textId="77777777" w:rsidR="002C730D" w:rsidRPr="00002E43" w:rsidRDefault="002C730D" w:rsidP="002C730D">
      <w:pPr>
        <w:autoSpaceDE w:val="0"/>
        <w:autoSpaceDN w:val="0"/>
        <w:adjustRightInd w:val="0"/>
        <w:ind w:left="-142"/>
        <w:jc w:val="both"/>
        <w:rPr>
          <w:rFonts w:ascii="Aptos" w:hAnsi="Aptos" w:cs="Arial"/>
          <w:b/>
          <w:color w:val="000000"/>
          <w:sz w:val="22"/>
          <w:szCs w:val="22"/>
        </w:rPr>
      </w:pPr>
    </w:p>
    <w:p w14:paraId="509913C7" w14:textId="186B9BA3" w:rsidR="009820AC" w:rsidRPr="00002E43" w:rsidRDefault="002C730D" w:rsidP="009820AC">
      <w:pPr>
        <w:pStyle w:val="ListParagraph"/>
        <w:numPr>
          <w:ilvl w:val="0"/>
          <w:numId w:val="3"/>
        </w:numPr>
        <w:autoSpaceDE w:val="0"/>
        <w:autoSpaceDN w:val="0"/>
        <w:adjustRightInd w:val="0"/>
        <w:jc w:val="both"/>
        <w:rPr>
          <w:rFonts w:ascii="Aptos" w:hAnsi="Aptos" w:cs="Arial"/>
          <w:color w:val="000000"/>
          <w:sz w:val="22"/>
          <w:szCs w:val="22"/>
        </w:rPr>
      </w:pPr>
      <w:r w:rsidRPr="00002E43">
        <w:rPr>
          <w:rFonts w:ascii="Aptos" w:hAnsi="Aptos" w:cs="Arial"/>
          <w:color w:val="000000"/>
          <w:sz w:val="22"/>
          <w:szCs w:val="22"/>
        </w:rPr>
        <w:t xml:space="preserve">Under the requirements of the DfE, any </w:t>
      </w:r>
      <w:r w:rsidR="00F116F9" w:rsidRPr="00002E43">
        <w:rPr>
          <w:rFonts w:ascii="Aptos" w:hAnsi="Aptos" w:cs="Arial"/>
          <w:color w:val="000000"/>
          <w:sz w:val="22"/>
          <w:szCs w:val="22"/>
        </w:rPr>
        <w:t xml:space="preserve">member of staff </w:t>
      </w:r>
      <w:r w:rsidRPr="00002E43">
        <w:rPr>
          <w:rFonts w:ascii="Aptos" w:hAnsi="Aptos" w:cs="Arial"/>
          <w:color w:val="000000"/>
          <w:sz w:val="22"/>
          <w:szCs w:val="22"/>
        </w:rPr>
        <w:t>who is disqualified will need to be immediately removed from the relevant setting</w:t>
      </w:r>
      <w:r w:rsidR="00544B72" w:rsidRPr="00002E43">
        <w:rPr>
          <w:rFonts w:ascii="Aptos" w:hAnsi="Aptos" w:cs="Arial"/>
          <w:color w:val="000000"/>
          <w:sz w:val="22"/>
          <w:szCs w:val="22"/>
        </w:rPr>
        <w:t xml:space="preserve"> and they </w:t>
      </w:r>
      <w:r w:rsidR="003F7C73" w:rsidRPr="00002E43">
        <w:rPr>
          <w:rFonts w:ascii="Aptos" w:hAnsi="Aptos" w:cs="Arial"/>
          <w:color w:val="000000"/>
          <w:sz w:val="22"/>
          <w:szCs w:val="22"/>
        </w:rPr>
        <w:t xml:space="preserve">must notify </w:t>
      </w:r>
      <w:r w:rsidRPr="00002E43">
        <w:rPr>
          <w:rFonts w:ascii="Aptos" w:hAnsi="Aptos" w:cs="Arial"/>
          <w:color w:val="000000"/>
          <w:sz w:val="22"/>
          <w:szCs w:val="22"/>
        </w:rPr>
        <w:t>O</w:t>
      </w:r>
      <w:r w:rsidR="005B6091" w:rsidRPr="00002E43">
        <w:rPr>
          <w:rFonts w:ascii="Aptos" w:hAnsi="Aptos" w:cs="Arial"/>
          <w:color w:val="000000"/>
          <w:sz w:val="22"/>
          <w:szCs w:val="22"/>
        </w:rPr>
        <w:t>fsted</w:t>
      </w:r>
      <w:r w:rsidRPr="00002E43">
        <w:rPr>
          <w:rFonts w:ascii="Aptos" w:hAnsi="Aptos" w:cs="Arial"/>
          <w:color w:val="000000"/>
          <w:sz w:val="22"/>
          <w:szCs w:val="22"/>
        </w:rPr>
        <w:t xml:space="preserve"> within 14 days</w:t>
      </w:r>
    </w:p>
    <w:p w14:paraId="077341F6" w14:textId="77777777" w:rsidR="00961FD3" w:rsidRPr="00002E43" w:rsidRDefault="00961FD3" w:rsidP="00961FD3">
      <w:pPr>
        <w:pStyle w:val="ListParagraph"/>
        <w:rPr>
          <w:rFonts w:ascii="Aptos" w:hAnsi="Aptos" w:cs="Arial"/>
          <w:color w:val="000000"/>
          <w:sz w:val="22"/>
          <w:szCs w:val="22"/>
        </w:rPr>
      </w:pPr>
    </w:p>
    <w:p w14:paraId="7A075C77" w14:textId="46969A8B" w:rsidR="00961FD3" w:rsidRPr="00002E43" w:rsidRDefault="00961FD3" w:rsidP="009820AC">
      <w:pPr>
        <w:pStyle w:val="ListParagraph"/>
        <w:numPr>
          <w:ilvl w:val="0"/>
          <w:numId w:val="3"/>
        </w:numPr>
        <w:autoSpaceDE w:val="0"/>
        <w:autoSpaceDN w:val="0"/>
        <w:adjustRightInd w:val="0"/>
        <w:jc w:val="both"/>
        <w:rPr>
          <w:rFonts w:ascii="Aptos" w:hAnsi="Aptos" w:cs="Arial"/>
          <w:color w:val="000000"/>
          <w:sz w:val="22"/>
          <w:szCs w:val="22"/>
        </w:rPr>
      </w:pPr>
      <w:r w:rsidRPr="00002E43">
        <w:rPr>
          <w:rFonts w:ascii="Aptos" w:hAnsi="Aptos" w:cs="Arial"/>
          <w:color w:val="000000"/>
          <w:sz w:val="22"/>
          <w:szCs w:val="22"/>
        </w:rPr>
        <w:t>T</w:t>
      </w:r>
      <w:r w:rsidR="00ED5780" w:rsidRPr="00002E43">
        <w:rPr>
          <w:rFonts w:ascii="Aptos" w:hAnsi="Aptos" w:cs="Arial"/>
          <w:color w:val="000000"/>
          <w:sz w:val="22"/>
          <w:szCs w:val="22"/>
        </w:rPr>
        <w:t>he member of staff can be advised about applying to Ofsted for a waiver.</w:t>
      </w:r>
    </w:p>
    <w:p w14:paraId="78171905" w14:textId="77777777" w:rsidR="005034F5" w:rsidRPr="00002E43" w:rsidRDefault="005034F5" w:rsidP="005034F5">
      <w:pPr>
        <w:pStyle w:val="ListParagraph"/>
        <w:rPr>
          <w:rFonts w:ascii="Aptos" w:hAnsi="Aptos" w:cs="Arial"/>
          <w:color w:val="000000"/>
          <w:sz w:val="22"/>
          <w:szCs w:val="22"/>
        </w:rPr>
      </w:pPr>
    </w:p>
    <w:p w14:paraId="46748A84" w14:textId="55100BF5" w:rsidR="002C730D" w:rsidRPr="00002E43" w:rsidRDefault="002C730D" w:rsidP="009820AC">
      <w:pPr>
        <w:ind w:left="-142" w:firstLine="142"/>
        <w:jc w:val="both"/>
        <w:rPr>
          <w:rFonts w:ascii="Aptos" w:hAnsi="Aptos" w:cs="Arial"/>
          <w:color w:val="000000"/>
          <w:sz w:val="22"/>
          <w:szCs w:val="22"/>
        </w:rPr>
      </w:pPr>
      <w:r w:rsidRPr="00002E43">
        <w:rPr>
          <w:rFonts w:ascii="Aptos" w:hAnsi="Aptos" w:cs="Arial"/>
          <w:sz w:val="22"/>
          <w:szCs w:val="22"/>
        </w:rPr>
        <w:t xml:space="preserve">As you can see this is a very important matter for </w:t>
      </w:r>
      <w:r w:rsidR="000E4AEC" w:rsidRPr="00002E43">
        <w:rPr>
          <w:rFonts w:ascii="Aptos" w:hAnsi="Aptos" w:cs="Arial"/>
          <w:sz w:val="22"/>
          <w:szCs w:val="22"/>
        </w:rPr>
        <w:t>s</w:t>
      </w:r>
      <w:r w:rsidRPr="00002E43">
        <w:rPr>
          <w:rFonts w:ascii="Aptos" w:hAnsi="Aptos" w:cs="Arial"/>
          <w:sz w:val="22"/>
          <w:szCs w:val="22"/>
        </w:rPr>
        <w:t>chools and their staff</w:t>
      </w:r>
      <w:r w:rsidRPr="00002E43">
        <w:rPr>
          <w:rFonts w:ascii="Aptos" w:hAnsi="Aptos" w:cs="Arial"/>
          <w:color w:val="000000"/>
          <w:sz w:val="22"/>
          <w:szCs w:val="22"/>
        </w:rPr>
        <w:t xml:space="preserve">. </w:t>
      </w:r>
    </w:p>
    <w:p w14:paraId="7FF2CC2E" w14:textId="77777777" w:rsidR="002C730D" w:rsidRPr="00002E43" w:rsidRDefault="002C730D" w:rsidP="002C730D">
      <w:pPr>
        <w:jc w:val="both"/>
        <w:rPr>
          <w:rFonts w:ascii="Aptos" w:hAnsi="Aptos" w:cs="Arial"/>
          <w:color w:val="000000"/>
          <w:sz w:val="22"/>
          <w:szCs w:val="22"/>
        </w:rPr>
      </w:pPr>
    </w:p>
    <w:p w14:paraId="209005F0" w14:textId="3E0EF5EC" w:rsidR="002C730D" w:rsidRPr="00002E43" w:rsidRDefault="002C730D" w:rsidP="00310BB8">
      <w:pPr>
        <w:jc w:val="both"/>
        <w:rPr>
          <w:rFonts w:ascii="Aptos" w:hAnsi="Aptos" w:cs="Arial"/>
          <w:color w:val="000000"/>
          <w:sz w:val="22"/>
          <w:szCs w:val="22"/>
        </w:rPr>
      </w:pPr>
      <w:r w:rsidRPr="00002E43">
        <w:rPr>
          <w:rFonts w:ascii="Aptos" w:hAnsi="Aptos" w:cs="Arial"/>
          <w:color w:val="000000"/>
          <w:sz w:val="22"/>
          <w:szCs w:val="22"/>
        </w:rPr>
        <w:t xml:space="preserve">Please be assured that this </w:t>
      </w:r>
      <w:r w:rsidR="000E4AEC" w:rsidRPr="00002E43">
        <w:rPr>
          <w:rFonts w:ascii="Aptos" w:hAnsi="Aptos" w:cs="Arial"/>
          <w:color w:val="000000"/>
          <w:sz w:val="22"/>
          <w:szCs w:val="22"/>
        </w:rPr>
        <w:t>s</w:t>
      </w:r>
      <w:r w:rsidRPr="00002E43">
        <w:rPr>
          <w:rFonts w:ascii="Aptos" w:hAnsi="Aptos" w:cs="Arial"/>
          <w:color w:val="000000"/>
          <w:sz w:val="22"/>
          <w:szCs w:val="22"/>
        </w:rPr>
        <w:t xml:space="preserve">chool understands that this is a sensitive issue. If </w:t>
      </w:r>
      <w:r w:rsidR="00CE3FB9" w:rsidRPr="00002E43">
        <w:rPr>
          <w:rFonts w:ascii="Aptos" w:hAnsi="Aptos" w:cs="Arial"/>
          <w:color w:val="000000"/>
          <w:sz w:val="22"/>
          <w:szCs w:val="22"/>
        </w:rPr>
        <w:t xml:space="preserve">you have any </w:t>
      </w:r>
      <w:r w:rsidRPr="00002E43">
        <w:rPr>
          <w:rFonts w:ascii="Aptos" w:hAnsi="Aptos" w:cs="Arial"/>
          <w:color w:val="000000"/>
          <w:sz w:val="22"/>
          <w:szCs w:val="22"/>
        </w:rPr>
        <w:t>concerns</w:t>
      </w:r>
      <w:r w:rsidR="00732C20" w:rsidRPr="00002E43">
        <w:rPr>
          <w:rFonts w:ascii="Aptos" w:hAnsi="Aptos" w:cs="Arial"/>
          <w:color w:val="000000"/>
          <w:sz w:val="22"/>
          <w:szCs w:val="22"/>
        </w:rPr>
        <w:t>,</w:t>
      </w:r>
      <w:r w:rsidRPr="00002E43">
        <w:rPr>
          <w:rFonts w:ascii="Aptos" w:hAnsi="Aptos" w:cs="Arial"/>
          <w:color w:val="000000"/>
          <w:sz w:val="22"/>
          <w:szCs w:val="22"/>
        </w:rPr>
        <w:t xml:space="preserve"> then </w:t>
      </w:r>
      <w:r w:rsidR="00CE3FB9" w:rsidRPr="00002E43">
        <w:rPr>
          <w:rFonts w:ascii="Aptos" w:hAnsi="Aptos" w:cs="Arial"/>
          <w:color w:val="000000"/>
          <w:sz w:val="22"/>
          <w:szCs w:val="22"/>
        </w:rPr>
        <w:t>you</w:t>
      </w:r>
      <w:r w:rsidRPr="00002E43">
        <w:rPr>
          <w:rFonts w:ascii="Aptos" w:hAnsi="Aptos" w:cs="Arial"/>
          <w:color w:val="000000"/>
          <w:sz w:val="22"/>
          <w:szCs w:val="22"/>
        </w:rPr>
        <w:t xml:space="preserve"> may wish to speak to me in confidence. </w:t>
      </w:r>
    </w:p>
    <w:p w14:paraId="50407A2A" w14:textId="77777777" w:rsidR="002C730D" w:rsidRPr="00002E43" w:rsidRDefault="002C730D" w:rsidP="00310BB8">
      <w:pPr>
        <w:ind w:left="-142"/>
        <w:jc w:val="both"/>
        <w:rPr>
          <w:rFonts w:ascii="Aptos" w:hAnsi="Aptos" w:cs="Arial"/>
          <w:color w:val="000000"/>
          <w:sz w:val="22"/>
          <w:szCs w:val="22"/>
        </w:rPr>
      </w:pPr>
    </w:p>
    <w:p w14:paraId="549B7D04" w14:textId="326A4FF9" w:rsidR="002C730D" w:rsidRPr="00002E43" w:rsidRDefault="00CE3FB9" w:rsidP="00CE3FB9">
      <w:pPr>
        <w:ind w:left="-142" w:firstLine="142"/>
        <w:jc w:val="both"/>
        <w:rPr>
          <w:rFonts w:ascii="Aptos" w:hAnsi="Aptos" w:cs="Arial"/>
          <w:color w:val="000000"/>
          <w:sz w:val="22"/>
          <w:szCs w:val="22"/>
        </w:rPr>
      </w:pPr>
      <w:r w:rsidRPr="00002E43">
        <w:rPr>
          <w:rFonts w:ascii="Aptos" w:hAnsi="Aptos" w:cs="Arial"/>
          <w:color w:val="000000"/>
          <w:sz w:val="22"/>
          <w:szCs w:val="22"/>
        </w:rPr>
        <w:t xml:space="preserve">Yours sincerely </w:t>
      </w:r>
    </w:p>
    <w:p w14:paraId="6C17E189" w14:textId="77777777" w:rsidR="002C730D" w:rsidRPr="00002E43" w:rsidRDefault="002C730D" w:rsidP="002C730D">
      <w:pPr>
        <w:ind w:left="-142"/>
        <w:jc w:val="both"/>
        <w:rPr>
          <w:rFonts w:ascii="Aptos" w:hAnsi="Aptos" w:cs="Arial"/>
          <w:color w:val="000000"/>
          <w:sz w:val="22"/>
          <w:szCs w:val="22"/>
        </w:rPr>
      </w:pPr>
    </w:p>
    <w:p w14:paraId="6B3431DD" w14:textId="1A90BBD5" w:rsidR="002C730D" w:rsidRPr="00002E43" w:rsidRDefault="002C730D" w:rsidP="002C730D">
      <w:pPr>
        <w:jc w:val="both"/>
        <w:rPr>
          <w:rFonts w:ascii="Aptos" w:hAnsi="Aptos" w:cs="Arial"/>
          <w:color w:val="000000"/>
          <w:sz w:val="22"/>
          <w:szCs w:val="22"/>
        </w:rPr>
      </w:pPr>
    </w:p>
    <w:p w14:paraId="3D829546" w14:textId="55A56F6D" w:rsidR="009E1BBF" w:rsidRPr="00002E43" w:rsidRDefault="009E1BBF" w:rsidP="002C730D">
      <w:pPr>
        <w:jc w:val="both"/>
        <w:rPr>
          <w:rFonts w:ascii="Aptos" w:hAnsi="Aptos" w:cs="Arial"/>
          <w:color w:val="000000"/>
          <w:sz w:val="22"/>
          <w:szCs w:val="22"/>
        </w:rPr>
      </w:pPr>
    </w:p>
    <w:p w14:paraId="46B09000" w14:textId="77777777" w:rsidR="009E1BBF" w:rsidRPr="00002E43" w:rsidRDefault="009E1BBF" w:rsidP="002C730D">
      <w:pPr>
        <w:jc w:val="both"/>
        <w:rPr>
          <w:rFonts w:ascii="Aptos" w:hAnsi="Aptos" w:cs="Arial"/>
          <w:color w:val="000000"/>
          <w:sz w:val="22"/>
          <w:szCs w:val="22"/>
        </w:rPr>
      </w:pPr>
    </w:p>
    <w:p w14:paraId="4C69D71B" w14:textId="3442F509" w:rsidR="002C730D" w:rsidRPr="00002E43" w:rsidRDefault="002C730D" w:rsidP="009820AC">
      <w:pPr>
        <w:ind w:left="-142" w:firstLine="142"/>
        <w:jc w:val="both"/>
        <w:rPr>
          <w:rFonts w:ascii="Aptos" w:hAnsi="Aptos" w:cs="Arial"/>
          <w:color w:val="000000"/>
          <w:sz w:val="22"/>
          <w:szCs w:val="22"/>
        </w:rPr>
      </w:pPr>
      <w:r w:rsidRPr="00002E43">
        <w:rPr>
          <w:rFonts w:ascii="Aptos" w:hAnsi="Aptos" w:cs="Arial"/>
          <w:color w:val="000000"/>
          <w:sz w:val="22"/>
          <w:szCs w:val="22"/>
        </w:rPr>
        <w:t xml:space="preserve">Headteacher </w:t>
      </w:r>
    </w:p>
    <w:p w14:paraId="07BF32EA" w14:textId="4D10E9EA" w:rsidR="00310BB8" w:rsidRPr="00002E43" w:rsidRDefault="00310BB8" w:rsidP="009820AC">
      <w:pPr>
        <w:ind w:left="-142" w:firstLine="142"/>
        <w:jc w:val="both"/>
        <w:rPr>
          <w:rFonts w:ascii="Aptos" w:hAnsi="Aptos" w:cs="Arial"/>
          <w:color w:val="000000"/>
          <w:sz w:val="22"/>
          <w:szCs w:val="22"/>
        </w:rPr>
      </w:pPr>
    </w:p>
    <w:p w14:paraId="1CEA849C" w14:textId="6BEE1CE7" w:rsidR="00310BB8" w:rsidRPr="00002E43" w:rsidRDefault="00310BB8">
      <w:pPr>
        <w:spacing w:after="200" w:line="276" w:lineRule="auto"/>
        <w:rPr>
          <w:rFonts w:ascii="Aptos" w:hAnsi="Aptos" w:cs="Arial"/>
          <w:color w:val="000000"/>
          <w:sz w:val="22"/>
          <w:szCs w:val="22"/>
        </w:rPr>
      </w:pPr>
      <w:r w:rsidRPr="00002E43">
        <w:rPr>
          <w:rFonts w:ascii="Aptos" w:hAnsi="Aptos" w:cs="Arial"/>
          <w:color w:val="000000"/>
          <w:sz w:val="22"/>
          <w:szCs w:val="22"/>
        </w:rPr>
        <w:br w:type="page"/>
      </w:r>
    </w:p>
    <w:p w14:paraId="2CAC6AC6" w14:textId="77777777" w:rsidR="002C730D" w:rsidRPr="00002E43" w:rsidRDefault="00D818E9" w:rsidP="00CA1776">
      <w:pPr>
        <w:jc w:val="right"/>
        <w:rPr>
          <w:rFonts w:ascii="Aptos" w:hAnsi="Aptos" w:cs="Arial"/>
          <w:b/>
          <w:color w:val="000000"/>
          <w:sz w:val="22"/>
          <w:szCs w:val="22"/>
        </w:rPr>
      </w:pPr>
      <w:bookmarkStart w:id="2" w:name="_Hlk524076515"/>
      <w:bookmarkStart w:id="3" w:name="_Hlk96600726"/>
      <w:bookmarkEnd w:id="1"/>
      <w:r w:rsidRPr="00002E43">
        <w:rPr>
          <w:rFonts w:ascii="Aptos" w:hAnsi="Aptos" w:cs="Arial"/>
          <w:b/>
          <w:color w:val="000000"/>
          <w:sz w:val="22"/>
          <w:szCs w:val="22"/>
        </w:rPr>
        <w:t>Appendix 2</w:t>
      </w:r>
    </w:p>
    <w:p w14:paraId="6D89043F" w14:textId="6EDC3F63" w:rsidR="00B21A67" w:rsidRPr="00002E43" w:rsidRDefault="00B21A67" w:rsidP="00CA1776">
      <w:pPr>
        <w:jc w:val="right"/>
        <w:rPr>
          <w:rFonts w:ascii="Aptos" w:hAnsi="Aptos" w:cs="Arial"/>
          <w:b/>
          <w:color w:val="000000"/>
          <w:sz w:val="22"/>
          <w:szCs w:val="22"/>
        </w:rPr>
      </w:pPr>
    </w:p>
    <w:tbl>
      <w:tblPr>
        <w:tblStyle w:val="TableGrid"/>
        <w:tblW w:w="0" w:type="auto"/>
        <w:tblLook w:val="04A0" w:firstRow="1" w:lastRow="0" w:firstColumn="1" w:lastColumn="0" w:noHBand="0" w:noVBand="1"/>
      </w:tblPr>
      <w:tblGrid>
        <w:gridCol w:w="9016"/>
      </w:tblGrid>
      <w:tr w:rsidR="002B248D" w:rsidRPr="00002E43" w14:paraId="2D00D295" w14:textId="77777777" w:rsidTr="002B248D">
        <w:tc>
          <w:tcPr>
            <w:tcW w:w="9016" w:type="dxa"/>
            <w:shd w:val="clear" w:color="auto" w:fill="D9D9D9" w:themeFill="background1" w:themeFillShade="D9"/>
          </w:tcPr>
          <w:p w14:paraId="36C13451" w14:textId="45414FEA" w:rsidR="002B248D" w:rsidRPr="00002E43" w:rsidRDefault="002B248D" w:rsidP="002B248D">
            <w:pPr>
              <w:spacing w:before="120" w:after="120"/>
              <w:rPr>
                <w:rFonts w:ascii="Aptos" w:hAnsi="Aptos" w:cs="Arial"/>
                <w:b/>
                <w:color w:val="000000"/>
                <w:sz w:val="22"/>
                <w:szCs w:val="22"/>
              </w:rPr>
            </w:pPr>
            <w:r w:rsidRPr="00002E43">
              <w:rPr>
                <w:rFonts w:ascii="Aptos" w:hAnsi="Aptos" w:cs="Arial"/>
                <w:b/>
                <w:sz w:val="22"/>
                <w:szCs w:val="22"/>
              </w:rPr>
              <w:t>Childcare Disqualification Requirements: Employee and Volunteer Declaration Form</w:t>
            </w:r>
          </w:p>
        </w:tc>
      </w:tr>
    </w:tbl>
    <w:p w14:paraId="1278A46A" w14:textId="39483C44" w:rsidR="002B248D" w:rsidRPr="00002E43" w:rsidRDefault="002B248D" w:rsidP="00CA1776">
      <w:pPr>
        <w:jc w:val="right"/>
        <w:rPr>
          <w:rFonts w:ascii="Aptos" w:hAnsi="Aptos"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2"/>
        <w:gridCol w:w="2229"/>
        <w:gridCol w:w="1592"/>
        <w:gridCol w:w="902"/>
        <w:gridCol w:w="1119"/>
        <w:gridCol w:w="1648"/>
      </w:tblGrid>
      <w:tr w:rsidR="002C730D" w:rsidRPr="00002E43" w14:paraId="00BD7841" w14:textId="77777777" w:rsidTr="007E4347">
        <w:tc>
          <w:tcPr>
            <w:tcW w:w="1526" w:type="dxa"/>
            <w:gridSpan w:val="2"/>
            <w:shd w:val="clear" w:color="auto" w:fill="auto"/>
          </w:tcPr>
          <w:p w14:paraId="2A981526" w14:textId="00F03D5C" w:rsidR="002C730D" w:rsidRPr="00002E43" w:rsidRDefault="00B7779B" w:rsidP="007E4347">
            <w:pPr>
              <w:pStyle w:val="NoSpacing"/>
              <w:spacing w:before="120" w:after="120"/>
              <w:jc w:val="both"/>
              <w:rPr>
                <w:rFonts w:ascii="Aptos" w:hAnsi="Aptos" w:cs="Calibri"/>
                <w:b/>
                <w:sz w:val="22"/>
                <w:szCs w:val="22"/>
              </w:rPr>
            </w:pPr>
            <w:r w:rsidRPr="00002E43">
              <w:rPr>
                <w:rFonts w:ascii="Aptos" w:hAnsi="Aptos" w:cs="Calibri"/>
                <w:b/>
                <w:sz w:val="22"/>
                <w:szCs w:val="22"/>
              </w:rPr>
              <w:t>S</w:t>
            </w:r>
            <w:r w:rsidR="002C730D" w:rsidRPr="00002E43">
              <w:rPr>
                <w:rFonts w:ascii="Aptos" w:hAnsi="Aptos" w:cs="Calibri"/>
                <w:b/>
                <w:sz w:val="22"/>
                <w:szCs w:val="22"/>
              </w:rPr>
              <w:t>chool</w:t>
            </w:r>
            <w:r w:rsidR="009B3014" w:rsidRPr="00002E43">
              <w:rPr>
                <w:rFonts w:ascii="Aptos" w:hAnsi="Aptos" w:cs="Calibri"/>
                <w:b/>
                <w:sz w:val="22"/>
                <w:szCs w:val="22"/>
              </w:rPr>
              <w:t xml:space="preserve"> </w:t>
            </w:r>
            <w:r w:rsidR="002C730D" w:rsidRPr="00002E43">
              <w:rPr>
                <w:rFonts w:ascii="Aptos" w:hAnsi="Aptos" w:cs="Calibri"/>
                <w:b/>
                <w:sz w:val="22"/>
                <w:szCs w:val="22"/>
              </w:rPr>
              <w:t>Name</w:t>
            </w:r>
          </w:p>
        </w:tc>
        <w:tc>
          <w:tcPr>
            <w:tcW w:w="7490" w:type="dxa"/>
            <w:gridSpan w:val="5"/>
            <w:shd w:val="clear" w:color="auto" w:fill="auto"/>
            <w:vAlign w:val="center"/>
          </w:tcPr>
          <w:p w14:paraId="1450F46B" w14:textId="77777777" w:rsidR="002C730D" w:rsidRPr="00002E43" w:rsidRDefault="002C730D" w:rsidP="007E4347">
            <w:pPr>
              <w:pStyle w:val="NoSpacing"/>
              <w:rPr>
                <w:rFonts w:ascii="Aptos" w:hAnsi="Aptos" w:cs="Calibri"/>
                <w:b/>
                <w:sz w:val="22"/>
                <w:szCs w:val="22"/>
              </w:rPr>
            </w:pPr>
          </w:p>
        </w:tc>
      </w:tr>
      <w:tr w:rsidR="002C730D" w:rsidRPr="00002E43" w14:paraId="2F4CA359" w14:textId="77777777" w:rsidTr="00E6254B">
        <w:tc>
          <w:tcPr>
            <w:tcW w:w="9016" w:type="dxa"/>
            <w:gridSpan w:val="7"/>
            <w:shd w:val="clear" w:color="auto" w:fill="auto"/>
          </w:tcPr>
          <w:p w14:paraId="7FBAFEBF" w14:textId="77777777" w:rsidR="002C730D" w:rsidRPr="00002E43" w:rsidRDefault="002C730D" w:rsidP="006B0A91">
            <w:pPr>
              <w:jc w:val="both"/>
              <w:rPr>
                <w:rFonts w:ascii="Aptos" w:hAnsi="Aptos" w:cs="Arial"/>
                <w:sz w:val="22"/>
                <w:szCs w:val="22"/>
              </w:rPr>
            </w:pPr>
            <w:r w:rsidRPr="00002E43">
              <w:rPr>
                <w:rFonts w:ascii="Aptos" w:hAnsi="Aptos" w:cs="Arial"/>
                <w:sz w:val="22"/>
                <w:szCs w:val="22"/>
              </w:rPr>
              <w:t>Please refer to the accompanying letter for detailed information about the requirement for you to make this declaration.</w:t>
            </w:r>
          </w:p>
          <w:p w14:paraId="43CBDAE0" w14:textId="77777777" w:rsidR="002C730D" w:rsidRPr="00002E43" w:rsidRDefault="002C730D" w:rsidP="006B0A91">
            <w:pPr>
              <w:jc w:val="both"/>
              <w:rPr>
                <w:rFonts w:ascii="Aptos" w:hAnsi="Aptos" w:cs="Arial"/>
                <w:sz w:val="22"/>
                <w:szCs w:val="22"/>
              </w:rPr>
            </w:pPr>
          </w:p>
          <w:p w14:paraId="7E98A18E" w14:textId="77777777" w:rsidR="002C730D" w:rsidRPr="00002E43" w:rsidRDefault="002C730D" w:rsidP="006B0A91">
            <w:pPr>
              <w:jc w:val="both"/>
              <w:rPr>
                <w:rFonts w:ascii="Aptos" w:hAnsi="Aptos" w:cs="Arial"/>
                <w:b/>
                <w:sz w:val="22"/>
                <w:szCs w:val="22"/>
                <w:u w:val="single"/>
              </w:rPr>
            </w:pPr>
            <w:r w:rsidRPr="00002E43">
              <w:rPr>
                <w:rFonts w:ascii="Aptos" w:hAnsi="Aptos" w:cs="Arial"/>
                <w:b/>
                <w:sz w:val="22"/>
                <w:szCs w:val="22"/>
                <w:u w:val="single"/>
              </w:rPr>
              <w:t xml:space="preserve">In accordance with the legislation you are </w:t>
            </w:r>
            <w:r w:rsidR="003A72D2" w:rsidRPr="00002E43">
              <w:rPr>
                <w:rFonts w:ascii="Aptos" w:hAnsi="Aptos" w:cs="Arial"/>
                <w:b/>
                <w:sz w:val="22"/>
                <w:szCs w:val="22"/>
                <w:u w:val="single"/>
              </w:rPr>
              <w:t>ask</w:t>
            </w:r>
            <w:r w:rsidRPr="00002E43">
              <w:rPr>
                <w:rFonts w:ascii="Aptos" w:hAnsi="Aptos" w:cs="Arial"/>
                <w:b/>
                <w:sz w:val="22"/>
                <w:szCs w:val="22"/>
                <w:u w:val="single"/>
              </w:rPr>
              <w:t>ed to sign the declaration below confirming that you are not disqualified from working in, or being concerned in the management of, the above settings.</w:t>
            </w:r>
          </w:p>
          <w:p w14:paraId="407AD127" w14:textId="77777777" w:rsidR="002C730D" w:rsidRPr="00002E43" w:rsidRDefault="002C730D" w:rsidP="006B0A91">
            <w:pPr>
              <w:jc w:val="both"/>
              <w:rPr>
                <w:rFonts w:ascii="Aptos" w:hAnsi="Aptos" w:cs="Arial"/>
                <w:b/>
                <w:sz w:val="22"/>
                <w:szCs w:val="22"/>
                <w:u w:val="single"/>
              </w:rPr>
            </w:pPr>
          </w:p>
          <w:p w14:paraId="42B695B7" w14:textId="77777777" w:rsidR="002C730D" w:rsidRPr="00002E43" w:rsidRDefault="002C730D" w:rsidP="006B0A91">
            <w:pPr>
              <w:jc w:val="both"/>
              <w:rPr>
                <w:rFonts w:ascii="Aptos" w:hAnsi="Aptos" w:cs="Arial"/>
                <w:sz w:val="22"/>
                <w:szCs w:val="22"/>
              </w:rPr>
            </w:pPr>
            <w:r w:rsidRPr="00002E43">
              <w:rPr>
                <w:rFonts w:ascii="Aptos" w:hAnsi="Aptos" w:cs="Arial"/>
                <w:sz w:val="22"/>
                <w:szCs w:val="22"/>
              </w:rPr>
              <w:t>If you fail to complete and return the form, this will be regarded as a disciplinary matter for staff, which may result in dismissal, and, in the case of volunteers, will mean that you can no longer work at this establishment.</w:t>
            </w:r>
          </w:p>
          <w:p w14:paraId="719A716F" w14:textId="77777777" w:rsidR="002C730D" w:rsidRPr="00002E43" w:rsidRDefault="002C730D" w:rsidP="006B0A91">
            <w:pPr>
              <w:jc w:val="both"/>
              <w:rPr>
                <w:rFonts w:ascii="Aptos" w:hAnsi="Aptos" w:cs="Arial"/>
                <w:sz w:val="22"/>
                <w:szCs w:val="22"/>
              </w:rPr>
            </w:pPr>
          </w:p>
          <w:p w14:paraId="4CFE9500" w14:textId="77777777" w:rsidR="002C730D" w:rsidRPr="00002E43" w:rsidRDefault="002C730D" w:rsidP="006B0A91">
            <w:pPr>
              <w:jc w:val="both"/>
              <w:rPr>
                <w:rFonts w:ascii="Aptos" w:hAnsi="Aptos" w:cs="Arial"/>
                <w:sz w:val="22"/>
                <w:szCs w:val="22"/>
              </w:rPr>
            </w:pPr>
            <w:r w:rsidRPr="00002E43">
              <w:rPr>
                <w:rFonts w:ascii="Aptos" w:hAnsi="Aptos" w:cs="Arial"/>
                <w:sz w:val="22"/>
                <w:szCs w:val="22"/>
              </w:rPr>
              <w:t>A disqualified person is not permitted to continue to work in the above settings unless they apply for and are granted a waiver from O</w:t>
            </w:r>
            <w:r w:rsidR="005B6091" w:rsidRPr="00002E43">
              <w:rPr>
                <w:rFonts w:ascii="Aptos" w:hAnsi="Aptos" w:cs="Arial"/>
                <w:sz w:val="22"/>
                <w:szCs w:val="22"/>
              </w:rPr>
              <w:t>fsted</w:t>
            </w:r>
            <w:r w:rsidRPr="00002E43">
              <w:rPr>
                <w:rFonts w:ascii="Aptos" w:hAnsi="Aptos" w:cs="Arial"/>
                <w:sz w:val="22"/>
                <w:szCs w:val="22"/>
              </w:rPr>
              <w:t xml:space="preserve">.  </w:t>
            </w:r>
          </w:p>
          <w:p w14:paraId="5DA70D92" w14:textId="77777777" w:rsidR="002C730D" w:rsidRPr="00002E43" w:rsidRDefault="002C730D" w:rsidP="006B0A91">
            <w:pPr>
              <w:jc w:val="both"/>
              <w:rPr>
                <w:rFonts w:ascii="Aptos" w:hAnsi="Aptos" w:cs="Arial"/>
                <w:sz w:val="22"/>
                <w:szCs w:val="22"/>
              </w:rPr>
            </w:pPr>
          </w:p>
          <w:p w14:paraId="6CC07B72" w14:textId="77777777" w:rsidR="002C730D" w:rsidRPr="00002E43" w:rsidRDefault="002C730D" w:rsidP="006B0A91">
            <w:pPr>
              <w:jc w:val="both"/>
              <w:rPr>
                <w:rFonts w:ascii="Aptos" w:hAnsi="Aptos" w:cs="Calibri"/>
                <w:sz w:val="22"/>
                <w:szCs w:val="22"/>
              </w:rPr>
            </w:pPr>
          </w:p>
        </w:tc>
      </w:tr>
      <w:tr w:rsidR="002C730D" w:rsidRPr="00002E43" w14:paraId="3E7AD030" w14:textId="77777777" w:rsidTr="00E6254B">
        <w:tc>
          <w:tcPr>
            <w:tcW w:w="5347" w:type="dxa"/>
            <w:gridSpan w:val="4"/>
            <w:shd w:val="clear" w:color="auto" w:fill="auto"/>
          </w:tcPr>
          <w:p w14:paraId="2A236C91" w14:textId="77777777" w:rsidR="002C730D" w:rsidRPr="00002E43" w:rsidRDefault="002C730D" w:rsidP="006B0A91">
            <w:pPr>
              <w:pStyle w:val="NoSpacing"/>
              <w:jc w:val="both"/>
              <w:rPr>
                <w:rFonts w:ascii="Aptos" w:hAnsi="Aptos" w:cs="Calibri"/>
                <w:b/>
                <w:sz w:val="22"/>
                <w:szCs w:val="22"/>
              </w:rPr>
            </w:pPr>
            <w:r w:rsidRPr="00002E43">
              <w:rPr>
                <w:rFonts w:ascii="Aptos" w:hAnsi="Aptos" w:cs="Calibri"/>
                <w:b/>
                <w:sz w:val="22"/>
                <w:szCs w:val="22"/>
              </w:rPr>
              <w:t>Name of Person signing the Declaration</w:t>
            </w:r>
          </w:p>
          <w:p w14:paraId="2C08CB59" w14:textId="77777777" w:rsidR="00AB7F25" w:rsidRPr="00002E43" w:rsidRDefault="00AB7F25" w:rsidP="006B0A91">
            <w:pPr>
              <w:pStyle w:val="NoSpacing"/>
              <w:jc w:val="both"/>
              <w:rPr>
                <w:rFonts w:ascii="Aptos" w:hAnsi="Aptos" w:cs="Calibri"/>
                <w:b/>
                <w:sz w:val="22"/>
                <w:szCs w:val="22"/>
              </w:rPr>
            </w:pPr>
          </w:p>
          <w:p w14:paraId="686DD28C" w14:textId="77777777" w:rsidR="002C730D" w:rsidRPr="00002E43" w:rsidRDefault="002C730D" w:rsidP="006B0A91">
            <w:pPr>
              <w:pStyle w:val="NoSpacing"/>
              <w:jc w:val="both"/>
              <w:rPr>
                <w:rFonts w:ascii="Aptos" w:hAnsi="Aptos" w:cs="Calibri"/>
                <w:sz w:val="22"/>
                <w:szCs w:val="22"/>
              </w:rPr>
            </w:pPr>
          </w:p>
        </w:tc>
        <w:tc>
          <w:tcPr>
            <w:tcW w:w="3669" w:type="dxa"/>
            <w:gridSpan w:val="3"/>
            <w:shd w:val="clear" w:color="auto" w:fill="auto"/>
          </w:tcPr>
          <w:p w14:paraId="58332E0F" w14:textId="77777777" w:rsidR="002C730D" w:rsidRPr="00002E43" w:rsidRDefault="002C730D" w:rsidP="006B0A91">
            <w:pPr>
              <w:pStyle w:val="NoSpacing"/>
              <w:jc w:val="both"/>
              <w:rPr>
                <w:rFonts w:ascii="Aptos" w:hAnsi="Aptos" w:cs="Calibri"/>
                <w:sz w:val="22"/>
                <w:szCs w:val="22"/>
              </w:rPr>
            </w:pPr>
            <w:r w:rsidRPr="00002E43">
              <w:rPr>
                <w:rFonts w:ascii="Aptos" w:hAnsi="Aptos" w:cs="Calibri"/>
                <w:b/>
                <w:sz w:val="22"/>
                <w:szCs w:val="22"/>
              </w:rPr>
              <w:t>Post Held</w:t>
            </w:r>
          </w:p>
        </w:tc>
      </w:tr>
      <w:tr w:rsidR="002C730D" w:rsidRPr="00002E43" w14:paraId="54CDE6AA" w14:textId="77777777" w:rsidTr="00E6254B">
        <w:tc>
          <w:tcPr>
            <w:tcW w:w="9016" w:type="dxa"/>
            <w:gridSpan w:val="7"/>
            <w:shd w:val="clear" w:color="auto" w:fill="auto"/>
          </w:tcPr>
          <w:p w14:paraId="08919A02"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Please circle one option for every question</w:t>
            </w:r>
          </w:p>
        </w:tc>
      </w:tr>
      <w:tr w:rsidR="002C730D" w:rsidRPr="00002E43" w14:paraId="7CAB4831" w14:textId="77777777" w:rsidTr="00E6254B">
        <w:trPr>
          <w:trHeight w:val="190"/>
        </w:trPr>
        <w:tc>
          <w:tcPr>
            <w:tcW w:w="7368" w:type="dxa"/>
            <w:gridSpan w:val="6"/>
            <w:shd w:val="clear" w:color="auto" w:fill="F2F2F2"/>
          </w:tcPr>
          <w:p w14:paraId="7A16DA7A" w14:textId="77777777" w:rsidR="002C730D" w:rsidRPr="00002E43" w:rsidRDefault="002C730D" w:rsidP="006B0A91">
            <w:pPr>
              <w:pStyle w:val="NoSpacing"/>
              <w:jc w:val="both"/>
              <w:rPr>
                <w:rFonts w:ascii="Aptos" w:hAnsi="Aptos" w:cs="Calibri"/>
                <w:b/>
                <w:sz w:val="22"/>
                <w:szCs w:val="22"/>
              </w:rPr>
            </w:pPr>
            <w:r w:rsidRPr="00002E43">
              <w:rPr>
                <w:rFonts w:ascii="Aptos" w:hAnsi="Aptos" w:cs="Calibri"/>
                <w:b/>
                <w:sz w:val="22"/>
                <w:szCs w:val="22"/>
              </w:rPr>
              <w:t xml:space="preserve">Section 1 – Orders or other restrictions </w:t>
            </w:r>
          </w:p>
          <w:p w14:paraId="59C8688A" w14:textId="77777777" w:rsidR="002C730D" w:rsidRPr="00002E43" w:rsidRDefault="002C730D" w:rsidP="006B0A91">
            <w:pPr>
              <w:pStyle w:val="NoSpacing"/>
              <w:jc w:val="both"/>
              <w:rPr>
                <w:rFonts w:ascii="Aptos" w:hAnsi="Aptos"/>
                <w:sz w:val="22"/>
                <w:szCs w:val="22"/>
              </w:rPr>
            </w:pPr>
          </w:p>
        </w:tc>
        <w:tc>
          <w:tcPr>
            <w:tcW w:w="1648" w:type="dxa"/>
            <w:shd w:val="clear" w:color="auto" w:fill="F2F2F2"/>
          </w:tcPr>
          <w:p w14:paraId="785F5776" w14:textId="77777777" w:rsidR="002C730D" w:rsidRPr="00002E43" w:rsidRDefault="002C730D" w:rsidP="006B0A91">
            <w:pPr>
              <w:pStyle w:val="NoSpacing"/>
              <w:jc w:val="both"/>
              <w:rPr>
                <w:rFonts w:ascii="Aptos" w:hAnsi="Aptos"/>
                <w:sz w:val="22"/>
                <w:szCs w:val="22"/>
              </w:rPr>
            </w:pPr>
          </w:p>
        </w:tc>
      </w:tr>
      <w:tr w:rsidR="002C730D" w:rsidRPr="00002E43" w14:paraId="06559C8A" w14:textId="77777777" w:rsidTr="00E6254B">
        <w:trPr>
          <w:trHeight w:val="190"/>
        </w:trPr>
        <w:tc>
          <w:tcPr>
            <w:tcW w:w="7368" w:type="dxa"/>
            <w:gridSpan w:val="6"/>
            <w:shd w:val="clear" w:color="auto" w:fill="auto"/>
          </w:tcPr>
          <w:p w14:paraId="51FD8998" w14:textId="10C41407" w:rsidR="002C730D" w:rsidRPr="00002E43" w:rsidRDefault="002C730D" w:rsidP="006B0A91">
            <w:pPr>
              <w:pStyle w:val="NoSpacing"/>
              <w:jc w:val="both"/>
              <w:rPr>
                <w:rFonts w:ascii="Aptos" w:hAnsi="Aptos"/>
                <w:sz w:val="22"/>
                <w:szCs w:val="22"/>
              </w:rPr>
            </w:pPr>
            <w:r w:rsidRPr="00002E43">
              <w:rPr>
                <w:rFonts w:ascii="Aptos" w:hAnsi="Aptos"/>
                <w:sz w:val="22"/>
                <w:szCs w:val="22"/>
              </w:rPr>
              <w:t>Have any orders or other determinations related to childcare been made in respect of you?</w:t>
            </w:r>
          </w:p>
        </w:tc>
        <w:tc>
          <w:tcPr>
            <w:tcW w:w="1648" w:type="dxa"/>
            <w:shd w:val="clear" w:color="auto" w:fill="auto"/>
          </w:tcPr>
          <w:p w14:paraId="0694678F" w14:textId="77777777" w:rsidR="002C730D" w:rsidRPr="00002E43" w:rsidRDefault="002C730D" w:rsidP="00C372D4">
            <w:pPr>
              <w:pStyle w:val="NoSpacing"/>
              <w:jc w:val="center"/>
              <w:rPr>
                <w:rFonts w:ascii="Aptos" w:hAnsi="Aptos" w:cs="Calibri"/>
                <w:sz w:val="22"/>
                <w:szCs w:val="22"/>
              </w:rPr>
            </w:pPr>
            <w:r w:rsidRPr="00002E43">
              <w:rPr>
                <w:rFonts w:ascii="Aptos" w:hAnsi="Aptos" w:cs="Calibri"/>
                <w:sz w:val="22"/>
                <w:szCs w:val="22"/>
              </w:rPr>
              <w:t>YES / NO</w:t>
            </w:r>
          </w:p>
        </w:tc>
      </w:tr>
      <w:tr w:rsidR="002C730D" w:rsidRPr="00002E43" w14:paraId="6A7C7D52" w14:textId="77777777" w:rsidTr="00E6254B">
        <w:trPr>
          <w:trHeight w:val="622"/>
        </w:trPr>
        <w:tc>
          <w:tcPr>
            <w:tcW w:w="7368" w:type="dxa"/>
            <w:gridSpan w:val="6"/>
            <w:shd w:val="clear" w:color="auto" w:fill="auto"/>
          </w:tcPr>
          <w:p w14:paraId="1D630778"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Have any orders or other determinations related to childcare been made in respect of a child in your care?</w:t>
            </w:r>
          </w:p>
        </w:tc>
        <w:tc>
          <w:tcPr>
            <w:tcW w:w="1648" w:type="dxa"/>
            <w:shd w:val="clear" w:color="auto" w:fill="auto"/>
          </w:tcPr>
          <w:p w14:paraId="7B2235F2"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19E1C2C0" w14:textId="77777777" w:rsidTr="00E6254B">
        <w:trPr>
          <w:trHeight w:val="190"/>
        </w:trPr>
        <w:tc>
          <w:tcPr>
            <w:tcW w:w="7368" w:type="dxa"/>
            <w:gridSpan w:val="6"/>
            <w:shd w:val="clear" w:color="auto" w:fill="auto"/>
          </w:tcPr>
          <w:p w14:paraId="699B19FD" w14:textId="249C3B92" w:rsidR="002C730D" w:rsidRPr="00002E43" w:rsidRDefault="002C730D" w:rsidP="00732C20">
            <w:pPr>
              <w:pStyle w:val="NoSpacing"/>
              <w:jc w:val="both"/>
              <w:rPr>
                <w:rFonts w:ascii="Aptos" w:hAnsi="Aptos"/>
                <w:sz w:val="22"/>
                <w:szCs w:val="22"/>
              </w:rPr>
            </w:pPr>
            <w:r w:rsidRPr="00002E43">
              <w:rPr>
                <w:rFonts w:ascii="Aptos" w:hAnsi="Aptos"/>
                <w:sz w:val="22"/>
                <w:szCs w:val="22"/>
              </w:rPr>
              <w:t xml:space="preserve">Have any orders or other determinations been made which prevents you from being registered in relation to </w:t>
            </w:r>
            <w:r w:rsidR="00BD7553" w:rsidRPr="00002E43">
              <w:rPr>
                <w:rFonts w:ascii="Aptos" w:hAnsi="Aptos"/>
                <w:sz w:val="22"/>
                <w:szCs w:val="22"/>
              </w:rPr>
              <w:t>childcare</w:t>
            </w:r>
            <w:r w:rsidRPr="00002E43">
              <w:rPr>
                <w:rFonts w:ascii="Aptos" w:hAnsi="Aptos"/>
                <w:sz w:val="22"/>
                <w:szCs w:val="22"/>
              </w:rPr>
              <w:t>, children’s homes or fostering?</w:t>
            </w:r>
          </w:p>
        </w:tc>
        <w:tc>
          <w:tcPr>
            <w:tcW w:w="1648" w:type="dxa"/>
            <w:shd w:val="clear" w:color="auto" w:fill="auto"/>
          </w:tcPr>
          <w:p w14:paraId="7E40E017"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69F5C221" w14:textId="77777777" w:rsidTr="00E6254B">
        <w:trPr>
          <w:trHeight w:val="190"/>
        </w:trPr>
        <w:tc>
          <w:tcPr>
            <w:tcW w:w="7368" w:type="dxa"/>
            <w:gridSpan w:val="6"/>
            <w:shd w:val="clear" w:color="auto" w:fill="auto"/>
          </w:tcPr>
          <w:p w14:paraId="04F904EA"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 xml:space="preserve">Are there any other relevant orders, restrictions or prohibitions in respect of you as set out in the </w:t>
            </w:r>
            <w:r w:rsidRPr="00002E43">
              <w:rPr>
                <w:rFonts w:ascii="Aptos" w:hAnsi="Aptos"/>
                <w:b/>
                <w:bCs/>
                <w:sz w:val="22"/>
                <w:szCs w:val="22"/>
              </w:rPr>
              <w:t>Schedule 1 of the Regulations</w:t>
            </w:r>
            <w:r w:rsidRPr="00002E43">
              <w:rPr>
                <w:rFonts w:ascii="Aptos" w:hAnsi="Aptos"/>
                <w:sz w:val="22"/>
                <w:szCs w:val="22"/>
              </w:rPr>
              <w:t xml:space="preserve">?  Available at the link below: </w:t>
            </w:r>
          </w:p>
          <w:p w14:paraId="565860DD" w14:textId="77777777" w:rsidR="00421B21" w:rsidRPr="00002E43" w:rsidRDefault="006339AE" w:rsidP="00732C20">
            <w:pPr>
              <w:pStyle w:val="NoSpacing"/>
              <w:jc w:val="both"/>
              <w:rPr>
                <w:rStyle w:val="Hyperlink"/>
                <w:rFonts w:ascii="Aptos" w:hAnsi="Aptos"/>
                <w:sz w:val="22"/>
                <w:szCs w:val="22"/>
              </w:rPr>
            </w:pPr>
            <w:hyperlink r:id="rId21" w:history="1">
              <w:r w:rsidR="00421B21" w:rsidRPr="00002E43">
                <w:rPr>
                  <w:rStyle w:val="Hyperlink"/>
                  <w:rFonts w:ascii="Aptos" w:hAnsi="Aptos"/>
                  <w:sz w:val="22"/>
                  <w:szCs w:val="22"/>
                </w:rPr>
                <w:t>http://www.legislation.gov.uk/uksi/2018/794/schedule/1/made</w:t>
              </w:r>
            </w:hyperlink>
          </w:p>
          <w:p w14:paraId="4C0CF59C" w14:textId="4EF2DEC1" w:rsidR="00FE6E7C" w:rsidRPr="00002E43" w:rsidRDefault="00FE6E7C" w:rsidP="00732C20">
            <w:pPr>
              <w:pStyle w:val="NoSpacing"/>
              <w:jc w:val="both"/>
              <w:rPr>
                <w:rFonts w:ascii="Aptos" w:hAnsi="Aptos"/>
                <w:color w:val="0000FF"/>
                <w:sz w:val="22"/>
                <w:szCs w:val="22"/>
                <w:u w:val="single"/>
              </w:rPr>
            </w:pPr>
          </w:p>
        </w:tc>
        <w:tc>
          <w:tcPr>
            <w:tcW w:w="1648" w:type="dxa"/>
            <w:shd w:val="clear" w:color="auto" w:fill="auto"/>
          </w:tcPr>
          <w:p w14:paraId="28373B96"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26A28431" w14:textId="77777777" w:rsidTr="00E6254B">
        <w:trPr>
          <w:trHeight w:val="190"/>
        </w:trPr>
        <w:tc>
          <w:tcPr>
            <w:tcW w:w="7368" w:type="dxa"/>
            <w:gridSpan w:val="6"/>
            <w:shd w:val="clear" w:color="auto" w:fill="auto"/>
          </w:tcPr>
          <w:p w14:paraId="7A050D5C" w14:textId="44CB9D92" w:rsidR="002C730D" w:rsidRPr="00002E43" w:rsidRDefault="002C730D" w:rsidP="00732C20">
            <w:pPr>
              <w:pStyle w:val="NoSpacing"/>
              <w:jc w:val="both"/>
              <w:rPr>
                <w:rFonts w:ascii="Aptos" w:hAnsi="Aptos"/>
                <w:sz w:val="22"/>
                <w:szCs w:val="22"/>
              </w:rPr>
            </w:pPr>
            <w:r w:rsidRPr="00002E43">
              <w:rPr>
                <w:rFonts w:ascii="Aptos" w:hAnsi="Aptos"/>
                <w:sz w:val="22"/>
                <w:szCs w:val="22"/>
              </w:rPr>
              <w:t xml:space="preserve">Are you barred from working with Children (Disclosure and Barring </w:t>
            </w:r>
            <w:r w:rsidR="00A925B7" w:rsidRPr="00002E43">
              <w:rPr>
                <w:rFonts w:ascii="Aptos" w:hAnsi="Aptos"/>
                <w:sz w:val="22"/>
                <w:szCs w:val="22"/>
              </w:rPr>
              <w:t>[</w:t>
            </w:r>
            <w:r w:rsidRPr="00002E43">
              <w:rPr>
                <w:rFonts w:ascii="Aptos" w:hAnsi="Aptos"/>
                <w:sz w:val="22"/>
                <w:szCs w:val="22"/>
              </w:rPr>
              <w:t>DBS</w:t>
            </w:r>
            <w:r w:rsidR="00A925B7" w:rsidRPr="00002E43">
              <w:rPr>
                <w:rFonts w:ascii="Aptos" w:hAnsi="Aptos"/>
                <w:sz w:val="22"/>
                <w:szCs w:val="22"/>
              </w:rPr>
              <w:t>]</w:t>
            </w:r>
            <w:r w:rsidRPr="00002E43">
              <w:rPr>
                <w:rFonts w:ascii="Aptos" w:hAnsi="Aptos"/>
                <w:sz w:val="22"/>
                <w:szCs w:val="22"/>
              </w:rPr>
              <w:t>)?</w:t>
            </w:r>
          </w:p>
        </w:tc>
        <w:tc>
          <w:tcPr>
            <w:tcW w:w="1648" w:type="dxa"/>
            <w:shd w:val="clear" w:color="auto" w:fill="auto"/>
          </w:tcPr>
          <w:p w14:paraId="2EDE7104"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1C28F81E" w14:textId="77777777" w:rsidTr="00E6254B">
        <w:trPr>
          <w:trHeight w:val="190"/>
        </w:trPr>
        <w:tc>
          <w:tcPr>
            <w:tcW w:w="7368" w:type="dxa"/>
            <w:gridSpan w:val="6"/>
            <w:shd w:val="clear" w:color="auto" w:fill="auto"/>
          </w:tcPr>
          <w:p w14:paraId="39652913" w14:textId="2291E760" w:rsidR="002C730D" w:rsidRPr="00002E43" w:rsidRDefault="002C730D" w:rsidP="00732C20">
            <w:pPr>
              <w:pStyle w:val="NoSpacing"/>
              <w:tabs>
                <w:tab w:val="left" w:pos="4170"/>
              </w:tabs>
              <w:jc w:val="both"/>
              <w:rPr>
                <w:rFonts w:ascii="Aptos" w:hAnsi="Aptos"/>
                <w:sz w:val="22"/>
                <w:szCs w:val="22"/>
              </w:rPr>
            </w:pPr>
            <w:r w:rsidRPr="00002E43">
              <w:rPr>
                <w:rFonts w:ascii="Aptos" w:hAnsi="Aptos"/>
                <w:b/>
                <w:sz w:val="22"/>
                <w:szCs w:val="22"/>
                <w:u w:val="single"/>
              </w:rPr>
              <w:t>Teachers only</w:t>
            </w:r>
            <w:r w:rsidRPr="00002E43">
              <w:rPr>
                <w:rFonts w:ascii="Aptos" w:hAnsi="Aptos"/>
                <w:b/>
                <w:sz w:val="22"/>
                <w:szCs w:val="22"/>
              </w:rPr>
              <w:t xml:space="preserve"> -</w:t>
            </w:r>
            <w:r w:rsidRPr="00002E43">
              <w:rPr>
                <w:rFonts w:ascii="Aptos" w:hAnsi="Aptos"/>
                <w:sz w:val="22"/>
                <w:szCs w:val="22"/>
              </w:rPr>
              <w:t xml:space="preserve"> Are you prohibited from </w:t>
            </w:r>
            <w:r w:rsidR="001F7518" w:rsidRPr="00002E43">
              <w:rPr>
                <w:rFonts w:ascii="Aptos" w:hAnsi="Aptos"/>
                <w:sz w:val="22"/>
                <w:szCs w:val="22"/>
              </w:rPr>
              <w:t>t</w:t>
            </w:r>
            <w:r w:rsidRPr="00002E43">
              <w:rPr>
                <w:rFonts w:ascii="Aptos" w:hAnsi="Aptos"/>
                <w:sz w:val="22"/>
                <w:szCs w:val="22"/>
              </w:rPr>
              <w:t>eaching?</w:t>
            </w:r>
          </w:p>
        </w:tc>
        <w:tc>
          <w:tcPr>
            <w:tcW w:w="1648" w:type="dxa"/>
            <w:shd w:val="clear" w:color="auto" w:fill="auto"/>
          </w:tcPr>
          <w:p w14:paraId="78E59F9B"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7BBAB947" w14:textId="77777777" w:rsidTr="00374FF0">
        <w:trPr>
          <w:trHeight w:val="190"/>
        </w:trPr>
        <w:tc>
          <w:tcPr>
            <w:tcW w:w="7368" w:type="dxa"/>
            <w:gridSpan w:val="6"/>
            <w:tcBorders>
              <w:bottom w:val="single" w:sz="4" w:space="0" w:color="auto"/>
            </w:tcBorders>
            <w:shd w:val="clear" w:color="auto" w:fill="F2F2F2"/>
          </w:tcPr>
          <w:p w14:paraId="6AC365A5" w14:textId="77777777" w:rsidR="002C730D" w:rsidRPr="00002E43" w:rsidRDefault="002C730D" w:rsidP="006B0A91">
            <w:pPr>
              <w:pStyle w:val="NoSpacing"/>
              <w:jc w:val="both"/>
              <w:rPr>
                <w:rFonts w:ascii="Aptos" w:hAnsi="Aptos"/>
                <w:b/>
                <w:sz w:val="22"/>
                <w:szCs w:val="22"/>
              </w:rPr>
            </w:pPr>
            <w:r w:rsidRPr="00002E43">
              <w:rPr>
                <w:rFonts w:ascii="Aptos" w:hAnsi="Aptos"/>
                <w:b/>
                <w:sz w:val="22"/>
                <w:szCs w:val="22"/>
              </w:rPr>
              <w:t>Section 2 – Specified and Statutory Offences</w:t>
            </w:r>
          </w:p>
          <w:p w14:paraId="651F6778" w14:textId="77777777" w:rsidR="002C730D" w:rsidRPr="00002E43" w:rsidRDefault="002C730D" w:rsidP="006B0A91">
            <w:pPr>
              <w:pStyle w:val="NoSpacing"/>
              <w:jc w:val="both"/>
              <w:rPr>
                <w:rFonts w:ascii="Aptos" w:hAnsi="Aptos"/>
                <w:sz w:val="22"/>
                <w:szCs w:val="22"/>
              </w:rPr>
            </w:pPr>
          </w:p>
        </w:tc>
        <w:tc>
          <w:tcPr>
            <w:tcW w:w="1648" w:type="dxa"/>
            <w:tcBorders>
              <w:bottom w:val="single" w:sz="4" w:space="0" w:color="auto"/>
            </w:tcBorders>
            <w:shd w:val="clear" w:color="auto" w:fill="F2F2F2"/>
          </w:tcPr>
          <w:p w14:paraId="00D16274" w14:textId="77777777" w:rsidR="002C730D" w:rsidRPr="00002E43" w:rsidRDefault="002C730D" w:rsidP="00C372D4">
            <w:pPr>
              <w:pStyle w:val="NoSpacing"/>
              <w:jc w:val="center"/>
              <w:rPr>
                <w:rFonts w:ascii="Aptos" w:hAnsi="Aptos" w:cs="Calibri"/>
                <w:sz w:val="22"/>
                <w:szCs w:val="22"/>
              </w:rPr>
            </w:pPr>
          </w:p>
        </w:tc>
      </w:tr>
      <w:tr w:rsidR="002C730D" w:rsidRPr="00002E43" w14:paraId="6C720FCC" w14:textId="77777777" w:rsidTr="00374FF0">
        <w:trPr>
          <w:trHeight w:val="190"/>
        </w:trPr>
        <w:tc>
          <w:tcPr>
            <w:tcW w:w="7368" w:type="dxa"/>
            <w:gridSpan w:val="6"/>
            <w:tcBorders>
              <w:bottom w:val="nil"/>
            </w:tcBorders>
            <w:shd w:val="clear" w:color="auto" w:fill="auto"/>
          </w:tcPr>
          <w:p w14:paraId="4562E163"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Have you ever been cautioned, reprimanded, given a warning for, or convicted of:</w:t>
            </w:r>
          </w:p>
        </w:tc>
        <w:tc>
          <w:tcPr>
            <w:tcW w:w="1648" w:type="dxa"/>
            <w:tcBorders>
              <w:bottom w:val="nil"/>
            </w:tcBorders>
            <w:shd w:val="clear" w:color="auto" w:fill="auto"/>
          </w:tcPr>
          <w:p w14:paraId="7D6D7D6F" w14:textId="77777777" w:rsidR="002C730D" w:rsidRPr="00002E43" w:rsidRDefault="002C730D" w:rsidP="00C372D4">
            <w:pPr>
              <w:pStyle w:val="NoSpacing"/>
              <w:jc w:val="center"/>
              <w:rPr>
                <w:rFonts w:ascii="Aptos" w:hAnsi="Aptos" w:cs="Calibri"/>
                <w:sz w:val="22"/>
                <w:szCs w:val="22"/>
              </w:rPr>
            </w:pPr>
          </w:p>
        </w:tc>
      </w:tr>
      <w:tr w:rsidR="002C730D" w:rsidRPr="00002E43" w14:paraId="1DAEA8BE" w14:textId="77777777" w:rsidTr="00374FF0">
        <w:trPr>
          <w:trHeight w:val="190"/>
        </w:trPr>
        <w:tc>
          <w:tcPr>
            <w:tcW w:w="7368" w:type="dxa"/>
            <w:gridSpan w:val="6"/>
            <w:tcBorders>
              <w:top w:val="nil"/>
            </w:tcBorders>
            <w:shd w:val="clear" w:color="auto" w:fill="auto"/>
          </w:tcPr>
          <w:p w14:paraId="6ED4E457" w14:textId="203F9328" w:rsidR="002C730D" w:rsidRPr="00002E43" w:rsidRDefault="002C730D" w:rsidP="002C730D">
            <w:pPr>
              <w:pStyle w:val="NoSpacing"/>
              <w:numPr>
                <w:ilvl w:val="0"/>
                <w:numId w:val="5"/>
              </w:numPr>
              <w:jc w:val="both"/>
              <w:rPr>
                <w:rFonts w:ascii="Aptos" w:hAnsi="Aptos"/>
                <w:sz w:val="22"/>
                <w:szCs w:val="22"/>
              </w:rPr>
            </w:pPr>
            <w:r w:rsidRPr="00002E43">
              <w:rPr>
                <w:rFonts w:ascii="Aptos" w:hAnsi="Aptos"/>
                <w:sz w:val="22"/>
                <w:szCs w:val="22"/>
              </w:rPr>
              <w:t>Any offence against or involving a child?</w:t>
            </w:r>
            <w:r w:rsidR="00E8259D" w:rsidRPr="00002E43">
              <w:rPr>
                <w:rFonts w:ascii="Aptos" w:hAnsi="Aptos"/>
                <w:sz w:val="22"/>
                <w:szCs w:val="22"/>
              </w:rPr>
              <w:t xml:space="preserve"> </w:t>
            </w:r>
            <w:r w:rsidRPr="00002E43">
              <w:rPr>
                <w:rFonts w:ascii="Aptos" w:hAnsi="Aptos"/>
                <w:sz w:val="22"/>
                <w:szCs w:val="22"/>
              </w:rPr>
              <w:t>(A child is a person under the age of 18)?</w:t>
            </w:r>
          </w:p>
        </w:tc>
        <w:tc>
          <w:tcPr>
            <w:tcW w:w="1648" w:type="dxa"/>
            <w:tcBorders>
              <w:top w:val="nil"/>
            </w:tcBorders>
            <w:shd w:val="clear" w:color="auto" w:fill="auto"/>
          </w:tcPr>
          <w:p w14:paraId="7848D8B6"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5D4932B2" w14:textId="77777777" w:rsidTr="00E6254B">
        <w:trPr>
          <w:trHeight w:val="190"/>
        </w:trPr>
        <w:tc>
          <w:tcPr>
            <w:tcW w:w="7368" w:type="dxa"/>
            <w:gridSpan w:val="6"/>
            <w:shd w:val="clear" w:color="auto" w:fill="auto"/>
          </w:tcPr>
          <w:p w14:paraId="508C46C8" w14:textId="77777777" w:rsidR="002C730D" w:rsidRPr="00002E43" w:rsidRDefault="002C730D" w:rsidP="002C730D">
            <w:pPr>
              <w:pStyle w:val="NoSpacing"/>
              <w:numPr>
                <w:ilvl w:val="0"/>
                <w:numId w:val="5"/>
              </w:numPr>
              <w:jc w:val="both"/>
              <w:rPr>
                <w:rFonts w:ascii="Aptos" w:hAnsi="Aptos"/>
                <w:sz w:val="22"/>
                <w:szCs w:val="22"/>
              </w:rPr>
            </w:pPr>
            <w:r w:rsidRPr="00002E43">
              <w:rPr>
                <w:rFonts w:ascii="Aptos" w:hAnsi="Aptos"/>
                <w:sz w:val="22"/>
                <w:szCs w:val="22"/>
              </w:rPr>
              <w:t>Any violent or sexual offence against an adult?</w:t>
            </w:r>
          </w:p>
        </w:tc>
        <w:tc>
          <w:tcPr>
            <w:tcW w:w="1648" w:type="dxa"/>
            <w:shd w:val="clear" w:color="auto" w:fill="auto"/>
          </w:tcPr>
          <w:p w14:paraId="3084449E"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162E54AE" w14:textId="77777777" w:rsidTr="00E6254B">
        <w:trPr>
          <w:trHeight w:val="190"/>
        </w:trPr>
        <w:tc>
          <w:tcPr>
            <w:tcW w:w="7368" w:type="dxa"/>
            <w:gridSpan w:val="6"/>
            <w:shd w:val="clear" w:color="auto" w:fill="auto"/>
          </w:tcPr>
          <w:p w14:paraId="5C2AB393" w14:textId="77777777" w:rsidR="002C730D" w:rsidRPr="00002E43" w:rsidRDefault="002C730D" w:rsidP="002C730D">
            <w:pPr>
              <w:pStyle w:val="NoSpacing"/>
              <w:numPr>
                <w:ilvl w:val="0"/>
                <w:numId w:val="5"/>
              </w:numPr>
              <w:jc w:val="both"/>
              <w:rPr>
                <w:rFonts w:ascii="Aptos" w:hAnsi="Aptos"/>
                <w:sz w:val="22"/>
                <w:szCs w:val="22"/>
              </w:rPr>
            </w:pPr>
            <w:r w:rsidRPr="00002E43">
              <w:rPr>
                <w:rFonts w:ascii="Aptos" w:hAnsi="Aptos"/>
                <w:sz w:val="22"/>
                <w:szCs w:val="22"/>
              </w:rPr>
              <w:t>Any offence under the Sexual Offences Act?</w:t>
            </w:r>
          </w:p>
        </w:tc>
        <w:tc>
          <w:tcPr>
            <w:tcW w:w="1648" w:type="dxa"/>
            <w:shd w:val="clear" w:color="auto" w:fill="auto"/>
          </w:tcPr>
          <w:p w14:paraId="6D37F13B"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019FEA9A" w14:textId="77777777" w:rsidTr="00A00577">
        <w:trPr>
          <w:cantSplit/>
          <w:trHeight w:val="190"/>
        </w:trPr>
        <w:tc>
          <w:tcPr>
            <w:tcW w:w="7368" w:type="dxa"/>
            <w:gridSpan w:val="6"/>
            <w:shd w:val="clear" w:color="auto" w:fill="auto"/>
          </w:tcPr>
          <w:p w14:paraId="0A734E96" w14:textId="77777777" w:rsidR="002C730D" w:rsidRPr="00002E43" w:rsidRDefault="002C730D" w:rsidP="00FE7D58">
            <w:pPr>
              <w:pStyle w:val="NoSpacing"/>
              <w:numPr>
                <w:ilvl w:val="0"/>
                <w:numId w:val="5"/>
              </w:numPr>
              <w:rPr>
                <w:rFonts w:ascii="Aptos" w:hAnsi="Aptos"/>
                <w:sz w:val="22"/>
                <w:szCs w:val="22"/>
              </w:rPr>
            </w:pPr>
            <w:r w:rsidRPr="00002E43">
              <w:rPr>
                <w:rFonts w:ascii="Aptos" w:hAnsi="Aptos"/>
                <w:sz w:val="22"/>
                <w:szCs w:val="22"/>
              </w:rPr>
              <w:t>Any other relevant offence?</w:t>
            </w:r>
          </w:p>
          <w:p w14:paraId="049A8CE3" w14:textId="2D164148" w:rsidR="00421B21" w:rsidRPr="00002E43" w:rsidRDefault="00D50D3A" w:rsidP="00421B21">
            <w:pPr>
              <w:pStyle w:val="NoSpacing"/>
              <w:rPr>
                <w:rFonts w:ascii="Aptos" w:hAnsi="Aptos"/>
                <w:sz w:val="22"/>
                <w:szCs w:val="22"/>
              </w:rPr>
            </w:pPr>
            <w:r w:rsidRPr="00002E43">
              <w:rPr>
                <w:rFonts w:ascii="Aptos" w:hAnsi="Aptos"/>
                <w:sz w:val="22"/>
                <w:szCs w:val="22"/>
              </w:rPr>
              <w:t xml:space="preserve">See </w:t>
            </w:r>
            <w:r w:rsidRPr="00002E43">
              <w:rPr>
                <w:rFonts w:ascii="Aptos" w:hAnsi="Aptos"/>
                <w:b/>
                <w:bCs/>
                <w:sz w:val="22"/>
                <w:szCs w:val="22"/>
              </w:rPr>
              <w:t xml:space="preserve">Schedules 2 and 3 </w:t>
            </w:r>
            <w:r w:rsidRPr="00002E43">
              <w:rPr>
                <w:rFonts w:ascii="Aptos" w:hAnsi="Aptos"/>
                <w:sz w:val="22"/>
                <w:szCs w:val="22"/>
              </w:rPr>
              <w:t>a</w:t>
            </w:r>
            <w:r w:rsidR="002C730D" w:rsidRPr="00002E43">
              <w:rPr>
                <w:rFonts w:ascii="Aptos" w:hAnsi="Aptos"/>
                <w:sz w:val="22"/>
                <w:szCs w:val="22"/>
              </w:rPr>
              <w:t xml:space="preserve">vailable at the links below: </w:t>
            </w:r>
          </w:p>
          <w:p w14:paraId="381BA360" w14:textId="77777777" w:rsidR="00421B21" w:rsidRPr="00002E43" w:rsidRDefault="006339AE" w:rsidP="00421B21">
            <w:pPr>
              <w:pStyle w:val="NoSpacing"/>
              <w:rPr>
                <w:rFonts w:ascii="Aptos" w:hAnsi="Aptos"/>
                <w:sz w:val="22"/>
                <w:szCs w:val="22"/>
              </w:rPr>
            </w:pPr>
            <w:hyperlink r:id="rId22" w:history="1">
              <w:r w:rsidR="00421B21" w:rsidRPr="00002E43">
                <w:rPr>
                  <w:rStyle w:val="Hyperlink"/>
                  <w:rFonts w:ascii="Aptos" w:hAnsi="Aptos"/>
                  <w:sz w:val="22"/>
                  <w:szCs w:val="22"/>
                </w:rPr>
                <w:t>http://www.legislation.gov.uk/uksi/2018/794/schedule/2/made</w:t>
              </w:r>
            </w:hyperlink>
          </w:p>
          <w:p w14:paraId="17577B96" w14:textId="77777777" w:rsidR="00421B21" w:rsidRPr="00002E43" w:rsidRDefault="00421B21" w:rsidP="00421B21">
            <w:pPr>
              <w:pStyle w:val="NoSpacing"/>
              <w:rPr>
                <w:rFonts w:ascii="Aptos" w:hAnsi="Aptos"/>
                <w:sz w:val="22"/>
                <w:szCs w:val="22"/>
              </w:rPr>
            </w:pPr>
          </w:p>
          <w:p w14:paraId="122CD794" w14:textId="77777777" w:rsidR="00421B21" w:rsidRPr="00002E43" w:rsidRDefault="006339AE" w:rsidP="00421B21">
            <w:pPr>
              <w:pStyle w:val="NoSpacing"/>
              <w:rPr>
                <w:rFonts w:ascii="Aptos" w:hAnsi="Aptos"/>
                <w:sz w:val="22"/>
                <w:szCs w:val="22"/>
              </w:rPr>
            </w:pPr>
            <w:hyperlink r:id="rId23" w:history="1">
              <w:r w:rsidR="00421B21" w:rsidRPr="00002E43">
                <w:rPr>
                  <w:rStyle w:val="Hyperlink"/>
                  <w:rFonts w:ascii="Aptos" w:hAnsi="Aptos"/>
                  <w:sz w:val="22"/>
                  <w:szCs w:val="22"/>
                </w:rPr>
                <w:t>http://www.legislation.gov.uk/uksi/2018/794/schedule/3/made</w:t>
              </w:r>
            </w:hyperlink>
          </w:p>
          <w:p w14:paraId="6B6B5B76" w14:textId="77777777" w:rsidR="002C730D" w:rsidRPr="00002E43" w:rsidRDefault="002C730D" w:rsidP="006B0A91">
            <w:pPr>
              <w:pStyle w:val="NoSpacing"/>
              <w:rPr>
                <w:rFonts w:ascii="Aptos" w:hAnsi="Aptos"/>
                <w:sz w:val="22"/>
                <w:szCs w:val="22"/>
              </w:rPr>
            </w:pPr>
          </w:p>
        </w:tc>
        <w:tc>
          <w:tcPr>
            <w:tcW w:w="1648" w:type="dxa"/>
            <w:shd w:val="clear" w:color="auto" w:fill="auto"/>
          </w:tcPr>
          <w:p w14:paraId="10A0BDD9"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47663EE6" w14:textId="77777777" w:rsidTr="00E6254B">
        <w:trPr>
          <w:trHeight w:val="190"/>
        </w:trPr>
        <w:tc>
          <w:tcPr>
            <w:tcW w:w="7368" w:type="dxa"/>
            <w:gridSpan w:val="6"/>
            <w:shd w:val="clear" w:color="auto" w:fill="auto"/>
          </w:tcPr>
          <w:p w14:paraId="6EF7D555" w14:textId="77777777" w:rsidR="002C730D" w:rsidRPr="00002E43" w:rsidRDefault="002C730D" w:rsidP="006B0A91">
            <w:pPr>
              <w:pStyle w:val="NoSpacing"/>
              <w:jc w:val="both"/>
              <w:rPr>
                <w:rFonts w:ascii="Aptos" w:hAnsi="Aptos" w:cs="Calibri"/>
                <w:sz w:val="22"/>
                <w:szCs w:val="22"/>
              </w:rPr>
            </w:pPr>
            <w:r w:rsidRPr="00002E43">
              <w:rPr>
                <w:rFonts w:ascii="Aptos" w:hAnsi="Aptos" w:cs="Calibri"/>
                <w:sz w:val="22"/>
                <w:szCs w:val="22"/>
              </w:rPr>
              <w:t>Have you ever been cautioned, reprimanded, given a warning for or convicted of any similar offence in another country?</w:t>
            </w:r>
          </w:p>
        </w:tc>
        <w:tc>
          <w:tcPr>
            <w:tcW w:w="1648" w:type="dxa"/>
            <w:shd w:val="clear" w:color="auto" w:fill="auto"/>
          </w:tcPr>
          <w:p w14:paraId="34C01158" w14:textId="77777777" w:rsidR="002C730D" w:rsidRPr="00002E43" w:rsidRDefault="002C730D" w:rsidP="00C372D4">
            <w:pPr>
              <w:jc w:val="center"/>
              <w:rPr>
                <w:rFonts w:ascii="Aptos" w:hAnsi="Aptos" w:cs="Calibri"/>
                <w:sz w:val="22"/>
                <w:szCs w:val="22"/>
              </w:rPr>
            </w:pPr>
            <w:r w:rsidRPr="00002E43">
              <w:rPr>
                <w:rFonts w:ascii="Aptos" w:hAnsi="Aptos" w:cs="Calibri"/>
                <w:sz w:val="22"/>
                <w:szCs w:val="22"/>
              </w:rPr>
              <w:t>YES / NO</w:t>
            </w:r>
          </w:p>
        </w:tc>
      </w:tr>
      <w:tr w:rsidR="002C730D" w:rsidRPr="00002E43" w14:paraId="6212F089" w14:textId="77777777" w:rsidTr="00E6254B">
        <w:tc>
          <w:tcPr>
            <w:tcW w:w="9016" w:type="dxa"/>
            <w:gridSpan w:val="7"/>
            <w:shd w:val="clear" w:color="auto" w:fill="F2F2F2"/>
          </w:tcPr>
          <w:p w14:paraId="000F328D" w14:textId="77777777" w:rsidR="002C730D" w:rsidRPr="00002E43" w:rsidRDefault="00E6254B" w:rsidP="006B0A91">
            <w:pPr>
              <w:pStyle w:val="NoSpacing"/>
              <w:tabs>
                <w:tab w:val="left" w:pos="3590"/>
              </w:tabs>
              <w:jc w:val="both"/>
              <w:rPr>
                <w:rFonts w:ascii="Aptos" w:hAnsi="Aptos"/>
                <w:b/>
                <w:sz w:val="22"/>
                <w:szCs w:val="22"/>
              </w:rPr>
            </w:pPr>
            <w:r w:rsidRPr="00002E43">
              <w:rPr>
                <w:rFonts w:ascii="Aptos" w:hAnsi="Aptos"/>
                <w:b/>
                <w:sz w:val="22"/>
                <w:szCs w:val="22"/>
              </w:rPr>
              <w:t xml:space="preserve">Section 3 </w:t>
            </w:r>
            <w:r w:rsidR="002C730D" w:rsidRPr="00002E43">
              <w:rPr>
                <w:rFonts w:ascii="Aptos" w:hAnsi="Aptos"/>
                <w:b/>
                <w:sz w:val="22"/>
                <w:szCs w:val="22"/>
              </w:rPr>
              <w:t>– Provision of Information</w:t>
            </w:r>
          </w:p>
        </w:tc>
      </w:tr>
      <w:tr w:rsidR="002C730D" w:rsidRPr="00002E43" w14:paraId="79598EB7" w14:textId="77777777" w:rsidTr="00E6254B">
        <w:tc>
          <w:tcPr>
            <w:tcW w:w="9016" w:type="dxa"/>
            <w:gridSpan w:val="7"/>
            <w:shd w:val="clear" w:color="auto" w:fill="auto"/>
          </w:tcPr>
          <w:p w14:paraId="0BA2A326" w14:textId="2F271CEE" w:rsidR="002C730D" w:rsidRPr="00002E43" w:rsidRDefault="002C730D" w:rsidP="006B0A91">
            <w:pPr>
              <w:pStyle w:val="NoSpacing"/>
              <w:tabs>
                <w:tab w:val="left" w:pos="3590"/>
              </w:tabs>
              <w:jc w:val="both"/>
              <w:rPr>
                <w:rFonts w:ascii="Aptos" w:hAnsi="Aptos"/>
                <w:sz w:val="22"/>
                <w:szCs w:val="22"/>
              </w:rPr>
            </w:pPr>
            <w:r w:rsidRPr="00002E43">
              <w:rPr>
                <w:rFonts w:ascii="Aptos" w:hAnsi="Aptos"/>
                <w:sz w:val="22"/>
                <w:szCs w:val="22"/>
              </w:rPr>
              <w:t>If you have answered YES to any of the questions above</w:t>
            </w:r>
            <w:r w:rsidR="00E8259D" w:rsidRPr="00002E43">
              <w:rPr>
                <w:rFonts w:ascii="Aptos" w:hAnsi="Aptos"/>
                <w:sz w:val="22"/>
                <w:szCs w:val="22"/>
              </w:rPr>
              <w:t>,</w:t>
            </w:r>
            <w:r w:rsidRPr="00002E43">
              <w:rPr>
                <w:rFonts w:ascii="Aptos" w:hAnsi="Aptos"/>
                <w:sz w:val="22"/>
                <w:szCs w:val="22"/>
              </w:rPr>
              <w:t xml:space="preserve"> you should provide details below in respect of yourself</w:t>
            </w:r>
            <w:r w:rsidR="00E6254B" w:rsidRPr="00002E43">
              <w:rPr>
                <w:rFonts w:ascii="Aptos" w:hAnsi="Aptos"/>
                <w:sz w:val="22"/>
                <w:szCs w:val="22"/>
              </w:rPr>
              <w:t xml:space="preserve">. </w:t>
            </w:r>
            <w:r w:rsidRPr="00002E43">
              <w:rPr>
                <w:rFonts w:ascii="Aptos" w:hAnsi="Aptos"/>
                <w:sz w:val="22"/>
                <w:szCs w:val="22"/>
              </w:rPr>
              <w:t>You may supply this information separately if you so wish, but you must do so without delay.</w:t>
            </w:r>
          </w:p>
        </w:tc>
      </w:tr>
      <w:tr w:rsidR="002C730D" w:rsidRPr="00002E43" w14:paraId="116BB441" w14:textId="77777777" w:rsidTr="00E6254B">
        <w:trPr>
          <w:trHeight w:val="2108"/>
        </w:trPr>
        <w:tc>
          <w:tcPr>
            <w:tcW w:w="3755" w:type="dxa"/>
            <w:gridSpan w:val="3"/>
            <w:shd w:val="clear" w:color="auto" w:fill="auto"/>
          </w:tcPr>
          <w:p w14:paraId="7BC4FF3C" w14:textId="77777777" w:rsidR="002C730D" w:rsidRPr="00002E43" w:rsidRDefault="002C730D" w:rsidP="00B7779B">
            <w:pPr>
              <w:pStyle w:val="NoSpacing"/>
              <w:jc w:val="both"/>
              <w:rPr>
                <w:rFonts w:ascii="Aptos" w:hAnsi="Aptos"/>
                <w:sz w:val="22"/>
                <w:szCs w:val="22"/>
              </w:rPr>
            </w:pPr>
            <w:r w:rsidRPr="00002E43">
              <w:rPr>
                <w:rFonts w:ascii="Aptos" w:hAnsi="Aptos"/>
                <w:sz w:val="22"/>
                <w:szCs w:val="22"/>
              </w:rPr>
              <w:t>Details of the order, restriction, conviction, caution or other ground</w:t>
            </w:r>
            <w:r w:rsidR="006A5DB0" w:rsidRPr="00002E43">
              <w:rPr>
                <w:rFonts w:ascii="Aptos" w:hAnsi="Aptos"/>
                <w:sz w:val="22"/>
                <w:szCs w:val="22"/>
              </w:rPr>
              <w:t>s for disqualification:</w:t>
            </w:r>
          </w:p>
        </w:tc>
        <w:tc>
          <w:tcPr>
            <w:tcW w:w="5261" w:type="dxa"/>
            <w:gridSpan w:val="4"/>
            <w:shd w:val="clear" w:color="auto" w:fill="auto"/>
          </w:tcPr>
          <w:p w14:paraId="4F808B45" w14:textId="77777777" w:rsidR="002C730D" w:rsidRPr="00002E43" w:rsidRDefault="002C730D" w:rsidP="006B0A91">
            <w:pPr>
              <w:pStyle w:val="NoSpacing"/>
              <w:jc w:val="both"/>
              <w:rPr>
                <w:rFonts w:ascii="Aptos" w:hAnsi="Aptos"/>
                <w:b/>
                <w:sz w:val="22"/>
                <w:szCs w:val="22"/>
              </w:rPr>
            </w:pPr>
          </w:p>
        </w:tc>
      </w:tr>
      <w:tr w:rsidR="002C730D" w:rsidRPr="00002E43" w14:paraId="5E78EE60" w14:textId="77777777" w:rsidTr="00E6254B">
        <w:tc>
          <w:tcPr>
            <w:tcW w:w="3755" w:type="dxa"/>
            <w:gridSpan w:val="3"/>
            <w:shd w:val="clear" w:color="auto" w:fill="auto"/>
          </w:tcPr>
          <w:p w14:paraId="6BEEE173"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The date(s) of these:</w:t>
            </w:r>
          </w:p>
          <w:p w14:paraId="464BEFB0" w14:textId="77777777" w:rsidR="002C730D" w:rsidRPr="00002E43" w:rsidRDefault="002C730D" w:rsidP="006B0A91">
            <w:pPr>
              <w:pStyle w:val="NoSpacing"/>
              <w:jc w:val="both"/>
              <w:rPr>
                <w:rFonts w:ascii="Aptos" w:hAnsi="Aptos"/>
                <w:sz w:val="22"/>
                <w:szCs w:val="22"/>
              </w:rPr>
            </w:pPr>
          </w:p>
        </w:tc>
        <w:tc>
          <w:tcPr>
            <w:tcW w:w="5261" w:type="dxa"/>
            <w:gridSpan w:val="4"/>
            <w:shd w:val="clear" w:color="auto" w:fill="auto"/>
          </w:tcPr>
          <w:p w14:paraId="6A3716F7" w14:textId="77777777" w:rsidR="002C730D" w:rsidRPr="00002E43" w:rsidRDefault="002C730D" w:rsidP="006B0A91">
            <w:pPr>
              <w:pStyle w:val="NoSpacing"/>
              <w:jc w:val="both"/>
              <w:rPr>
                <w:rFonts w:ascii="Aptos" w:hAnsi="Aptos"/>
                <w:b/>
                <w:sz w:val="22"/>
                <w:szCs w:val="22"/>
              </w:rPr>
            </w:pPr>
          </w:p>
        </w:tc>
      </w:tr>
      <w:tr w:rsidR="002C730D" w:rsidRPr="00002E43" w14:paraId="273C3859" w14:textId="77777777" w:rsidTr="00E6254B">
        <w:tc>
          <w:tcPr>
            <w:tcW w:w="3755" w:type="dxa"/>
            <w:gridSpan w:val="3"/>
            <w:shd w:val="clear" w:color="auto" w:fill="auto"/>
          </w:tcPr>
          <w:p w14:paraId="605DC140" w14:textId="77777777" w:rsidR="002C730D" w:rsidRPr="00002E43" w:rsidRDefault="002C730D" w:rsidP="00B7779B">
            <w:pPr>
              <w:pStyle w:val="NoSpacing"/>
              <w:jc w:val="both"/>
              <w:rPr>
                <w:rFonts w:ascii="Aptos" w:hAnsi="Aptos"/>
                <w:sz w:val="22"/>
                <w:szCs w:val="22"/>
              </w:rPr>
            </w:pPr>
            <w:r w:rsidRPr="00002E43">
              <w:rPr>
                <w:rFonts w:ascii="Aptos" w:hAnsi="Aptos"/>
                <w:sz w:val="22"/>
                <w:szCs w:val="22"/>
              </w:rPr>
              <w:t>The relevant court(s) or body(ies) and the sentence (if any) imposed:</w:t>
            </w:r>
          </w:p>
        </w:tc>
        <w:tc>
          <w:tcPr>
            <w:tcW w:w="5261" w:type="dxa"/>
            <w:gridSpan w:val="4"/>
            <w:shd w:val="clear" w:color="auto" w:fill="auto"/>
          </w:tcPr>
          <w:p w14:paraId="07CB8F11" w14:textId="77777777" w:rsidR="002C730D" w:rsidRPr="00002E43" w:rsidRDefault="002C730D" w:rsidP="006B0A91">
            <w:pPr>
              <w:pStyle w:val="NoSpacing"/>
              <w:jc w:val="both"/>
              <w:rPr>
                <w:rFonts w:ascii="Aptos" w:hAnsi="Aptos"/>
                <w:sz w:val="22"/>
                <w:szCs w:val="22"/>
              </w:rPr>
            </w:pPr>
          </w:p>
        </w:tc>
      </w:tr>
      <w:tr w:rsidR="002C730D" w:rsidRPr="00002E43" w14:paraId="5FFE0CAF" w14:textId="77777777" w:rsidTr="00E6254B">
        <w:tc>
          <w:tcPr>
            <w:tcW w:w="9016" w:type="dxa"/>
            <w:gridSpan w:val="7"/>
            <w:shd w:val="clear" w:color="auto" w:fill="auto"/>
          </w:tcPr>
          <w:p w14:paraId="4C4A7883"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You should also provide a copy of the relevant order, caution, conviction etc.  In relation to cautions/convictions a DBS Certificate may be provided.</w:t>
            </w:r>
          </w:p>
        </w:tc>
      </w:tr>
      <w:tr w:rsidR="002C730D" w:rsidRPr="00002E43" w14:paraId="28FACA15" w14:textId="77777777" w:rsidTr="00E6254B">
        <w:tc>
          <w:tcPr>
            <w:tcW w:w="9016" w:type="dxa"/>
            <w:gridSpan w:val="7"/>
            <w:shd w:val="clear" w:color="auto" w:fill="F2F2F2"/>
          </w:tcPr>
          <w:p w14:paraId="30398046" w14:textId="7D38E42D" w:rsidR="002C730D" w:rsidRPr="00002E43" w:rsidRDefault="002C730D" w:rsidP="006B0A91">
            <w:pPr>
              <w:pStyle w:val="NoSpacing"/>
              <w:jc w:val="both"/>
              <w:rPr>
                <w:rFonts w:ascii="Aptos" w:hAnsi="Aptos"/>
                <w:b/>
                <w:sz w:val="22"/>
                <w:szCs w:val="22"/>
              </w:rPr>
            </w:pPr>
            <w:r w:rsidRPr="00002E43">
              <w:rPr>
                <w:rFonts w:ascii="Aptos" w:hAnsi="Aptos"/>
                <w:b/>
                <w:sz w:val="22"/>
                <w:szCs w:val="22"/>
              </w:rPr>
              <w:t xml:space="preserve">Section 4 </w:t>
            </w:r>
            <w:r w:rsidR="00AF40E9" w:rsidRPr="00002E43">
              <w:rPr>
                <w:rFonts w:ascii="Aptos" w:hAnsi="Aptos"/>
                <w:b/>
                <w:sz w:val="22"/>
                <w:szCs w:val="22"/>
              </w:rPr>
              <w:t>–</w:t>
            </w:r>
            <w:r w:rsidRPr="00002E43">
              <w:rPr>
                <w:rFonts w:ascii="Aptos" w:hAnsi="Aptos"/>
                <w:b/>
                <w:sz w:val="22"/>
                <w:szCs w:val="22"/>
              </w:rPr>
              <w:t xml:space="preserve"> Declaration</w:t>
            </w:r>
          </w:p>
        </w:tc>
      </w:tr>
      <w:tr w:rsidR="002C730D" w:rsidRPr="00002E43" w14:paraId="7646C015" w14:textId="77777777" w:rsidTr="00E6254B">
        <w:trPr>
          <w:trHeight w:val="1803"/>
        </w:trPr>
        <w:tc>
          <w:tcPr>
            <w:tcW w:w="9016" w:type="dxa"/>
            <w:gridSpan w:val="7"/>
            <w:shd w:val="clear" w:color="auto" w:fill="auto"/>
          </w:tcPr>
          <w:p w14:paraId="38275A80"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In signing this form, I confirm that the information provided is true to the best of my knowledge and that:</w:t>
            </w:r>
          </w:p>
          <w:p w14:paraId="58C7B64B" w14:textId="26B09F2E" w:rsidR="002C730D" w:rsidRPr="00002E43" w:rsidRDefault="002C730D" w:rsidP="002C730D">
            <w:pPr>
              <w:pStyle w:val="NoSpacing"/>
              <w:numPr>
                <w:ilvl w:val="0"/>
                <w:numId w:val="5"/>
              </w:numPr>
              <w:ind w:left="426" w:hanging="426"/>
              <w:jc w:val="both"/>
              <w:rPr>
                <w:rFonts w:ascii="Aptos" w:hAnsi="Aptos"/>
                <w:sz w:val="22"/>
                <w:szCs w:val="22"/>
              </w:rPr>
            </w:pPr>
            <w:r w:rsidRPr="00002E43">
              <w:rPr>
                <w:rFonts w:ascii="Aptos" w:hAnsi="Aptos"/>
                <w:sz w:val="22"/>
                <w:szCs w:val="22"/>
              </w:rPr>
              <w:t>I understand my responsibilities to safeguard children</w:t>
            </w:r>
          </w:p>
          <w:p w14:paraId="00A93444" w14:textId="22BA62B1" w:rsidR="002C730D" w:rsidRPr="00002E43" w:rsidRDefault="002C730D" w:rsidP="002C730D">
            <w:pPr>
              <w:pStyle w:val="NoSpacing"/>
              <w:numPr>
                <w:ilvl w:val="0"/>
                <w:numId w:val="5"/>
              </w:numPr>
              <w:ind w:left="426" w:hanging="426"/>
              <w:jc w:val="both"/>
              <w:rPr>
                <w:rFonts w:ascii="Aptos" w:hAnsi="Aptos"/>
                <w:sz w:val="22"/>
                <w:szCs w:val="22"/>
              </w:rPr>
            </w:pPr>
            <w:r w:rsidRPr="00002E43">
              <w:rPr>
                <w:rFonts w:ascii="Aptos" w:hAnsi="Aptos"/>
                <w:sz w:val="22"/>
                <w:szCs w:val="22"/>
              </w:rPr>
              <w:t>I understand that I must notify my headteacher immediately of anything that affects my suitability including any cautions, warnings, convictions, orders or other determinations that would render me disqualified from working with children</w:t>
            </w:r>
            <w:r w:rsidR="006A5DB0" w:rsidRPr="00002E43">
              <w:rPr>
                <w:rFonts w:ascii="Aptos" w:hAnsi="Aptos"/>
                <w:sz w:val="22"/>
                <w:szCs w:val="22"/>
              </w:rPr>
              <w:t>.</w:t>
            </w:r>
          </w:p>
        </w:tc>
      </w:tr>
      <w:tr w:rsidR="002C730D" w:rsidRPr="00002E43" w14:paraId="21E91591" w14:textId="77777777" w:rsidTr="00E6254B">
        <w:trPr>
          <w:trHeight w:val="752"/>
        </w:trPr>
        <w:tc>
          <w:tcPr>
            <w:tcW w:w="1384" w:type="dxa"/>
            <w:shd w:val="clear" w:color="auto" w:fill="auto"/>
          </w:tcPr>
          <w:p w14:paraId="1343EC5B"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Signed</w:t>
            </w:r>
          </w:p>
          <w:p w14:paraId="2FCF0E57" w14:textId="77777777" w:rsidR="002C730D" w:rsidRPr="00002E43" w:rsidRDefault="002C730D" w:rsidP="006B0A91">
            <w:pPr>
              <w:pStyle w:val="NoSpacing"/>
              <w:jc w:val="both"/>
              <w:rPr>
                <w:rFonts w:ascii="Aptos" w:hAnsi="Aptos"/>
                <w:sz w:val="22"/>
                <w:szCs w:val="22"/>
              </w:rPr>
            </w:pPr>
          </w:p>
        </w:tc>
        <w:tc>
          <w:tcPr>
            <w:tcW w:w="7632" w:type="dxa"/>
            <w:gridSpan w:val="6"/>
            <w:shd w:val="clear" w:color="auto" w:fill="auto"/>
          </w:tcPr>
          <w:p w14:paraId="3565EAAF" w14:textId="77777777" w:rsidR="002C730D" w:rsidRPr="00002E43" w:rsidRDefault="002C730D" w:rsidP="006B0A91">
            <w:pPr>
              <w:pStyle w:val="NoSpacing"/>
              <w:jc w:val="both"/>
              <w:rPr>
                <w:rFonts w:ascii="Aptos" w:hAnsi="Aptos"/>
                <w:sz w:val="22"/>
                <w:szCs w:val="22"/>
              </w:rPr>
            </w:pPr>
          </w:p>
        </w:tc>
      </w:tr>
      <w:tr w:rsidR="002C730D" w:rsidRPr="00002E43" w14:paraId="47C493D6" w14:textId="77777777" w:rsidTr="00E6254B">
        <w:trPr>
          <w:trHeight w:val="989"/>
        </w:trPr>
        <w:tc>
          <w:tcPr>
            <w:tcW w:w="1384" w:type="dxa"/>
            <w:shd w:val="clear" w:color="auto" w:fill="auto"/>
          </w:tcPr>
          <w:p w14:paraId="05ED14ED" w14:textId="77777777" w:rsidR="002C730D" w:rsidRPr="00002E43" w:rsidRDefault="002C730D" w:rsidP="006B0A91">
            <w:pPr>
              <w:pStyle w:val="NoSpacing"/>
              <w:jc w:val="both"/>
              <w:rPr>
                <w:rFonts w:ascii="Aptos" w:hAnsi="Aptos"/>
                <w:sz w:val="22"/>
                <w:szCs w:val="22"/>
              </w:rPr>
            </w:pPr>
            <w:r w:rsidRPr="00002E43">
              <w:rPr>
                <w:rFonts w:ascii="Aptos" w:hAnsi="Aptos"/>
                <w:sz w:val="22"/>
                <w:szCs w:val="22"/>
              </w:rPr>
              <w:t>Print Name</w:t>
            </w:r>
          </w:p>
        </w:tc>
        <w:tc>
          <w:tcPr>
            <w:tcW w:w="3963" w:type="dxa"/>
            <w:gridSpan w:val="3"/>
            <w:shd w:val="clear" w:color="auto" w:fill="auto"/>
          </w:tcPr>
          <w:p w14:paraId="734872E1" w14:textId="77777777" w:rsidR="002C730D" w:rsidRPr="00002E43" w:rsidRDefault="002C730D" w:rsidP="006B0A91">
            <w:pPr>
              <w:pStyle w:val="NoSpacing"/>
              <w:jc w:val="both"/>
              <w:rPr>
                <w:rFonts w:ascii="Aptos" w:hAnsi="Aptos"/>
                <w:sz w:val="22"/>
                <w:szCs w:val="22"/>
              </w:rPr>
            </w:pPr>
          </w:p>
          <w:p w14:paraId="3D6C1714" w14:textId="77777777" w:rsidR="002C730D" w:rsidRPr="00002E43" w:rsidRDefault="002C730D" w:rsidP="006B0A91">
            <w:pPr>
              <w:pStyle w:val="NoSpacing"/>
              <w:jc w:val="both"/>
              <w:rPr>
                <w:rFonts w:ascii="Aptos" w:hAnsi="Aptos"/>
                <w:sz w:val="22"/>
                <w:szCs w:val="22"/>
              </w:rPr>
            </w:pPr>
          </w:p>
        </w:tc>
        <w:tc>
          <w:tcPr>
            <w:tcW w:w="902" w:type="dxa"/>
            <w:shd w:val="clear" w:color="auto" w:fill="auto"/>
          </w:tcPr>
          <w:p w14:paraId="76BE1F1F" w14:textId="77777777" w:rsidR="002C730D" w:rsidRPr="00002E43" w:rsidRDefault="002C730D" w:rsidP="006B0A91">
            <w:pPr>
              <w:pStyle w:val="NoSpacing"/>
              <w:jc w:val="both"/>
              <w:rPr>
                <w:rFonts w:ascii="Aptos" w:hAnsi="Aptos" w:cs="Calibri"/>
                <w:sz w:val="22"/>
                <w:szCs w:val="22"/>
              </w:rPr>
            </w:pPr>
            <w:r w:rsidRPr="00002E43">
              <w:rPr>
                <w:rFonts w:ascii="Aptos" w:hAnsi="Aptos" w:cs="Calibri"/>
                <w:sz w:val="22"/>
                <w:szCs w:val="22"/>
              </w:rPr>
              <w:t>Date</w:t>
            </w:r>
          </w:p>
        </w:tc>
        <w:tc>
          <w:tcPr>
            <w:tcW w:w="2767" w:type="dxa"/>
            <w:gridSpan w:val="2"/>
            <w:shd w:val="clear" w:color="auto" w:fill="auto"/>
          </w:tcPr>
          <w:p w14:paraId="76BCE5B0" w14:textId="77777777" w:rsidR="002C730D" w:rsidRPr="00002E43" w:rsidRDefault="002C730D" w:rsidP="006B0A91">
            <w:pPr>
              <w:pStyle w:val="NoSpacing"/>
              <w:jc w:val="both"/>
              <w:rPr>
                <w:rFonts w:ascii="Aptos" w:hAnsi="Aptos" w:cs="Calibri"/>
                <w:sz w:val="22"/>
                <w:szCs w:val="22"/>
              </w:rPr>
            </w:pPr>
          </w:p>
        </w:tc>
      </w:tr>
      <w:bookmarkEnd w:id="2"/>
    </w:tbl>
    <w:p w14:paraId="5B685F2B" w14:textId="77777777" w:rsidR="00D41469" w:rsidRPr="00002E43" w:rsidRDefault="00D41469" w:rsidP="00DE4BA9">
      <w:pPr>
        <w:jc w:val="right"/>
        <w:rPr>
          <w:rFonts w:ascii="Aptos" w:hAnsi="Aptos" w:cs="Arial"/>
          <w:b/>
          <w:sz w:val="22"/>
          <w:szCs w:val="22"/>
        </w:rPr>
      </w:pPr>
    </w:p>
    <w:bookmarkEnd w:id="3"/>
    <w:p w14:paraId="4E17DA13" w14:textId="77777777" w:rsidR="00E6254B" w:rsidRPr="00002E43" w:rsidRDefault="00E6254B" w:rsidP="00DE4BA9">
      <w:pPr>
        <w:jc w:val="right"/>
        <w:rPr>
          <w:rFonts w:ascii="Aptos" w:hAnsi="Aptos" w:cs="Arial"/>
          <w:b/>
          <w:sz w:val="22"/>
          <w:szCs w:val="22"/>
        </w:rPr>
      </w:pPr>
    </w:p>
    <w:p w14:paraId="0415E27F" w14:textId="77777777" w:rsidR="00E6254B" w:rsidRPr="00002E43" w:rsidRDefault="00E6254B" w:rsidP="00DE4BA9">
      <w:pPr>
        <w:jc w:val="right"/>
        <w:rPr>
          <w:rFonts w:ascii="Aptos" w:hAnsi="Aptos" w:cs="Arial"/>
          <w:b/>
          <w:sz w:val="22"/>
          <w:szCs w:val="22"/>
        </w:rPr>
      </w:pPr>
    </w:p>
    <w:p w14:paraId="569EE293" w14:textId="6368F7D1" w:rsidR="00E6254B" w:rsidRPr="00002E43" w:rsidRDefault="00E6254B" w:rsidP="00DE4BA9">
      <w:pPr>
        <w:jc w:val="right"/>
        <w:rPr>
          <w:rFonts w:ascii="Aptos" w:hAnsi="Aptos" w:cs="Arial"/>
          <w:b/>
          <w:sz w:val="22"/>
          <w:szCs w:val="22"/>
        </w:rPr>
      </w:pPr>
    </w:p>
    <w:p w14:paraId="4CF7ECC2" w14:textId="5E42B487" w:rsidR="00732C20" w:rsidRPr="00002E43" w:rsidRDefault="00732C20" w:rsidP="00DE4BA9">
      <w:pPr>
        <w:jc w:val="right"/>
        <w:rPr>
          <w:rFonts w:ascii="Aptos" w:hAnsi="Aptos" w:cs="Arial"/>
          <w:b/>
          <w:sz w:val="22"/>
          <w:szCs w:val="22"/>
        </w:rPr>
      </w:pPr>
    </w:p>
    <w:p w14:paraId="40148805" w14:textId="48FEDD53" w:rsidR="00732C20" w:rsidRPr="00002E43" w:rsidRDefault="00732C20" w:rsidP="00DE4BA9">
      <w:pPr>
        <w:jc w:val="right"/>
        <w:rPr>
          <w:rFonts w:ascii="Aptos" w:hAnsi="Aptos" w:cs="Arial"/>
          <w:b/>
          <w:sz w:val="22"/>
          <w:szCs w:val="22"/>
        </w:rPr>
      </w:pPr>
    </w:p>
    <w:p w14:paraId="25DABD9E" w14:textId="53A90B39" w:rsidR="00732C20" w:rsidRPr="00002E43" w:rsidRDefault="00732C20" w:rsidP="00DE4BA9">
      <w:pPr>
        <w:jc w:val="right"/>
        <w:rPr>
          <w:rFonts w:ascii="Aptos" w:hAnsi="Aptos" w:cs="Arial"/>
          <w:b/>
          <w:sz w:val="22"/>
          <w:szCs w:val="22"/>
        </w:rPr>
      </w:pPr>
    </w:p>
    <w:p w14:paraId="172065B9" w14:textId="139DA338" w:rsidR="00732C20" w:rsidRPr="00002E43" w:rsidRDefault="00732C20" w:rsidP="00DE4BA9">
      <w:pPr>
        <w:jc w:val="right"/>
        <w:rPr>
          <w:rFonts w:ascii="Aptos" w:hAnsi="Aptos" w:cs="Arial"/>
          <w:b/>
          <w:sz w:val="22"/>
          <w:szCs w:val="22"/>
        </w:rPr>
      </w:pPr>
    </w:p>
    <w:p w14:paraId="218B4DB3" w14:textId="77777777" w:rsidR="00732C20" w:rsidRPr="00002E43" w:rsidRDefault="00732C20" w:rsidP="00DE4BA9">
      <w:pPr>
        <w:jc w:val="right"/>
        <w:rPr>
          <w:rFonts w:ascii="Aptos" w:hAnsi="Aptos" w:cs="Arial"/>
          <w:b/>
          <w:sz w:val="22"/>
          <w:szCs w:val="22"/>
        </w:rPr>
      </w:pPr>
    </w:p>
    <w:p w14:paraId="0D4A833A" w14:textId="77777777" w:rsidR="007E61A6" w:rsidRPr="00002E43" w:rsidRDefault="007E61A6">
      <w:pPr>
        <w:spacing w:after="200" w:line="276" w:lineRule="auto"/>
        <w:rPr>
          <w:rFonts w:ascii="Aptos" w:hAnsi="Aptos" w:cs="Arial"/>
          <w:b/>
          <w:sz w:val="22"/>
          <w:szCs w:val="22"/>
        </w:rPr>
      </w:pPr>
      <w:bookmarkStart w:id="4" w:name="_Hlk524076539"/>
      <w:r w:rsidRPr="00002E43">
        <w:rPr>
          <w:rFonts w:ascii="Aptos" w:hAnsi="Aptos" w:cs="Arial"/>
          <w:b/>
          <w:sz w:val="22"/>
          <w:szCs w:val="22"/>
        </w:rPr>
        <w:br w:type="page"/>
      </w:r>
    </w:p>
    <w:p w14:paraId="12F7BD3B" w14:textId="09CCB50E" w:rsidR="00D818E9" w:rsidRPr="00002E43" w:rsidRDefault="00D818E9" w:rsidP="00DE4BA9">
      <w:pPr>
        <w:jc w:val="right"/>
        <w:rPr>
          <w:rFonts w:ascii="Aptos" w:hAnsi="Aptos" w:cs="Arial"/>
          <w:b/>
          <w:sz w:val="22"/>
          <w:szCs w:val="22"/>
        </w:rPr>
      </w:pPr>
      <w:r w:rsidRPr="00002E43">
        <w:rPr>
          <w:rFonts w:ascii="Aptos" w:hAnsi="Aptos" w:cs="Arial"/>
          <w:b/>
          <w:sz w:val="22"/>
          <w:szCs w:val="22"/>
        </w:rPr>
        <w:t>Appendix 3</w:t>
      </w:r>
    </w:p>
    <w:p w14:paraId="452342BF" w14:textId="77777777" w:rsidR="00D818E9" w:rsidRPr="00002E43" w:rsidRDefault="00D818E9" w:rsidP="002C730D">
      <w:pPr>
        <w:jc w:val="both"/>
        <w:rPr>
          <w:rFonts w:ascii="Aptos" w:hAnsi="Aptos" w:cs="Arial"/>
          <w:b/>
          <w:sz w:val="22"/>
          <w:szCs w:val="22"/>
          <w:u w:val="single"/>
        </w:rPr>
      </w:pPr>
    </w:p>
    <w:p w14:paraId="2E183A2B" w14:textId="0F0C6F64" w:rsidR="00DE4BA9" w:rsidRPr="00002E43" w:rsidRDefault="00DE4BA9" w:rsidP="003B7A7E">
      <w:pPr>
        <w:pBdr>
          <w:top w:val="single" w:sz="4" w:space="4" w:color="auto"/>
          <w:left w:val="single" w:sz="4" w:space="4" w:color="auto"/>
          <w:bottom w:val="single" w:sz="4" w:space="4" w:color="auto"/>
          <w:right w:val="single" w:sz="4" w:space="4" w:color="auto"/>
        </w:pBdr>
        <w:shd w:val="clear" w:color="auto" w:fill="D9D9D9" w:themeFill="background1" w:themeFillShade="D9"/>
        <w:rPr>
          <w:rFonts w:ascii="Aptos" w:hAnsi="Aptos" w:cs="Arial"/>
          <w:b/>
          <w:sz w:val="22"/>
          <w:szCs w:val="22"/>
        </w:rPr>
      </w:pPr>
      <w:r w:rsidRPr="00002E43">
        <w:rPr>
          <w:rFonts w:ascii="Aptos" w:hAnsi="Aptos" w:cs="Arial"/>
          <w:b/>
          <w:sz w:val="22"/>
          <w:szCs w:val="22"/>
        </w:rPr>
        <w:t>Notification of Suspension</w:t>
      </w:r>
      <w:r w:rsidR="00104567" w:rsidRPr="00002E43">
        <w:rPr>
          <w:rFonts w:ascii="Aptos" w:hAnsi="Aptos" w:cs="Arial"/>
          <w:b/>
          <w:sz w:val="22"/>
          <w:szCs w:val="22"/>
        </w:rPr>
        <w:t xml:space="preserve"> </w:t>
      </w:r>
      <w:r w:rsidR="00210624" w:rsidRPr="00002E43">
        <w:rPr>
          <w:rFonts w:ascii="Aptos" w:hAnsi="Aptos" w:cs="Arial"/>
          <w:b/>
          <w:sz w:val="22"/>
          <w:szCs w:val="22"/>
        </w:rPr>
        <w:t>L</w:t>
      </w:r>
      <w:r w:rsidR="00104567" w:rsidRPr="00002E43">
        <w:rPr>
          <w:rFonts w:ascii="Aptos" w:hAnsi="Aptos" w:cs="Arial"/>
          <w:b/>
          <w:sz w:val="22"/>
          <w:szCs w:val="22"/>
        </w:rPr>
        <w:t>etter</w:t>
      </w:r>
    </w:p>
    <w:p w14:paraId="727C4F5F" w14:textId="77777777" w:rsidR="00DE4BA9" w:rsidRPr="00002E43" w:rsidRDefault="00DE4BA9" w:rsidP="00DE4BA9">
      <w:pPr>
        <w:rPr>
          <w:rFonts w:ascii="Aptos" w:hAnsi="Aptos" w:cs="Arial"/>
          <w:sz w:val="22"/>
          <w:szCs w:val="22"/>
        </w:rPr>
      </w:pPr>
    </w:p>
    <w:p w14:paraId="25FDE1DB" w14:textId="35D2FFCE" w:rsidR="00DE4BA9" w:rsidRPr="00002E43" w:rsidRDefault="00DE4BA9" w:rsidP="00DE4BA9">
      <w:pPr>
        <w:rPr>
          <w:rFonts w:ascii="Aptos" w:hAnsi="Aptos" w:cs="Arial"/>
          <w:i/>
          <w:iCs/>
          <w:sz w:val="22"/>
          <w:szCs w:val="22"/>
        </w:rPr>
      </w:pPr>
      <w:r w:rsidRPr="00002E43">
        <w:rPr>
          <w:rFonts w:ascii="Aptos" w:hAnsi="Aptos" w:cs="Arial"/>
          <w:sz w:val="22"/>
          <w:szCs w:val="22"/>
        </w:rPr>
        <w:t>Dear</w:t>
      </w:r>
      <w:r w:rsidR="00732C20" w:rsidRPr="00002E43">
        <w:rPr>
          <w:rFonts w:ascii="Aptos" w:hAnsi="Aptos" w:cs="Arial"/>
          <w:sz w:val="22"/>
          <w:szCs w:val="22"/>
        </w:rPr>
        <w:t xml:space="preserve"> </w:t>
      </w:r>
      <w:r w:rsidR="00732C20" w:rsidRPr="00002E43">
        <w:rPr>
          <w:rFonts w:ascii="Aptos" w:hAnsi="Aptos" w:cs="Arial"/>
          <w:i/>
          <w:iCs/>
          <w:color w:val="FF0000"/>
          <w:sz w:val="22"/>
          <w:szCs w:val="22"/>
        </w:rPr>
        <w:t>(Insert name of employee)</w:t>
      </w:r>
    </w:p>
    <w:p w14:paraId="17CE493B" w14:textId="77777777" w:rsidR="00DE4BA9" w:rsidRPr="00002E43" w:rsidRDefault="00DE4BA9" w:rsidP="00DE4BA9">
      <w:pPr>
        <w:rPr>
          <w:rFonts w:ascii="Aptos" w:hAnsi="Aptos" w:cs="Arial"/>
          <w:sz w:val="22"/>
          <w:szCs w:val="22"/>
        </w:rPr>
      </w:pPr>
    </w:p>
    <w:p w14:paraId="19A5C072" w14:textId="4E716B39" w:rsidR="00DE4BA9" w:rsidRPr="00002E43" w:rsidRDefault="00DE4BA9" w:rsidP="00B7772B">
      <w:pPr>
        <w:jc w:val="both"/>
        <w:rPr>
          <w:rFonts w:ascii="Aptos" w:hAnsi="Aptos" w:cs="Arial"/>
          <w:sz w:val="22"/>
          <w:szCs w:val="22"/>
        </w:rPr>
      </w:pPr>
      <w:r w:rsidRPr="00002E43">
        <w:rPr>
          <w:rFonts w:ascii="Aptos" w:hAnsi="Aptos" w:cs="Arial"/>
          <w:sz w:val="22"/>
          <w:szCs w:val="22"/>
        </w:rPr>
        <w:t xml:space="preserve">I am writing to confirm the decision taken to suspend you from work with effect from </w:t>
      </w:r>
      <w:r w:rsidR="00AF40E9" w:rsidRPr="00002E43">
        <w:rPr>
          <w:rFonts w:ascii="Aptos" w:hAnsi="Aptos" w:cs="Arial"/>
          <w:i/>
          <w:iCs/>
          <w:color w:val="FF0000"/>
          <w:sz w:val="22"/>
          <w:szCs w:val="22"/>
        </w:rPr>
        <w:t>(insert date)</w:t>
      </w:r>
      <w:r w:rsidR="00AF40E9" w:rsidRPr="00002E43">
        <w:rPr>
          <w:rFonts w:ascii="Aptos" w:hAnsi="Aptos" w:cs="Arial"/>
          <w:color w:val="FF0000"/>
          <w:sz w:val="22"/>
          <w:szCs w:val="22"/>
        </w:rPr>
        <w:t xml:space="preserve"> </w:t>
      </w:r>
      <w:r w:rsidRPr="00002E43">
        <w:rPr>
          <w:rFonts w:ascii="Aptos" w:hAnsi="Aptos" w:cs="Arial"/>
          <w:sz w:val="22"/>
          <w:szCs w:val="22"/>
        </w:rPr>
        <w:t xml:space="preserve">until further notice.   Your suspension is without prejudice and on full pay.  </w:t>
      </w:r>
    </w:p>
    <w:p w14:paraId="06D4A13F" w14:textId="77777777" w:rsidR="00DE4BA9" w:rsidRPr="00002E43" w:rsidRDefault="00DE4BA9" w:rsidP="00B7772B">
      <w:pPr>
        <w:jc w:val="both"/>
        <w:rPr>
          <w:rFonts w:ascii="Aptos" w:hAnsi="Aptos" w:cs="Arial"/>
          <w:sz w:val="22"/>
          <w:szCs w:val="22"/>
        </w:rPr>
      </w:pPr>
    </w:p>
    <w:p w14:paraId="263A9A79" w14:textId="27D82742" w:rsidR="00DE4BA9" w:rsidRPr="00002E43" w:rsidRDefault="00DE4BA9" w:rsidP="00B7772B">
      <w:pPr>
        <w:jc w:val="both"/>
        <w:rPr>
          <w:rFonts w:ascii="Aptos" w:hAnsi="Aptos" w:cs="Arial"/>
          <w:sz w:val="22"/>
          <w:szCs w:val="22"/>
        </w:rPr>
      </w:pPr>
      <w:r w:rsidRPr="00002E43">
        <w:rPr>
          <w:rFonts w:ascii="Aptos" w:hAnsi="Aptos" w:cs="Arial"/>
          <w:sz w:val="22"/>
          <w:szCs w:val="22"/>
        </w:rPr>
        <w:t xml:space="preserve">The reason for your suspension is </w:t>
      </w:r>
      <w:r w:rsidR="00B7772B" w:rsidRPr="00002E43">
        <w:rPr>
          <w:rFonts w:ascii="Aptos" w:hAnsi="Aptos" w:cs="Arial"/>
          <w:sz w:val="22"/>
          <w:szCs w:val="22"/>
        </w:rPr>
        <w:t>that you are disqualified from working in school pending your application for a waiver from Ofsted.</w:t>
      </w:r>
      <w:r w:rsidR="005C51CD" w:rsidRPr="00002E43">
        <w:rPr>
          <w:rFonts w:ascii="Aptos" w:hAnsi="Aptos" w:cs="Arial"/>
          <w:sz w:val="22"/>
          <w:szCs w:val="22"/>
        </w:rPr>
        <w:t xml:space="preserve">  </w:t>
      </w:r>
      <w:r w:rsidR="00B7772B" w:rsidRPr="00002E43">
        <w:rPr>
          <w:rFonts w:ascii="Aptos" w:hAnsi="Aptos" w:cs="Arial"/>
          <w:sz w:val="22"/>
          <w:szCs w:val="22"/>
        </w:rPr>
        <w:t xml:space="preserve">You must now contact Ofsted immediately at </w:t>
      </w:r>
      <w:hyperlink r:id="rId24" w:history="1">
        <w:r w:rsidR="00B7772B" w:rsidRPr="00002E43">
          <w:rPr>
            <w:rStyle w:val="Hyperlink"/>
            <w:rFonts w:ascii="Aptos" w:hAnsi="Aptos" w:cs="Arial"/>
            <w:sz w:val="22"/>
            <w:szCs w:val="22"/>
          </w:rPr>
          <w:t>disqualification@ofsted.gov.uk</w:t>
        </w:r>
      </w:hyperlink>
      <w:r w:rsidR="00B7772B" w:rsidRPr="00002E43">
        <w:rPr>
          <w:rFonts w:ascii="Aptos" w:hAnsi="Aptos" w:cs="Arial"/>
          <w:sz w:val="22"/>
          <w:szCs w:val="22"/>
        </w:rPr>
        <w:t xml:space="preserve">. </w:t>
      </w:r>
      <w:r w:rsidR="00312E7E" w:rsidRPr="00002E43">
        <w:rPr>
          <w:rFonts w:ascii="Aptos" w:hAnsi="Aptos" w:cs="Arial"/>
          <w:sz w:val="22"/>
          <w:szCs w:val="22"/>
        </w:rPr>
        <w:t xml:space="preserve"> </w:t>
      </w:r>
      <w:r w:rsidR="00B7772B" w:rsidRPr="00002E43">
        <w:rPr>
          <w:rFonts w:ascii="Aptos" w:hAnsi="Aptos" w:cs="Arial"/>
          <w:sz w:val="22"/>
          <w:szCs w:val="22"/>
        </w:rPr>
        <w:t xml:space="preserve">Please let me know as soon as you receive a decision from Ofsted. </w:t>
      </w:r>
    </w:p>
    <w:p w14:paraId="3144CA5B" w14:textId="77777777" w:rsidR="00B7772B" w:rsidRPr="00002E43" w:rsidRDefault="00B7772B" w:rsidP="00B7772B">
      <w:pPr>
        <w:jc w:val="both"/>
        <w:rPr>
          <w:rFonts w:ascii="Aptos" w:hAnsi="Aptos" w:cs="Arial"/>
          <w:sz w:val="22"/>
          <w:szCs w:val="22"/>
        </w:rPr>
      </w:pPr>
    </w:p>
    <w:p w14:paraId="3713D9F4" w14:textId="155D38D5" w:rsidR="00DE4BA9" w:rsidRPr="00002E43" w:rsidRDefault="00DE4BA9" w:rsidP="00B7772B">
      <w:pPr>
        <w:jc w:val="both"/>
        <w:rPr>
          <w:rFonts w:ascii="Aptos" w:hAnsi="Aptos" w:cs="Arial"/>
          <w:sz w:val="22"/>
          <w:szCs w:val="22"/>
        </w:rPr>
      </w:pPr>
      <w:r w:rsidRPr="00002E43">
        <w:rPr>
          <w:rFonts w:ascii="Aptos" w:hAnsi="Aptos" w:cs="Arial"/>
          <w:i/>
          <w:iCs/>
          <w:color w:val="FF0000"/>
          <w:sz w:val="22"/>
          <w:szCs w:val="22"/>
        </w:rPr>
        <w:t>(Name of designated person)</w:t>
      </w:r>
      <w:r w:rsidRPr="00002E43">
        <w:rPr>
          <w:rFonts w:ascii="Aptos" w:hAnsi="Aptos" w:cs="Arial"/>
          <w:color w:val="FF0000"/>
          <w:sz w:val="22"/>
          <w:szCs w:val="22"/>
        </w:rPr>
        <w:t xml:space="preserve"> </w:t>
      </w:r>
      <w:r w:rsidRPr="00002E43">
        <w:rPr>
          <w:rFonts w:ascii="Aptos" w:hAnsi="Aptos" w:cs="Arial"/>
          <w:sz w:val="22"/>
          <w:szCs w:val="22"/>
        </w:rPr>
        <w:t xml:space="preserve">will be your designated point of contact at the school during the period that you are away from the school.  </w:t>
      </w:r>
      <w:r w:rsidRPr="00002E43">
        <w:rPr>
          <w:rFonts w:ascii="Aptos" w:hAnsi="Aptos" w:cs="Arial"/>
          <w:i/>
          <w:iCs/>
          <w:color w:val="FF0000"/>
          <w:sz w:val="22"/>
          <w:szCs w:val="22"/>
        </w:rPr>
        <w:t>He/she</w:t>
      </w:r>
      <w:r w:rsidRPr="00002E43">
        <w:rPr>
          <w:rFonts w:ascii="Aptos" w:hAnsi="Aptos" w:cs="Arial"/>
          <w:color w:val="FF0000"/>
          <w:sz w:val="22"/>
          <w:szCs w:val="22"/>
        </w:rPr>
        <w:t xml:space="preserve"> </w:t>
      </w:r>
      <w:r w:rsidRPr="00002E43">
        <w:rPr>
          <w:rFonts w:ascii="Aptos" w:hAnsi="Aptos" w:cs="Arial"/>
          <w:sz w:val="22"/>
          <w:szCs w:val="22"/>
        </w:rPr>
        <w:t>will keep you informed of general activities and news at the school.  If you wish to contact the school for any reason</w:t>
      </w:r>
      <w:r w:rsidR="007A2E25" w:rsidRPr="00002E43">
        <w:rPr>
          <w:rFonts w:ascii="Aptos" w:hAnsi="Aptos" w:cs="Arial"/>
          <w:sz w:val="22"/>
          <w:szCs w:val="22"/>
        </w:rPr>
        <w:t>,</w:t>
      </w:r>
      <w:r w:rsidRPr="00002E43">
        <w:rPr>
          <w:rFonts w:ascii="Aptos" w:hAnsi="Aptos" w:cs="Arial"/>
          <w:sz w:val="22"/>
          <w:szCs w:val="22"/>
        </w:rPr>
        <w:t xml:space="preserve"> please telephone </w:t>
      </w:r>
      <w:r w:rsidRPr="00002E43">
        <w:rPr>
          <w:rFonts w:ascii="Aptos" w:hAnsi="Aptos" w:cs="Arial"/>
          <w:i/>
          <w:iCs/>
          <w:color w:val="FF0000"/>
          <w:sz w:val="22"/>
          <w:szCs w:val="22"/>
        </w:rPr>
        <w:t>(name of designated person)</w:t>
      </w:r>
      <w:r w:rsidRPr="00002E43">
        <w:rPr>
          <w:rFonts w:ascii="Aptos" w:hAnsi="Aptos" w:cs="Arial"/>
          <w:color w:val="FF0000"/>
          <w:sz w:val="22"/>
          <w:szCs w:val="22"/>
        </w:rPr>
        <w:t xml:space="preserve"> </w:t>
      </w:r>
      <w:r w:rsidRPr="00002E43">
        <w:rPr>
          <w:rFonts w:ascii="Aptos" w:hAnsi="Aptos" w:cs="Arial"/>
          <w:sz w:val="22"/>
          <w:szCs w:val="22"/>
        </w:rPr>
        <w:t xml:space="preserve">on </w:t>
      </w:r>
      <w:r w:rsidRPr="00002E43">
        <w:rPr>
          <w:rFonts w:ascii="Aptos" w:hAnsi="Aptos" w:cs="Arial"/>
          <w:i/>
          <w:iCs/>
          <w:color w:val="FF0000"/>
          <w:sz w:val="22"/>
          <w:szCs w:val="22"/>
        </w:rPr>
        <w:t>(insert telephone number).</w:t>
      </w:r>
      <w:r w:rsidRPr="00002E43">
        <w:rPr>
          <w:rFonts w:ascii="Aptos" w:hAnsi="Aptos" w:cs="Arial"/>
          <w:color w:val="FF0000"/>
          <w:sz w:val="22"/>
          <w:szCs w:val="22"/>
        </w:rPr>
        <w:t xml:space="preserve">  </w:t>
      </w:r>
      <w:r w:rsidRPr="00002E43">
        <w:rPr>
          <w:rFonts w:ascii="Aptos" w:hAnsi="Aptos" w:cs="Arial"/>
          <w:sz w:val="22"/>
          <w:szCs w:val="22"/>
        </w:rPr>
        <w:t>I must ask you not to contact any other member of staff, pupil at the school or any member of the Governing Bo</w:t>
      </w:r>
      <w:r w:rsidR="007A2E25" w:rsidRPr="00002E43">
        <w:rPr>
          <w:rFonts w:ascii="Aptos" w:hAnsi="Aptos" w:cs="Arial"/>
          <w:sz w:val="22"/>
          <w:szCs w:val="22"/>
        </w:rPr>
        <w:t>ard</w:t>
      </w:r>
      <w:r w:rsidRPr="00002E43">
        <w:rPr>
          <w:rFonts w:ascii="Aptos" w:hAnsi="Aptos" w:cs="Arial"/>
          <w:sz w:val="22"/>
          <w:szCs w:val="22"/>
        </w:rPr>
        <w:t xml:space="preserve"> whilst the suspension is in force.  </w:t>
      </w:r>
    </w:p>
    <w:p w14:paraId="0F9D37C4" w14:textId="77777777" w:rsidR="00DE4BA9" w:rsidRPr="00002E43" w:rsidRDefault="00DE4BA9" w:rsidP="00B7772B">
      <w:pPr>
        <w:jc w:val="both"/>
        <w:rPr>
          <w:rFonts w:ascii="Aptos" w:hAnsi="Aptos" w:cs="Arial"/>
          <w:sz w:val="22"/>
          <w:szCs w:val="22"/>
        </w:rPr>
      </w:pPr>
    </w:p>
    <w:p w14:paraId="1D7110AE" w14:textId="507F80F3" w:rsidR="00DE4BA9" w:rsidRPr="00002E43" w:rsidRDefault="00DE4BA9" w:rsidP="00B7772B">
      <w:pPr>
        <w:jc w:val="both"/>
        <w:rPr>
          <w:rFonts w:ascii="Aptos" w:hAnsi="Aptos" w:cs="Arial"/>
          <w:sz w:val="22"/>
          <w:szCs w:val="22"/>
        </w:rPr>
      </w:pPr>
      <w:r w:rsidRPr="00002E43">
        <w:rPr>
          <w:rFonts w:ascii="Aptos" w:hAnsi="Aptos" w:cs="Arial"/>
          <w:sz w:val="22"/>
          <w:szCs w:val="22"/>
        </w:rPr>
        <w:t>If you wish to collect any personal belongings at the school</w:t>
      </w:r>
      <w:r w:rsidR="00732C20" w:rsidRPr="00002E43">
        <w:rPr>
          <w:rFonts w:ascii="Aptos" w:hAnsi="Aptos" w:cs="Arial"/>
          <w:sz w:val="22"/>
          <w:szCs w:val="22"/>
        </w:rPr>
        <w:t>,</w:t>
      </w:r>
      <w:r w:rsidRPr="00002E43">
        <w:rPr>
          <w:rFonts w:ascii="Aptos" w:hAnsi="Aptos" w:cs="Arial"/>
          <w:sz w:val="22"/>
          <w:szCs w:val="22"/>
        </w:rPr>
        <w:t xml:space="preserve"> please contact</w:t>
      </w:r>
      <w:r w:rsidRPr="00002E43">
        <w:rPr>
          <w:rFonts w:ascii="Aptos" w:hAnsi="Aptos" w:cs="Arial"/>
          <w:i/>
          <w:iCs/>
          <w:sz w:val="22"/>
          <w:szCs w:val="22"/>
        </w:rPr>
        <w:t xml:space="preserve"> </w:t>
      </w:r>
      <w:r w:rsidRPr="00002E43">
        <w:rPr>
          <w:rFonts w:ascii="Aptos" w:hAnsi="Aptos" w:cs="Arial"/>
          <w:i/>
          <w:iCs/>
          <w:color w:val="FF0000"/>
          <w:sz w:val="22"/>
          <w:szCs w:val="22"/>
        </w:rPr>
        <w:t>(name of designated person)</w:t>
      </w:r>
      <w:r w:rsidRPr="00002E43">
        <w:rPr>
          <w:rFonts w:ascii="Aptos" w:hAnsi="Aptos" w:cs="Arial"/>
          <w:color w:val="FF0000"/>
          <w:sz w:val="22"/>
          <w:szCs w:val="22"/>
        </w:rPr>
        <w:t xml:space="preserve"> </w:t>
      </w:r>
      <w:r w:rsidRPr="00002E43">
        <w:rPr>
          <w:rFonts w:ascii="Aptos" w:hAnsi="Aptos" w:cs="Arial"/>
          <w:sz w:val="22"/>
          <w:szCs w:val="22"/>
        </w:rPr>
        <w:t>who will make the appropriate arrangements.</w:t>
      </w:r>
    </w:p>
    <w:p w14:paraId="159998B6" w14:textId="77777777" w:rsidR="00DE4BA9" w:rsidRPr="00002E43" w:rsidRDefault="00DE4BA9" w:rsidP="00B7772B">
      <w:pPr>
        <w:jc w:val="both"/>
        <w:rPr>
          <w:rFonts w:ascii="Aptos" w:hAnsi="Aptos" w:cs="Arial"/>
          <w:sz w:val="22"/>
          <w:szCs w:val="22"/>
        </w:rPr>
      </w:pPr>
    </w:p>
    <w:p w14:paraId="40844C1E" w14:textId="535EB498" w:rsidR="00DE4BA9" w:rsidRPr="00002E43" w:rsidRDefault="00DE4BA9" w:rsidP="00B7772B">
      <w:pPr>
        <w:jc w:val="both"/>
        <w:rPr>
          <w:rFonts w:ascii="Aptos" w:hAnsi="Aptos" w:cs="Arial"/>
          <w:sz w:val="22"/>
          <w:szCs w:val="22"/>
        </w:rPr>
      </w:pPr>
      <w:r w:rsidRPr="00002E43">
        <w:rPr>
          <w:rFonts w:ascii="Aptos" w:hAnsi="Aptos" w:cs="Arial"/>
          <w:sz w:val="22"/>
          <w:szCs w:val="22"/>
        </w:rPr>
        <w:t xml:space="preserve">I appreciate that this will be a difficult time for you and would like to inform you that the school’s free employee counselling service is available if you require support at this time.  You can contact them on </w:t>
      </w:r>
      <w:r w:rsidRPr="00002E43">
        <w:rPr>
          <w:rFonts w:ascii="Aptos" w:hAnsi="Aptos" w:cs="Arial"/>
          <w:i/>
          <w:color w:val="FF0000"/>
          <w:sz w:val="22"/>
          <w:szCs w:val="22"/>
        </w:rPr>
        <w:t>(insert contact details) and/or I enclose a leaflet</w:t>
      </w:r>
      <w:r w:rsidR="00B21F5A" w:rsidRPr="00002E43">
        <w:rPr>
          <w:rFonts w:ascii="Aptos" w:hAnsi="Aptos" w:cs="Arial"/>
          <w:iCs/>
          <w:color w:val="FF0000"/>
          <w:sz w:val="22"/>
          <w:szCs w:val="22"/>
        </w:rPr>
        <w:t>.</w:t>
      </w:r>
    </w:p>
    <w:p w14:paraId="2E68F81C" w14:textId="77777777" w:rsidR="00DE4BA9" w:rsidRPr="00002E43" w:rsidRDefault="00DE4BA9" w:rsidP="00B7772B">
      <w:pPr>
        <w:jc w:val="both"/>
        <w:rPr>
          <w:rFonts w:ascii="Aptos" w:hAnsi="Aptos" w:cs="Arial"/>
          <w:sz w:val="22"/>
          <w:szCs w:val="22"/>
        </w:rPr>
      </w:pPr>
    </w:p>
    <w:p w14:paraId="6F4FDB58" w14:textId="77777777" w:rsidR="00DE4BA9" w:rsidRPr="00002E43" w:rsidRDefault="00DE4BA9" w:rsidP="00DE4BA9">
      <w:pPr>
        <w:rPr>
          <w:rFonts w:ascii="Aptos" w:hAnsi="Aptos" w:cs="Arial"/>
          <w:sz w:val="22"/>
          <w:szCs w:val="22"/>
        </w:rPr>
      </w:pPr>
      <w:r w:rsidRPr="00002E43">
        <w:rPr>
          <w:rFonts w:ascii="Aptos" w:hAnsi="Aptos" w:cs="Arial"/>
          <w:sz w:val="22"/>
          <w:szCs w:val="22"/>
        </w:rPr>
        <w:t>Yours sincerely</w:t>
      </w:r>
    </w:p>
    <w:p w14:paraId="659EC46A" w14:textId="77777777" w:rsidR="00DE4BA9" w:rsidRPr="00002E43" w:rsidRDefault="00DE4BA9" w:rsidP="00DE4BA9">
      <w:pPr>
        <w:rPr>
          <w:rFonts w:ascii="Aptos" w:hAnsi="Aptos" w:cs="Arial"/>
          <w:sz w:val="22"/>
          <w:szCs w:val="22"/>
        </w:rPr>
      </w:pPr>
    </w:p>
    <w:p w14:paraId="16E203AE" w14:textId="77777777" w:rsidR="00DE4BA9" w:rsidRPr="00002E43" w:rsidRDefault="00DE4BA9" w:rsidP="00DE4BA9">
      <w:pPr>
        <w:rPr>
          <w:rFonts w:ascii="Aptos" w:hAnsi="Aptos" w:cs="Arial"/>
          <w:sz w:val="22"/>
          <w:szCs w:val="22"/>
        </w:rPr>
      </w:pPr>
    </w:p>
    <w:p w14:paraId="77B3F6A2" w14:textId="77777777" w:rsidR="00DE4BA9" w:rsidRPr="00002E43" w:rsidRDefault="00DE4BA9" w:rsidP="00DE4BA9">
      <w:pPr>
        <w:rPr>
          <w:rFonts w:ascii="Aptos" w:hAnsi="Aptos" w:cs="Arial"/>
          <w:sz w:val="22"/>
          <w:szCs w:val="22"/>
        </w:rPr>
      </w:pPr>
    </w:p>
    <w:p w14:paraId="4E09AF8B" w14:textId="77777777" w:rsidR="00DE4BA9" w:rsidRPr="00002E43" w:rsidRDefault="00DE4BA9" w:rsidP="00DE4BA9">
      <w:pPr>
        <w:rPr>
          <w:rFonts w:ascii="Aptos" w:hAnsi="Aptos" w:cs="Arial"/>
          <w:sz w:val="22"/>
          <w:szCs w:val="22"/>
        </w:rPr>
      </w:pPr>
    </w:p>
    <w:p w14:paraId="539EC910" w14:textId="3B49C079" w:rsidR="00DE4BA9" w:rsidRPr="00002E43" w:rsidRDefault="00DE4BA9" w:rsidP="00DE4BA9">
      <w:pPr>
        <w:rPr>
          <w:rFonts w:ascii="Aptos" w:hAnsi="Aptos" w:cs="Arial"/>
          <w:sz w:val="22"/>
          <w:szCs w:val="22"/>
        </w:rPr>
      </w:pPr>
      <w:r w:rsidRPr="00002E43">
        <w:rPr>
          <w:rFonts w:ascii="Aptos" w:hAnsi="Aptos" w:cs="Arial"/>
          <w:sz w:val="22"/>
          <w:szCs w:val="22"/>
        </w:rPr>
        <w:t>Headteacher/Chair of Governors</w:t>
      </w:r>
      <w:bookmarkEnd w:id="4"/>
    </w:p>
    <w:p w14:paraId="0D94591C" w14:textId="77777777" w:rsidR="00DE4BA9" w:rsidRPr="00002E43" w:rsidRDefault="00DE4BA9" w:rsidP="00DE4BA9">
      <w:pPr>
        <w:rPr>
          <w:rFonts w:ascii="Aptos" w:hAnsi="Aptos" w:cs="Arial"/>
          <w:sz w:val="22"/>
          <w:szCs w:val="22"/>
        </w:rPr>
      </w:pPr>
    </w:p>
    <w:p w14:paraId="0F2B490A" w14:textId="77777777" w:rsidR="00DE4BA9" w:rsidRPr="00002E43" w:rsidRDefault="00DE4BA9" w:rsidP="00DE4BA9">
      <w:pPr>
        <w:rPr>
          <w:rFonts w:ascii="Aptos" w:hAnsi="Aptos" w:cs="Arial"/>
          <w:sz w:val="22"/>
          <w:szCs w:val="22"/>
        </w:rPr>
      </w:pPr>
    </w:p>
    <w:p w14:paraId="0A9DAB26" w14:textId="77777777" w:rsidR="00DE4BA9" w:rsidRPr="00002E43" w:rsidRDefault="00DE4BA9" w:rsidP="00DE4BA9">
      <w:pPr>
        <w:rPr>
          <w:rFonts w:ascii="Aptos" w:hAnsi="Aptos" w:cs="Arial"/>
          <w:sz w:val="22"/>
          <w:szCs w:val="22"/>
        </w:rPr>
      </w:pPr>
    </w:p>
    <w:p w14:paraId="716E0F10" w14:textId="77777777" w:rsidR="00F10CF9" w:rsidRPr="00002E43" w:rsidRDefault="00F10CF9" w:rsidP="00DE4BA9">
      <w:pPr>
        <w:rPr>
          <w:rFonts w:ascii="Aptos" w:hAnsi="Aptos" w:cs="Arial"/>
          <w:sz w:val="22"/>
          <w:szCs w:val="22"/>
        </w:rPr>
      </w:pPr>
    </w:p>
    <w:p w14:paraId="37B11DF2" w14:textId="77777777" w:rsidR="00F10CF9" w:rsidRPr="00002E43" w:rsidRDefault="00F10CF9" w:rsidP="00DE4BA9">
      <w:pPr>
        <w:rPr>
          <w:rFonts w:ascii="Aptos" w:hAnsi="Aptos" w:cs="Arial"/>
          <w:sz w:val="22"/>
          <w:szCs w:val="22"/>
        </w:rPr>
      </w:pPr>
    </w:p>
    <w:p w14:paraId="6512F3EE" w14:textId="77777777" w:rsidR="00F10CF9" w:rsidRPr="00002E43" w:rsidRDefault="00F10CF9" w:rsidP="00DE4BA9">
      <w:pPr>
        <w:rPr>
          <w:rFonts w:ascii="Aptos" w:hAnsi="Aptos" w:cs="Arial"/>
          <w:sz w:val="22"/>
          <w:szCs w:val="22"/>
        </w:rPr>
      </w:pPr>
    </w:p>
    <w:p w14:paraId="59F08898" w14:textId="77777777" w:rsidR="00F10CF9" w:rsidRPr="00002E43" w:rsidRDefault="00F10CF9" w:rsidP="00DE4BA9">
      <w:pPr>
        <w:rPr>
          <w:rFonts w:ascii="Aptos" w:hAnsi="Aptos" w:cs="Arial"/>
          <w:sz w:val="22"/>
          <w:szCs w:val="22"/>
        </w:rPr>
      </w:pPr>
    </w:p>
    <w:p w14:paraId="6D8D9A92" w14:textId="77777777" w:rsidR="00F10CF9" w:rsidRPr="00002E43" w:rsidRDefault="00F10CF9" w:rsidP="00DE4BA9">
      <w:pPr>
        <w:rPr>
          <w:rFonts w:ascii="Aptos" w:hAnsi="Aptos" w:cs="Arial"/>
          <w:sz w:val="22"/>
          <w:szCs w:val="22"/>
        </w:rPr>
      </w:pPr>
    </w:p>
    <w:p w14:paraId="19A8BC08" w14:textId="77777777" w:rsidR="00F10CF9" w:rsidRPr="00002E43" w:rsidRDefault="00F10CF9" w:rsidP="00DE4BA9">
      <w:pPr>
        <w:rPr>
          <w:rFonts w:ascii="Aptos" w:hAnsi="Aptos" w:cs="Arial"/>
          <w:sz w:val="22"/>
          <w:szCs w:val="22"/>
        </w:rPr>
      </w:pPr>
    </w:p>
    <w:p w14:paraId="7C79A0ED" w14:textId="77777777" w:rsidR="00F10CF9" w:rsidRPr="00002E43" w:rsidRDefault="00F10CF9" w:rsidP="00DE4BA9">
      <w:pPr>
        <w:rPr>
          <w:rFonts w:ascii="Aptos" w:hAnsi="Aptos" w:cs="Arial"/>
          <w:sz w:val="22"/>
          <w:szCs w:val="22"/>
        </w:rPr>
      </w:pPr>
    </w:p>
    <w:p w14:paraId="5DBB9237" w14:textId="77777777" w:rsidR="00DE4BA9" w:rsidRPr="00002E43" w:rsidRDefault="00DE4BA9" w:rsidP="00DE4BA9">
      <w:pPr>
        <w:rPr>
          <w:rFonts w:ascii="Aptos" w:hAnsi="Aptos" w:cs="Arial"/>
          <w:sz w:val="22"/>
          <w:szCs w:val="22"/>
        </w:rPr>
      </w:pPr>
    </w:p>
    <w:p w14:paraId="7FE537C5" w14:textId="345A1281" w:rsidR="00DE4BA9" w:rsidRPr="00002E43" w:rsidRDefault="00DE4BA9" w:rsidP="00DE4BA9">
      <w:pPr>
        <w:rPr>
          <w:rFonts w:ascii="Aptos" w:hAnsi="Aptos" w:cs="Arial"/>
          <w:sz w:val="22"/>
          <w:szCs w:val="22"/>
        </w:rPr>
      </w:pPr>
    </w:p>
    <w:p w14:paraId="7E84B181" w14:textId="77777777" w:rsidR="007A2E25" w:rsidRPr="00002E43" w:rsidRDefault="007A2E25" w:rsidP="00DE4BA9">
      <w:pPr>
        <w:rPr>
          <w:rFonts w:ascii="Aptos" w:hAnsi="Aptos" w:cs="Arial"/>
          <w:sz w:val="22"/>
          <w:szCs w:val="22"/>
        </w:rPr>
      </w:pPr>
    </w:p>
    <w:p w14:paraId="17998112" w14:textId="77777777" w:rsidR="00DE4BA9" w:rsidRPr="00002E43" w:rsidRDefault="00DE4BA9" w:rsidP="00DE4BA9">
      <w:pPr>
        <w:rPr>
          <w:rFonts w:ascii="Aptos" w:hAnsi="Aptos" w:cs="Arial"/>
          <w:sz w:val="22"/>
          <w:szCs w:val="22"/>
        </w:rPr>
      </w:pPr>
    </w:p>
    <w:p w14:paraId="4C5BEE06" w14:textId="77777777" w:rsidR="007E61A6" w:rsidRPr="00002E43" w:rsidRDefault="007E61A6">
      <w:pPr>
        <w:spacing w:after="200" w:line="276" w:lineRule="auto"/>
        <w:rPr>
          <w:rFonts w:ascii="Aptos" w:eastAsia="Calibri" w:hAnsi="Aptos" w:cs="Arial"/>
          <w:b/>
          <w:sz w:val="22"/>
          <w:szCs w:val="22"/>
        </w:rPr>
      </w:pPr>
      <w:r w:rsidRPr="00002E43">
        <w:rPr>
          <w:rFonts w:ascii="Aptos" w:hAnsi="Aptos"/>
          <w:b/>
          <w:sz w:val="22"/>
          <w:szCs w:val="22"/>
        </w:rPr>
        <w:br w:type="page"/>
      </w:r>
    </w:p>
    <w:p w14:paraId="2B7ED98B" w14:textId="7E98F0D4" w:rsidR="002C144F" w:rsidRPr="00002E43" w:rsidRDefault="002C144F" w:rsidP="002C144F">
      <w:pPr>
        <w:pStyle w:val="NoSpacing"/>
        <w:jc w:val="right"/>
        <w:rPr>
          <w:rFonts w:ascii="Aptos" w:hAnsi="Aptos"/>
          <w:b/>
          <w:sz w:val="22"/>
          <w:szCs w:val="22"/>
        </w:rPr>
      </w:pPr>
      <w:r w:rsidRPr="00002E43">
        <w:rPr>
          <w:rFonts w:ascii="Aptos" w:hAnsi="Aptos"/>
          <w:b/>
          <w:sz w:val="22"/>
          <w:szCs w:val="22"/>
        </w:rPr>
        <w:t xml:space="preserve">Appendix </w:t>
      </w:r>
      <w:r w:rsidR="000C5725" w:rsidRPr="00002E43">
        <w:rPr>
          <w:rFonts w:ascii="Aptos" w:hAnsi="Aptos"/>
          <w:b/>
          <w:sz w:val="22"/>
          <w:szCs w:val="22"/>
        </w:rPr>
        <w:t>4</w:t>
      </w:r>
    </w:p>
    <w:p w14:paraId="36163615" w14:textId="77777777" w:rsidR="008F241A" w:rsidRPr="00002E43" w:rsidRDefault="008F241A" w:rsidP="002C144F">
      <w:pPr>
        <w:pStyle w:val="NoSpacing"/>
        <w:jc w:val="right"/>
        <w:rPr>
          <w:rFonts w:ascii="Aptos" w:hAnsi="Aptos"/>
          <w:b/>
          <w:sz w:val="22"/>
          <w:szCs w:val="22"/>
        </w:rPr>
      </w:pPr>
    </w:p>
    <w:p w14:paraId="00BD9D4F" w14:textId="64750ECC" w:rsidR="00D50D3A" w:rsidRPr="00002E43" w:rsidRDefault="002C144F" w:rsidP="002C144F">
      <w:pPr>
        <w:widowControl w:val="0"/>
        <w:pBdr>
          <w:top w:val="single" w:sz="4" w:space="4" w:color="auto"/>
          <w:left w:val="single" w:sz="4" w:space="4" w:color="auto"/>
          <w:bottom w:val="single" w:sz="4" w:space="4" w:color="auto"/>
          <w:right w:val="single" w:sz="4" w:space="4" w:color="auto"/>
        </w:pBdr>
        <w:shd w:val="clear" w:color="auto" w:fill="D9D9D9" w:themeFill="background1" w:themeFillShade="D9"/>
        <w:overflowPunct w:val="0"/>
        <w:autoSpaceDE w:val="0"/>
        <w:autoSpaceDN w:val="0"/>
        <w:adjustRightInd w:val="0"/>
        <w:textAlignment w:val="baseline"/>
        <w:rPr>
          <w:rFonts w:ascii="Aptos" w:hAnsi="Aptos" w:cs="Arial"/>
          <w:b/>
          <w:sz w:val="22"/>
          <w:szCs w:val="22"/>
        </w:rPr>
      </w:pPr>
      <w:r w:rsidRPr="00002E43">
        <w:rPr>
          <w:rFonts w:ascii="Aptos" w:hAnsi="Aptos" w:cs="Arial"/>
          <w:b/>
          <w:sz w:val="22"/>
          <w:szCs w:val="22"/>
        </w:rPr>
        <w:t xml:space="preserve">Specified Offences in Schedule 3 of the </w:t>
      </w:r>
      <w:r w:rsidR="00D50D3A" w:rsidRPr="00002E43">
        <w:rPr>
          <w:rFonts w:ascii="Aptos" w:hAnsi="Aptos" w:cs="Arial"/>
          <w:b/>
          <w:sz w:val="22"/>
          <w:szCs w:val="22"/>
        </w:rPr>
        <w:t xml:space="preserve">2018 </w:t>
      </w:r>
      <w:r w:rsidRPr="00002E43">
        <w:rPr>
          <w:rFonts w:ascii="Aptos" w:hAnsi="Aptos" w:cs="Arial"/>
          <w:b/>
          <w:sz w:val="22"/>
          <w:szCs w:val="22"/>
        </w:rPr>
        <w:t>Regulations</w:t>
      </w:r>
    </w:p>
    <w:p w14:paraId="4648F6BF" w14:textId="77777777" w:rsidR="008F241A" w:rsidRPr="00002E43" w:rsidRDefault="008F241A" w:rsidP="002C144F">
      <w:pPr>
        <w:pStyle w:val="Heading3"/>
        <w:spacing w:before="0" w:after="120" w:line="288" w:lineRule="atLeast"/>
        <w:jc w:val="both"/>
        <w:rPr>
          <w:rFonts w:ascii="Aptos" w:hAnsi="Aptos" w:cstheme="minorHAnsi"/>
          <w:color w:val="000000"/>
          <w:sz w:val="22"/>
          <w:szCs w:val="22"/>
        </w:rPr>
      </w:pPr>
    </w:p>
    <w:p w14:paraId="58B296A2" w14:textId="53CAD1F8" w:rsidR="002C144F" w:rsidRPr="00002E43" w:rsidRDefault="002C144F" w:rsidP="002C144F">
      <w:pPr>
        <w:pStyle w:val="Heading3"/>
        <w:spacing w:before="0" w:after="120" w:line="288" w:lineRule="atLeast"/>
        <w:jc w:val="both"/>
        <w:rPr>
          <w:rFonts w:ascii="Aptos" w:hAnsi="Aptos" w:cstheme="minorHAnsi"/>
          <w:color w:val="000000"/>
          <w:sz w:val="22"/>
          <w:szCs w:val="22"/>
        </w:rPr>
      </w:pPr>
      <w:r w:rsidRPr="00002E43">
        <w:rPr>
          <w:rFonts w:ascii="Aptos" w:hAnsi="Aptos" w:cstheme="minorHAnsi"/>
          <w:color w:val="000000"/>
          <w:sz w:val="22"/>
          <w:szCs w:val="22"/>
        </w:rPr>
        <w:t>Offences in England and Wales</w:t>
      </w:r>
    </w:p>
    <w:p w14:paraId="5649AB5B" w14:textId="2B77AABE" w:rsidR="002C144F" w:rsidRPr="00002E43" w:rsidRDefault="002C144F" w:rsidP="002C144F">
      <w:pPr>
        <w:pStyle w:val="legp1paratext"/>
        <w:shd w:val="clear" w:color="auto" w:fill="FFFFFF"/>
        <w:spacing w:before="0" w:beforeAutospacing="0" w:after="120" w:afterAutospacing="0" w:line="360" w:lineRule="atLeast"/>
        <w:ind w:left="720" w:hanging="480"/>
        <w:jc w:val="both"/>
        <w:rPr>
          <w:rFonts w:ascii="Aptos" w:hAnsi="Aptos" w:cstheme="minorHAnsi"/>
          <w:sz w:val="22"/>
          <w:szCs w:val="22"/>
        </w:rPr>
      </w:pPr>
      <w:r w:rsidRPr="00002E43">
        <w:rPr>
          <w:rStyle w:val="legp1no"/>
          <w:rFonts w:ascii="Aptos" w:hAnsi="Aptos" w:cstheme="minorHAnsi"/>
          <w:b/>
          <w:bCs/>
          <w:color w:val="494949"/>
          <w:sz w:val="22"/>
          <w:szCs w:val="22"/>
        </w:rPr>
        <w:t>1.</w:t>
      </w:r>
      <w:r w:rsidRPr="00002E43">
        <w:rPr>
          <w:rFonts w:ascii="Aptos" w:hAnsi="Aptos" w:cstheme="minorHAnsi"/>
          <w:color w:val="494949"/>
          <w:sz w:val="22"/>
          <w:szCs w:val="22"/>
        </w:rPr>
        <w:tab/>
      </w:r>
      <w:r w:rsidRPr="00002E43">
        <w:rPr>
          <w:rFonts w:ascii="Aptos" w:hAnsi="Aptos" w:cstheme="minorHAnsi"/>
          <w:sz w:val="22"/>
          <w:szCs w:val="22"/>
        </w:rPr>
        <w:t>(1) An offence under section 1 (offence of sending letters etc, with intent to cause distress or anxiety) of the Malicious Communications Act 1988.</w:t>
      </w:r>
    </w:p>
    <w:p w14:paraId="2955F798" w14:textId="77777777"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(2) An offence under section 49 or 50(9) of the 1989 Act (offences relating to the abduction of a child in care).</w:t>
      </w:r>
    </w:p>
    <w:p w14:paraId="1AC832AB" w14:textId="4D9B5AAB"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(3) An offence under any of the following sections of the Protection from Harassment Act 1997:</w:t>
      </w:r>
    </w:p>
    <w:p w14:paraId="0D4C8BC3" w14:textId="79040D47"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(a)</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4 (putting people in fear of violence); or</w:t>
      </w:r>
    </w:p>
    <w:p w14:paraId="4C9A6FD0" w14:textId="2B7E4312"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(b)</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4A (stalking involving fear of violence or serious alarm or distress)</w:t>
      </w:r>
      <w:r w:rsidRPr="00002E43">
        <w:rPr>
          <w:rFonts w:ascii="Aptos" w:hAnsi="Aptos" w:cstheme="minorHAnsi"/>
          <w:sz w:val="22"/>
          <w:szCs w:val="22"/>
        </w:rPr>
        <w:t xml:space="preserve"> </w:t>
      </w:r>
    </w:p>
    <w:p w14:paraId="5BC04C56" w14:textId="25DFE122"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(4) An offence under any of the following sections of the Terrorism Act 2000</w:t>
      </w:r>
      <w:r w:rsidR="008F241A" w:rsidRPr="00002E43">
        <w:rPr>
          <w:rFonts w:ascii="Aptos" w:hAnsi="Aptos" w:cstheme="minorHAnsi"/>
          <w:sz w:val="22"/>
          <w:szCs w:val="22"/>
        </w:rPr>
        <w:t>:</w:t>
      </w:r>
    </w:p>
    <w:p w14:paraId="7B3D6DE8" w14:textId="18CC95CB"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(a)</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11 (membership);</w:t>
      </w:r>
    </w:p>
    <w:p w14:paraId="7EAE6858" w14:textId="7B9B4850"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(b)</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12 (support);</w:t>
      </w:r>
    </w:p>
    <w:p w14:paraId="03E5FCF8" w14:textId="0F320E6A"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(c)</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13 (uniform);</w:t>
      </w:r>
    </w:p>
    <w:p w14:paraId="29267975" w14:textId="09949A5B"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(d)</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15 (fundraising);</w:t>
      </w:r>
    </w:p>
    <w:p w14:paraId="440E3C4B" w14:textId="5F678297"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(e)</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54 (weapons training);</w:t>
      </w:r>
    </w:p>
    <w:p w14:paraId="712BEB53" w14:textId="2109BE40"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(f)</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56 (directing terrorist organisation);</w:t>
      </w:r>
    </w:p>
    <w:p w14:paraId="3CEFC670" w14:textId="2EF5DDAB" w:rsidR="002C144F" w:rsidRPr="00002E43" w:rsidRDefault="002C144F" w:rsidP="002C144F">
      <w:pPr>
        <w:pStyle w:val="legclearfix"/>
        <w:shd w:val="clear" w:color="auto" w:fill="FFFFFF"/>
        <w:spacing w:before="0" w:beforeAutospacing="0" w:after="120" w:afterAutospacing="0" w:line="360" w:lineRule="atLeast"/>
        <w:ind w:left="1440"/>
        <w:rPr>
          <w:rFonts w:ascii="Aptos" w:hAnsi="Aptos" w:cstheme="minorHAnsi"/>
          <w:sz w:val="22"/>
          <w:szCs w:val="22"/>
        </w:rPr>
      </w:pPr>
      <w:r w:rsidRPr="00002E43">
        <w:rPr>
          <w:rStyle w:val="legds"/>
          <w:rFonts w:ascii="Aptos" w:hAnsi="Aptos" w:cstheme="minorHAnsi"/>
          <w:sz w:val="22"/>
          <w:szCs w:val="22"/>
        </w:rPr>
        <w:t>(g)</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58A (eliciting, publishing or communicating information about members of armed forces etc,);</w:t>
      </w:r>
    </w:p>
    <w:p w14:paraId="559C971F" w14:textId="2945B420"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(h)</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59 (England and Wales); or</w:t>
      </w:r>
    </w:p>
    <w:p w14:paraId="735E5155" w14:textId="721C02A5"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(i)</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63 (terrorist finance: jurisdiction).</w:t>
      </w:r>
    </w:p>
    <w:p w14:paraId="04631841" w14:textId="0518A3E5"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(5) An offence in relation to a children’s home under or by virtue of any of the following provisions of the Care Standards Act 2000</w:t>
      </w:r>
      <w:r w:rsidR="008F241A" w:rsidRPr="00002E43">
        <w:rPr>
          <w:rFonts w:ascii="Aptos" w:hAnsi="Aptos" w:cstheme="minorHAnsi"/>
          <w:sz w:val="22"/>
          <w:szCs w:val="22"/>
        </w:rPr>
        <w:t>:</w:t>
      </w:r>
    </w:p>
    <w:p w14:paraId="68A61827" w14:textId="1D542E2F"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(a)</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11(1) (failure to register);</w:t>
      </w:r>
    </w:p>
    <w:p w14:paraId="46F98641" w14:textId="417C7812"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(b)</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24 (failure to comply with conditions);</w:t>
      </w:r>
    </w:p>
    <w:p w14:paraId="6DA04FA4" w14:textId="5F1730D1"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(c)</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25 (contravention of regulations);</w:t>
      </w:r>
    </w:p>
    <w:p w14:paraId="3A1C333A" w14:textId="17B89972"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(d)</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26 (false descriptions of establishments and agencies); or</w:t>
      </w:r>
    </w:p>
    <w:p w14:paraId="66E5FA3B" w14:textId="1FE363E3"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(e)</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27 (false statements in applications).</w:t>
      </w:r>
    </w:p>
    <w:p w14:paraId="1FBD9230" w14:textId="23102462"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(6) An offence under section 127 (improper use of public electronic communications network) of the Communications Act 2003.</w:t>
      </w:r>
    </w:p>
    <w:p w14:paraId="469DEC5E" w14:textId="7476ABEE" w:rsidR="002C144F" w:rsidRPr="00002E43" w:rsidRDefault="002C144F" w:rsidP="002C144F">
      <w:pPr>
        <w:pStyle w:val="legp2paratext"/>
        <w:shd w:val="clear" w:color="auto" w:fill="FFFFFF"/>
        <w:spacing w:before="0" w:beforeAutospacing="0" w:after="120" w:afterAutospacing="0" w:line="360" w:lineRule="atLeast"/>
        <w:ind w:firstLine="720"/>
        <w:jc w:val="both"/>
        <w:rPr>
          <w:rFonts w:ascii="Aptos" w:hAnsi="Aptos" w:cstheme="minorHAnsi"/>
          <w:sz w:val="22"/>
          <w:szCs w:val="22"/>
        </w:rPr>
      </w:pPr>
      <w:r w:rsidRPr="00002E43">
        <w:rPr>
          <w:rFonts w:ascii="Aptos" w:hAnsi="Aptos" w:cstheme="minorHAnsi"/>
          <w:sz w:val="22"/>
          <w:szCs w:val="22"/>
        </w:rPr>
        <w:t>(7) An offence under any of the following provisions of the Sexual Offences Act 2003</w:t>
      </w:r>
      <w:r w:rsidR="008F241A" w:rsidRPr="00002E43">
        <w:rPr>
          <w:rFonts w:ascii="Aptos" w:hAnsi="Aptos" w:cstheme="minorHAnsi"/>
          <w:sz w:val="22"/>
          <w:szCs w:val="22"/>
        </w:rPr>
        <w:t>:</w:t>
      </w:r>
    </w:p>
    <w:p w14:paraId="33819D14" w14:textId="62BA1A13"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(a)</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15A (sexual communication with a child);</w:t>
      </w:r>
    </w:p>
    <w:p w14:paraId="0E73D452" w14:textId="586FB0FA" w:rsidR="002C144F" w:rsidRPr="00002E43" w:rsidRDefault="002C144F" w:rsidP="008F241A">
      <w:pPr>
        <w:pStyle w:val="legclearfix"/>
        <w:shd w:val="clear" w:color="auto" w:fill="FFFFFF"/>
        <w:spacing w:before="0" w:beforeAutospacing="0" w:after="120" w:afterAutospacing="0" w:line="360" w:lineRule="atLeast"/>
        <w:ind w:left="1440"/>
        <w:rPr>
          <w:rFonts w:ascii="Aptos" w:hAnsi="Aptos" w:cstheme="minorHAnsi"/>
          <w:sz w:val="22"/>
          <w:szCs w:val="22"/>
        </w:rPr>
      </w:pPr>
      <w:r w:rsidRPr="00002E43">
        <w:rPr>
          <w:rStyle w:val="legds"/>
          <w:rFonts w:ascii="Aptos" w:hAnsi="Aptos" w:cstheme="minorHAnsi"/>
          <w:sz w:val="22"/>
          <w:szCs w:val="22"/>
        </w:rPr>
        <w:t>(b)</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62 or 63 (committing an offence or trespassing with intent to commit a sexual offence);</w:t>
      </w:r>
    </w:p>
    <w:p w14:paraId="0CA50F48" w14:textId="18874543"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(c)</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64 or 65 (sex with an adult relative);</w:t>
      </w:r>
    </w:p>
    <w:p w14:paraId="3347E731" w14:textId="7E67D62D"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(d)</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69 (intercourse with an animal); or</w:t>
      </w:r>
    </w:p>
    <w:p w14:paraId="687D18D1" w14:textId="09DEDE1D"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(e)</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70 (sexual penetration of a corpse).</w:t>
      </w:r>
    </w:p>
    <w:p w14:paraId="222DF7D9" w14:textId="66C8A921" w:rsidR="002C144F" w:rsidRPr="00002E43" w:rsidRDefault="002C144F" w:rsidP="002C144F">
      <w:pPr>
        <w:pStyle w:val="legp2paratext"/>
        <w:shd w:val="clear" w:color="auto" w:fill="FFFFFF"/>
        <w:spacing w:before="0" w:beforeAutospacing="0" w:after="120" w:afterAutospacing="0" w:line="360" w:lineRule="atLeast"/>
        <w:ind w:firstLine="720"/>
        <w:jc w:val="both"/>
        <w:rPr>
          <w:rFonts w:ascii="Aptos" w:hAnsi="Aptos" w:cstheme="minorHAnsi"/>
          <w:sz w:val="22"/>
          <w:szCs w:val="22"/>
        </w:rPr>
      </w:pPr>
      <w:r w:rsidRPr="00002E43">
        <w:rPr>
          <w:rFonts w:ascii="Aptos" w:hAnsi="Aptos" w:cstheme="minorHAnsi"/>
          <w:sz w:val="22"/>
          <w:szCs w:val="22"/>
        </w:rPr>
        <w:t>(8) An offence under any of the following provisions of the Terrorism Act 2006)</w:t>
      </w:r>
      <w:r w:rsidR="008F241A" w:rsidRPr="00002E43">
        <w:rPr>
          <w:rFonts w:ascii="Aptos" w:hAnsi="Aptos" w:cstheme="minorHAnsi"/>
          <w:sz w:val="22"/>
          <w:szCs w:val="22"/>
        </w:rPr>
        <w:t>:</w:t>
      </w:r>
    </w:p>
    <w:p w14:paraId="588A0537" w14:textId="3B0D3E17"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(a)</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 (encouragement of terrorism);</w:t>
      </w:r>
    </w:p>
    <w:p w14:paraId="41F6F076" w14:textId="0613CFCD"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(b)</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 (dissemination of terrorist publications);</w:t>
      </w:r>
    </w:p>
    <w:p w14:paraId="3973C4C5" w14:textId="41179DF9"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(c)</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5 (preparation of terrorist acts and terrorist training);</w:t>
      </w:r>
    </w:p>
    <w:p w14:paraId="2950949B" w14:textId="4B3A1BB6"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(d)</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6 (training for terrorism);</w:t>
      </w:r>
    </w:p>
    <w:p w14:paraId="1361CC63" w14:textId="0F45E84A"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(e)</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8 (attendance at a place used for terrorist training);</w:t>
      </w:r>
    </w:p>
    <w:p w14:paraId="29EAAFC8" w14:textId="07ED2A31"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(f)</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9 (making and possession of devices or materials);</w:t>
      </w:r>
    </w:p>
    <w:p w14:paraId="2B665FE1" w14:textId="30783BF8"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(g)</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11 (terrorist threats relating to devices, materials or facilities).</w:t>
      </w:r>
    </w:p>
    <w:p w14:paraId="1178F483" w14:textId="508ED726"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(9) An offence under section 62 (possession of prohibited images of children) of the Coroners and Justice Act 2009.</w:t>
      </w:r>
    </w:p>
    <w:p w14:paraId="6848FAC9" w14:textId="65C2EAC7"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theme="minorHAnsi"/>
          <w:sz w:val="22"/>
          <w:szCs w:val="22"/>
        </w:rPr>
      </w:pPr>
      <w:r w:rsidRPr="00002E43">
        <w:rPr>
          <w:rFonts w:ascii="Aptos" w:hAnsi="Aptos" w:cstheme="minorHAnsi"/>
          <w:sz w:val="22"/>
          <w:szCs w:val="22"/>
        </w:rPr>
        <w:t>(10) An offence under any of the following provisions of the Criminal Justice and Courts Act 2015</w:t>
      </w:r>
      <w:r w:rsidR="008F241A" w:rsidRPr="00002E43">
        <w:rPr>
          <w:rFonts w:ascii="Aptos" w:hAnsi="Aptos" w:cstheme="minorHAnsi"/>
          <w:sz w:val="22"/>
          <w:szCs w:val="22"/>
        </w:rPr>
        <w:t>:</w:t>
      </w:r>
    </w:p>
    <w:p w14:paraId="52C9EFDF" w14:textId="01B5B687"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(a)</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20 (ill treatment or wilful neglect: care worker offence);</w:t>
      </w:r>
    </w:p>
    <w:p w14:paraId="28042BB5" w14:textId="3328118A"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theme="minorHAnsi"/>
          <w:sz w:val="22"/>
          <w:szCs w:val="22"/>
        </w:rPr>
      </w:pPr>
      <w:r w:rsidRPr="00002E43">
        <w:rPr>
          <w:rStyle w:val="legds"/>
          <w:rFonts w:ascii="Aptos" w:hAnsi="Aptos" w:cstheme="minorHAnsi"/>
          <w:sz w:val="22"/>
          <w:szCs w:val="22"/>
        </w:rPr>
        <w:t>(b)</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21 (ill treatment or wilful neglect: care provider offence); or</w:t>
      </w:r>
    </w:p>
    <w:p w14:paraId="430D9599" w14:textId="2335B354" w:rsidR="002C144F" w:rsidRPr="00002E43" w:rsidRDefault="002C144F" w:rsidP="008F241A">
      <w:pPr>
        <w:pStyle w:val="legclearfix"/>
        <w:shd w:val="clear" w:color="auto" w:fill="FFFFFF"/>
        <w:spacing w:before="0" w:beforeAutospacing="0" w:after="120" w:afterAutospacing="0" w:line="360" w:lineRule="atLeast"/>
        <w:ind w:left="1440"/>
        <w:rPr>
          <w:rFonts w:ascii="Aptos" w:hAnsi="Aptos" w:cstheme="minorHAnsi"/>
          <w:sz w:val="22"/>
          <w:szCs w:val="22"/>
        </w:rPr>
      </w:pPr>
      <w:r w:rsidRPr="00002E43">
        <w:rPr>
          <w:rStyle w:val="legds"/>
          <w:rFonts w:ascii="Aptos" w:hAnsi="Aptos" w:cstheme="minorHAnsi"/>
          <w:sz w:val="22"/>
          <w:szCs w:val="22"/>
        </w:rPr>
        <w:t>(c)</w:t>
      </w:r>
      <w:r w:rsidR="008F241A" w:rsidRPr="00002E43">
        <w:rPr>
          <w:rStyle w:val="legds"/>
          <w:rFonts w:ascii="Aptos" w:hAnsi="Aptos" w:cstheme="minorHAnsi"/>
          <w:sz w:val="22"/>
          <w:szCs w:val="22"/>
        </w:rPr>
        <w:t xml:space="preserve"> </w:t>
      </w:r>
      <w:r w:rsidRPr="00002E43">
        <w:rPr>
          <w:rStyle w:val="legds"/>
          <w:rFonts w:ascii="Aptos" w:hAnsi="Aptos" w:cstheme="minorHAnsi"/>
          <w:sz w:val="22"/>
          <w:szCs w:val="22"/>
        </w:rPr>
        <w:t>section 33 (disclosing private sexual photographs and films with intent to cause distress).</w:t>
      </w:r>
    </w:p>
    <w:p w14:paraId="7B30D60F" w14:textId="5B51E1DD" w:rsidR="002C144F" w:rsidRPr="00002E43" w:rsidRDefault="002C144F" w:rsidP="002C144F">
      <w:pPr>
        <w:pStyle w:val="legp2paratext"/>
        <w:shd w:val="clear" w:color="auto" w:fill="FFFFFF"/>
        <w:spacing w:before="0" w:beforeAutospacing="0" w:after="120" w:afterAutospacing="0" w:line="360" w:lineRule="atLeast"/>
        <w:ind w:firstLine="720"/>
        <w:jc w:val="both"/>
        <w:rPr>
          <w:rFonts w:ascii="Aptos" w:hAnsi="Aptos" w:cstheme="minorHAnsi"/>
          <w:sz w:val="22"/>
          <w:szCs w:val="22"/>
        </w:rPr>
      </w:pPr>
      <w:r w:rsidRPr="00002E43">
        <w:rPr>
          <w:rFonts w:ascii="Aptos" w:hAnsi="Aptos" w:cstheme="minorHAnsi"/>
          <w:sz w:val="22"/>
          <w:szCs w:val="22"/>
        </w:rPr>
        <w:t>(11) An offence under any of the following provisions of the Serious Crime Act 2015</w:t>
      </w:r>
      <w:r w:rsidR="008F241A" w:rsidRPr="00002E43">
        <w:rPr>
          <w:rFonts w:ascii="Aptos" w:hAnsi="Aptos" w:cstheme="minorHAnsi"/>
          <w:sz w:val="22"/>
          <w:szCs w:val="22"/>
        </w:rPr>
        <w:t>:</w:t>
      </w:r>
    </w:p>
    <w:p w14:paraId="1B910898" w14:textId="57C56B9A"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Calibri"/>
          <w:sz w:val="22"/>
          <w:szCs w:val="22"/>
        </w:rPr>
      </w:pPr>
      <w:r w:rsidRPr="00002E43">
        <w:rPr>
          <w:rStyle w:val="legds"/>
          <w:rFonts w:ascii="Aptos" w:hAnsi="Aptos" w:cs="Calibri"/>
          <w:sz w:val="22"/>
          <w:szCs w:val="22"/>
        </w:rPr>
        <w:t>(a)</w:t>
      </w:r>
      <w:r w:rsidR="008F241A" w:rsidRPr="00002E43">
        <w:rPr>
          <w:rStyle w:val="legds"/>
          <w:rFonts w:ascii="Aptos" w:hAnsi="Aptos" w:cs="Calibri"/>
          <w:sz w:val="22"/>
          <w:szCs w:val="22"/>
        </w:rPr>
        <w:t xml:space="preserve"> </w:t>
      </w:r>
      <w:r w:rsidRPr="00002E43">
        <w:rPr>
          <w:rStyle w:val="legds"/>
          <w:rFonts w:ascii="Aptos" w:hAnsi="Aptos" w:cs="Calibri"/>
          <w:sz w:val="22"/>
          <w:szCs w:val="22"/>
        </w:rPr>
        <w:t>section 69 (possession of paedophile manual); or</w:t>
      </w:r>
    </w:p>
    <w:p w14:paraId="26036E89" w14:textId="77777777" w:rsidR="002C144F" w:rsidRPr="00002E43" w:rsidRDefault="002C144F" w:rsidP="008F241A">
      <w:pPr>
        <w:pStyle w:val="legclearfix"/>
        <w:shd w:val="clear" w:color="auto" w:fill="FFFFFF"/>
        <w:spacing w:before="0" w:beforeAutospacing="0" w:after="120" w:afterAutospacing="0" w:line="360" w:lineRule="atLeast"/>
        <w:ind w:left="1440"/>
        <w:rPr>
          <w:rFonts w:ascii="Aptos" w:hAnsi="Aptos" w:cs="Calibri"/>
          <w:sz w:val="22"/>
          <w:szCs w:val="22"/>
        </w:rPr>
      </w:pPr>
      <w:r w:rsidRPr="00002E43">
        <w:rPr>
          <w:rStyle w:val="legds"/>
          <w:rFonts w:ascii="Aptos" w:hAnsi="Aptos" w:cs="Calibri"/>
          <w:sz w:val="22"/>
          <w:szCs w:val="22"/>
        </w:rPr>
        <w:t>(b)section 76 (controlling or coercive behaviour in an intimate or family relationship).</w:t>
      </w:r>
    </w:p>
    <w:p w14:paraId="6CB443E6" w14:textId="6E9771CF" w:rsidR="002C144F" w:rsidRPr="00002E43" w:rsidRDefault="002C144F" w:rsidP="002C144F">
      <w:pPr>
        <w:pStyle w:val="legp2paratext"/>
        <w:shd w:val="clear" w:color="auto" w:fill="FFFFFF"/>
        <w:spacing w:before="0" w:beforeAutospacing="0" w:after="120" w:afterAutospacing="0" w:line="360" w:lineRule="atLeast"/>
        <w:ind w:firstLine="720"/>
        <w:jc w:val="both"/>
        <w:rPr>
          <w:rFonts w:ascii="Aptos" w:hAnsi="Aptos" w:cs="Calibri"/>
          <w:sz w:val="22"/>
          <w:szCs w:val="22"/>
        </w:rPr>
      </w:pPr>
      <w:r w:rsidRPr="00002E43">
        <w:rPr>
          <w:rFonts w:ascii="Aptos" w:hAnsi="Aptos" w:cs="Calibri"/>
          <w:sz w:val="22"/>
          <w:szCs w:val="22"/>
        </w:rPr>
        <w:t>(12) An offence under any of the following provisions of the Modern Slavery Act 2015</w:t>
      </w:r>
      <w:r w:rsidR="008F241A" w:rsidRPr="00002E43">
        <w:rPr>
          <w:rFonts w:ascii="Aptos" w:hAnsi="Aptos" w:cs="Calibri"/>
          <w:sz w:val="22"/>
          <w:szCs w:val="22"/>
        </w:rPr>
        <w:t>:</w:t>
      </w:r>
    </w:p>
    <w:p w14:paraId="5A9DCF5B" w14:textId="62175496"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Calibri"/>
          <w:sz w:val="22"/>
          <w:szCs w:val="22"/>
        </w:rPr>
      </w:pPr>
      <w:r w:rsidRPr="00002E43">
        <w:rPr>
          <w:rStyle w:val="legds"/>
          <w:rFonts w:ascii="Aptos" w:hAnsi="Aptos" w:cs="Calibri"/>
          <w:sz w:val="22"/>
          <w:szCs w:val="22"/>
        </w:rPr>
        <w:t>(a)</w:t>
      </w:r>
      <w:r w:rsidR="008F241A" w:rsidRPr="00002E43">
        <w:rPr>
          <w:rStyle w:val="legds"/>
          <w:rFonts w:ascii="Aptos" w:hAnsi="Aptos" w:cs="Calibri"/>
          <w:sz w:val="22"/>
          <w:szCs w:val="22"/>
        </w:rPr>
        <w:t xml:space="preserve"> </w:t>
      </w:r>
      <w:r w:rsidRPr="00002E43">
        <w:rPr>
          <w:rStyle w:val="legds"/>
          <w:rFonts w:ascii="Aptos" w:hAnsi="Aptos" w:cs="Calibri"/>
          <w:sz w:val="22"/>
          <w:szCs w:val="22"/>
        </w:rPr>
        <w:t>section 1 (slavery, servitude and forced or compulsory labour);</w:t>
      </w:r>
    </w:p>
    <w:p w14:paraId="7328B930" w14:textId="3414F75A"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Calibri"/>
          <w:sz w:val="22"/>
          <w:szCs w:val="22"/>
        </w:rPr>
      </w:pPr>
      <w:r w:rsidRPr="00002E43">
        <w:rPr>
          <w:rStyle w:val="legds"/>
          <w:rFonts w:ascii="Aptos" w:hAnsi="Aptos" w:cs="Calibri"/>
          <w:sz w:val="22"/>
          <w:szCs w:val="22"/>
        </w:rPr>
        <w:t>(b)</w:t>
      </w:r>
      <w:r w:rsidR="008F241A" w:rsidRPr="00002E43">
        <w:rPr>
          <w:rStyle w:val="legds"/>
          <w:rFonts w:ascii="Aptos" w:hAnsi="Aptos" w:cs="Calibri"/>
          <w:sz w:val="22"/>
          <w:szCs w:val="22"/>
        </w:rPr>
        <w:t xml:space="preserve"> </w:t>
      </w:r>
      <w:r w:rsidRPr="00002E43">
        <w:rPr>
          <w:rStyle w:val="legds"/>
          <w:rFonts w:ascii="Aptos" w:hAnsi="Aptos" w:cs="Calibri"/>
          <w:sz w:val="22"/>
          <w:szCs w:val="22"/>
        </w:rPr>
        <w:t>section 2 (human trafficking);</w:t>
      </w:r>
    </w:p>
    <w:p w14:paraId="7C554C30" w14:textId="23621103"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Calibri"/>
          <w:sz w:val="22"/>
          <w:szCs w:val="22"/>
        </w:rPr>
      </w:pPr>
      <w:r w:rsidRPr="00002E43">
        <w:rPr>
          <w:rStyle w:val="legds"/>
          <w:rFonts w:ascii="Aptos" w:hAnsi="Aptos" w:cs="Calibri"/>
          <w:sz w:val="22"/>
          <w:szCs w:val="22"/>
        </w:rPr>
        <w:t>(c)</w:t>
      </w:r>
      <w:r w:rsidR="008F241A" w:rsidRPr="00002E43">
        <w:rPr>
          <w:rStyle w:val="legds"/>
          <w:rFonts w:ascii="Aptos" w:hAnsi="Aptos" w:cs="Calibri"/>
          <w:sz w:val="22"/>
          <w:szCs w:val="22"/>
        </w:rPr>
        <w:t xml:space="preserve"> </w:t>
      </w:r>
      <w:r w:rsidRPr="00002E43">
        <w:rPr>
          <w:rStyle w:val="legds"/>
          <w:rFonts w:ascii="Aptos" w:hAnsi="Aptos" w:cs="Calibri"/>
          <w:sz w:val="22"/>
          <w:szCs w:val="22"/>
        </w:rPr>
        <w:t>section 4 (committing offence with intent to commit offence under section 2); or</w:t>
      </w:r>
    </w:p>
    <w:p w14:paraId="6F58C10D" w14:textId="17ACDAF7" w:rsidR="002C144F" w:rsidRPr="00002E43" w:rsidRDefault="002C144F" w:rsidP="002C144F">
      <w:pPr>
        <w:pStyle w:val="legclearfix"/>
        <w:shd w:val="clear" w:color="auto" w:fill="FFFFFF"/>
        <w:spacing w:before="0" w:beforeAutospacing="0" w:after="120" w:afterAutospacing="0" w:line="360" w:lineRule="atLeast"/>
        <w:ind w:left="720" w:firstLine="720"/>
        <w:rPr>
          <w:rFonts w:ascii="Aptos" w:hAnsi="Aptos" w:cs="Calibri"/>
          <w:sz w:val="22"/>
          <w:szCs w:val="22"/>
        </w:rPr>
      </w:pPr>
      <w:r w:rsidRPr="00002E43">
        <w:rPr>
          <w:rStyle w:val="legds"/>
          <w:rFonts w:ascii="Aptos" w:hAnsi="Aptos" w:cs="Calibri"/>
          <w:sz w:val="22"/>
          <w:szCs w:val="22"/>
        </w:rPr>
        <w:t>(d)</w:t>
      </w:r>
      <w:r w:rsidR="008F241A" w:rsidRPr="00002E43">
        <w:rPr>
          <w:rStyle w:val="legds"/>
          <w:rFonts w:ascii="Aptos" w:hAnsi="Aptos" w:cs="Calibri"/>
          <w:sz w:val="22"/>
          <w:szCs w:val="22"/>
        </w:rPr>
        <w:t xml:space="preserve"> </w:t>
      </w:r>
      <w:r w:rsidRPr="00002E43">
        <w:rPr>
          <w:rStyle w:val="legds"/>
          <w:rFonts w:ascii="Aptos" w:hAnsi="Aptos" w:cs="Calibri"/>
          <w:sz w:val="22"/>
          <w:szCs w:val="22"/>
        </w:rPr>
        <w:t>section 30 (offences).</w:t>
      </w:r>
    </w:p>
    <w:p w14:paraId="3AF2F40D" w14:textId="1A770A8E" w:rsidR="002C144F" w:rsidRPr="00002E43" w:rsidRDefault="002C144F" w:rsidP="002C144F">
      <w:pPr>
        <w:pStyle w:val="legp2paratext"/>
        <w:shd w:val="clear" w:color="auto" w:fill="FFFFFF"/>
        <w:spacing w:before="0" w:beforeAutospacing="0" w:after="120" w:afterAutospacing="0" w:line="360" w:lineRule="atLeast"/>
        <w:ind w:left="720"/>
        <w:jc w:val="both"/>
        <w:rPr>
          <w:rFonts w:ascii="Aptos" w:hAnsi="Aptos" w:cs="Calibri"/>
          <w:sz w:val="22"/>
          <w:szCs w:val="22"/>
        </w:rPr>
      </w:pPr>
      <w:r w:rsidRPr="00002E43">
        <w:rPr>
          <w:rFonts w:ascii="Aptos" w:hAnsi="Aptos" w:cs="Calibri"/>
          <w:sz w:val="22"/>
          <w:szCs w:val="22"/>
        </w:rPr>
        <w:t>(13) An offence under section 5 (supplying, or offering to supply, a psychoactive substance) of the Psychoactive Substances Act 2016</w:t>
      </w:r>
      <w:r w:rsidR="008F241A" w:rsidRPr="00002E43">
        <w:rPr>
          <w:rFonts w:ascii="Aptos" w:hAnsi="Aptos" w:cs="Calibri"/>
          <w:sz w:val="22"/>
          <w:szCs w:val="22"/>
        </w:rPr>
        <w:t>.</w:t>
      </w:r>
    </w:p>
    <w:p w14:paraId="63DCAF0B" w14:textId="619C4750" w:rsidR="00D55ED0" w:rsidRPr="00002E43" w:rsidRDefault="00D55ED0" w:rsidP="00D55ED0">
      <w:pPr>
        <w:pStyle w:val="legp2paratext"/>
        <w:shd w:val="clear" w:color="auto" w:fill="FFFFFF"/>
        <w:spacing w:before="0" w:beforeAutospacing="0" w:after="120" w:afterAutospacing="0" w:line="360" w:lineRule="atLeast"/>
        <w:jc w:val="both"/>
        <w:rPr>
          <w:rFonts w:ascii="Aptos" w:hAnsi="Aptos" w:cs="Calibri"/>
          <w:sz w:val="22"/>
          <w:szCs w:val="22"/>
        </w:rPr>
      </w:pPr>
    </w:p>
    <w:p w14:paraId="4368B1B6" w14:textId="13B9F6AB" w:rsidR="00D55ED0" w:rsidRPr="00002E43" w:rsidRDefault="00D55ED0" w:rsidP="00D55ED0">
      <w:pPr>
        <w:pStyle w:val="legp2paratext"/>
        <w:shd w:val="clear" w:color="auto" w:fill="FFFFFF"/>
        <w:spacing w:before="0" w:beforeAutospacing="0" w:after="120" w:afterAutospacing="0" w:line="360" w:lineRule="atLeast"/>
        <w:jc w:val="both"/>
        <w:rPr>
          <w:rFonts w:ascii="Aptos" w:hAnsi="Aptos" w:cs="Calibri"/>
          <w:sz w:val="22"/>
          <w:szCs w:val="22"/>
        </w:rPr>
      </w:pPr>
      <w:r w:rsidRPr="00002E43">
        <w:rPr>
          <w:rFonts w:ascii="Aptos" w:hAnsi="Aptos" w:cs="Calibri"/>
          <w:sz w:val="22"/>
          <w:szCs w:val="22"/>
        </w:rPr>
        <w:t>A further comprehensive list of the offences can be found in the DfE Statutory Guidance 2018, Table A</w:t>
      </w:r>
      <w:r w:rsidR="00FE7D58" w:rsidRPr="00002E43">
        <w:rPr>
          <w:rFonts w:ascii="Aptos" w:hAnsi="Aptos" w:cs="Calibri"/>
          <w:sz w:val="22"/>
          <w:szCs w:val="22"/>
        </w:rPr>
        <w:t xml:space="preserve"> (Relevant Offences – England) and Table B (Relevant Orders)</w:t>
      </w:r>
      <w:r w:rsidR="00816257" w:rsidRPr="00002E43">
        <w:rPr>
          <w:rFonts w:ascii="Aptos" w:hAnsi="Aptos" w:cs="Calibri"/>
          <w:sz w:val="22"/>
          <w:szCs w:val="22"/>
        </w:rPr>
        <w:t xml:space="preserve"> </w:t>
      </w:r>
      <w:hyperlink r:id="rId25" w:history="1">
        <w:r w:rsidR="00816257" w:rsidRPr="00002E43">
          <w:rPr>
            <w:rStyle w:val="Hyperlink"/>
            <w:rFonts w:ascii="Aptos" w:hAnsi="Aptos" w:cs="Calibri"/>
            <w:sz w:val="22"/>
            <w:szCs w:val="22"/>
          </w:rPr>
          <w:t>on GOV.UK</w:t>
        </w:r>
      </w:hyperlink>
      <w:r w:rsidR="00816257" w:rsidRPr="00002E43">
        <w:rPr>
          <w:rFonts w:ascii="Aptos" w:hAnsi="Aptos" w:cs="Calibri"/>
          <w:sz w:val="22"/>
          <w:szCs w:val="22"/>
        </w:rPr>
        <w:t>.</w:t>
      </w:r>
    </w:p>
    <w:p w14:paraId="561556E8" w14:textId="77777777" w:rsidR="00D55ED0" w:rsidRPr="00002E43" w:rsidRDefault="00D55ED0" w:rsidP="00816257">
      <w:pPr>
        <w:pStyle w:val="legp2paratext"/>
        <w:shd w:val="clear" w:color="auto" w:fill="FFFFFF"/>
        <w:spacing w:before="0" w:beforeAutospacing="0" w:after="120" w:afterAutospacing="0" w:line="360" w:lineRule="atLeast"/>
        <w:rPr>
          <w:rFonts w:ascii="Aptos" w:hAnsi="Aptos" w:cs="Calibri"/>
          <w:color w:val="494949"/>
          <w:sz w:val="22"/>
          <w:szCs w:val="22"/>
        </w:rPr>
      </w:pPr>
    </w:p>
    <w:sectPr w:rsidR="00D55ED0" w:rsidRPr="00002E43" w:rsidSect="00ED1D19">
      <w:headerReference w:type="first" r:id="rId26"/>
      <w:pgSz w:w="11906" w:h="16838"/>
      <w:pgMar w:top="851" w:right="1440" w:bottom="56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4083A" w14:textId="77777777" w:rsidR="006339AE" w:rsidRDefault="006339AE">
      <w:r>
        <w:separator/>
      </w:r>
    </w:p>
  </w:endnote>
  <w:endnote w:type="continuationSeparator" w:id="0">
    <w:p w14:paraId="73812650" w14:textId="77777777" w:rsidR="006339AE" w:rsidRDefault="006339AE">
      <w:r>
        <w:continuationSeparator/>
      </w:r>
    </w:p>
  </w:endnote>
  <w:endnote w:type="continuationNotice" w:id="1">
    <w:p w14:paraId="0C2241F8" w14:textId="77777777" w:rsidR="006339AE" w:rsidRDefault="00633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852E" w14:textId="77777777" w:rsidR="006339AE" w:rsidRDefault="006339AE">
      <w:r>
        <w:separator/>
      </w:r>
    </w:p>
  </w:footnote>
  <w:footnote w:type="continuationSeparator" w:id="0">
    <w:p w14:paraId="0255C63B" w14:textId="77777777" w:rsidR="006339AE" w:rsidRDefault="006339AE">
      <w:r>
        <w:continuationSeparator/>
      </w:r>
    </w:p>
  </w:footnote>
  <w:footnote w:type="continuationNotice" w:id="1">
    <w:p w14:paraId="061F5EAB" w14:textId="77777777" w:rsidR="006339AE" w:rsidRDefault="006339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D1F8" w14:textId="77777777" w:rsidR="009D49BA" w:rsidRPr="004F7E9C" w:rsidRDefault="009D49BA" w:rsidP="009D49BA">
    <w:pPr>
      <w:pStyle w:val="Header"/>
      <w:jc w:val="right"/>
      <w:rPr>
        <w:rFonts w:ascii="Aptos" w:hAnsi="Aptos"/>
      </w:rPr>
    </w:pPr>
    <w:r w:rsidRPr="004F7E9C">
      <w:rPr>
        <w:rFonts w:ascii="Aptos" w:hAnsi="Aptos" w:cs="Calibri"/>
        <w:b/>
        <w:bCs/>
        <w:color w:val="3B3838"/>
        <w:sz w:val="22"/>
        <w:szCs w:val="22"/>
        <w:lang w:val="en-NZ"/>
      </w:rPr>
      <w:t>UNCONTROLLED VERSION</w:t>
    </w:r>
  </w:p>
  <w:p w14:paraId="740D0650" w14:textId="77777777" w:rsidR="009D49BA" w:rsidRDefault="009D49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D56"/>
    <w:multiLevelType w:val="hybridMultilevel"/>
    <w:tmpl w:val="6B725478"/>
    <w:lvl w:ilvl="0" w:tplc="08090001">
      <w:start w:val="1"/>
      <w:numFmt w:val="bullet"/>
      <w:lvlText w:val=""/>
      <w:lvlJc w:val="left"/>
      <w:pPr>
        <w:ind w:left="720" w:hanging="360"/>
      </w:pPr>
      <w:rPr>
        <w:rFonts w:ascii="Symbol" w:hAnsi="Symbol" w:hint="default"/>
      </w:rPr>
    </w:lvl>
    <w:lvl w:ilvl="1" w:tplc="05D63C88">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2105D"/>
    <w:multiLevelType w:val="multilevel"/>
    <w:tmpl w:val="310E335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2F7E96"/>
    <w:multiLevelType w:val="multilevel"/>
    <w:tmpl w:val="240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C076A"/>
    <w:multiLevelType w:val="hybridMultilevel"/>
    <w:tmpl w:val="873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96AAC"/>
    <w:multiLevelType w:val="hybridMultilevel"/>
    <w:tmpl w:val="8174A37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43707C9"/>
    <w:multiLevelType w:val="hybridMultilevel"/>
    <w:tmpl w:val="9EA23444"/>
    <w:lvl w:ilvl="0" w:tplc="14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2BBE4D00"/>
    <w:multiLevelType w:val="hybridMultilevel"/>
    <w:tmpl w:val="76DA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63B37"/>
    <w:multiLevelType w:val="multilevel"/>
    <w:tmpl w:val="240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923E6"/>
    <w:multiLevelType w:val="multilevel"/>
    <w:tmpl w:val="A9BE7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D5655"/>
    <w:multiLevelType w:val="hybridMultilevel"/>
    <w:tmpl w:val="1AB630A0"/>
    <w:lvl w:ilvl="0" w:tplc="E9282B46">
      <w:start w:val="1"/>
      <w:numFmt w:val="decimal"/>
      <w:lvlText w:val="%1."/>
      <w:lvlJc w:val="left"/>
      <w:pPr>
        <w:tabs>
          <w:tab w:val="num" w:pos="454"/>
        </w:tabs>
        <w:ind w:left="454" w:hanging="45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667601"/>
    <w:multiLevelType w:val="multilevel"/>
    <w:tmpl w:val="A4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25178"/>
    <w:multiLevelType w:val="hybridMultilevel"/>
    <w:tmpl w:val="A3265C0C"/>
    <w:lvl w:ilvl="0" w:tplc="36A6FBDA">
      <w:numFmt w:val="bullet"/>
      <w:lvlText w:val="•"/>
      <w:lvlJc w:val="left"/>
      <w:pPr>
        <w:ind w:left="644" w:hanging="360"/>
      </w:pPr>
      <w:rPr>
        <w:rFonts w:ascii="Calibri" w:eastAsiaTheme="minorHAnsi" w:hAnsi="Calibri" w:cs="Calibri"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12" w15:restartNumberingAfterBreak="0">
    <w:nsid w:val="46B0035E"/>
    <w:multiLevelType w:val="hybridMultilevel"/>
    <w:tmpl w:val="9EB40A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6333CEF"/>
    <w:multiLevelType w:val="hybridMultilevel"/>
    <w:tmpl w:val="9D6A8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8854FC"/>
    <w:multiLevelType w:val="hybridMultilevel"/>
    <w:tmpl w:val="11CE4D4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5ABC3452"/>
    <w:multiLevelType w:val="hybridMultilevel"/>
    <w:tmpl w:val="BB3ED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1926730"/>
    <w:multiLevelType w:val="hybridMultilevel"/>
    <w:tmpl w:val="D342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83B71"/>
    <w:multiLevelType w:val="hybridMultilevel"/>
    <w:tmpl w:val="E910A04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684573D1"/>
    <w:multiLevelType w:val="hybridMultilevel"/>
    <w:tmpl w:val="EBB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94C2A"/>
    <w:multiLevelType w:val="hybridMultilevel"/>
    <w:tmpl w:val="AD3EDA14"/>
    <w:lvl w:ilvl="0" w:tplc="3AA2DFA2">
      <w:start w:val="1"/>
      <w:numFmt w:val="decimal"/>
      <w:lvlText w:val="%1."/>
      <w:lvlJc w:val="left"/>
      <w:pPr>
        <w:tabs>
          <w:tab w:val="num" w:pos="454"/>
        </w:tabs>
        <w:ind w:left="454" w:hanging="454"/>
      </w:pPr>
      <w:rPr>
        <w:rFonts w:hint="default"/>
      </w:rPr>
    </w:lvl>
    <w:lvl w:ilvl="1" w:tplc="B8426B84">
      <w:start w:val="1"/>
      <w:numFmt w:val="bullet"/>
      <w:lvlText w:val=""/>
      <w:lvlJc w:val="left"/>
      <w:pPr>
        <w:tabs>
          <w:tab w:val="num" w:pos="454"/>
        </w:tabs>
        <w:ind w:left="454" w:hanging="454"/>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B155CC0"/>
    <w:multiLevelType w:val="hybridMultilevel"/>
    <w:tmpl w:val="1BA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C206F"/>
    <w:multiLevelType w:val="hybridMultilevel"/>
    <w:tmpl w:val="F0B2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003EC"/>
    <w:multiLevelType w:val="hybridMultilevel"/>
    <w:tmpl w:val="365261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64B7772"/>
    <w:multiLevelType w:val="hybridMultilevel"/>
    <w:tmpl w:val="67721E78"/>
    <w:lvl w:ilvl="0" w:tplc="6924FDE6">
      <w:start w:val="1"/>
      <w:numFmt w:val="decimal"/>
      <w:lvlText w:val="%1."/>
      <w:lvlJc w:val="left"/>
      <w:pPr>
        <w:ind w:left="450" w:hanging="360"/>
      </w:pPr>
      <w:rPr>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7AB2CA5"/>
    <w:multiLevelType w:val="hybridMultilevel"/>
    <w:tmpl w:val="C12A0D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8"/>
  </w:num>
  <w:num w:numId="3">
    <w:abstractNumId w:val="14"/>
  </w:num>
  <w:num w:numId="4">
    <w:abstractNumId w:val="12"/>
  </w:num>
  <w:num w:numId="5">
    <w:abstractNumId w:val="21"/>
  </w:num>
  <w:num w:numId="6">
    <w:abstractNumId w:val="22"/>
  </w:num>
  <w:num w:numId="7">
    <w:abstractNumId w:val="23"/>
  </w:num>
  <w:num w:numId="8">
    <w:abstractNumId w:val="17"/>
  </w:num>
  <w:num w:numId="9">
    <w:abstractNumId w:val="13"/>
  </w:num>
  <w:num w:numId="10">
    <w:abstractNumId w:val="9"/>
  </w:num>
  <w:num w:numId="11">
    <w:abstractNumId w:val="24"/>
  </w:num>
  <w:num w:numId="12">
    <w:abstractNumId w:val="1"/>
  </w:num>
  <w:num w:numId="13">
    <w:abstractNumId w:val="19"/>
  </w:num>
  <w:num w:numId="14">
    <w:abstractNumId w:val="8"/>
  </w:num>
  <w:num w:numId="15">
    <w:abstractNumId w:val="20"/>
  </w:num>
  <w:num w:numId="16">
    <w:abstractNumId w:val="6"/>
  </w:num>
  <w:num w:numId="17">
    <w:abstractNumId w:val="0"/>
  </w:num>
  <w:num w:numId="18">
    <w:abstractNumId w:val="3"/>
  </w:num>
  <w:num w:numId="19">
    <w:abstractNumId w:val="2"/>
  </w:num>
  <w:num w:numId="20">
    <w:abstractNumId w:val="7"/>
  </w:num>
  <w:num w:numId="21">
    <w:abstractNumId w:val="4"/>
  </w:num>
  <w:num w:numId="22">
    <w:abstractNumId w:val="10"/>
  </w:num>
  <w:num w:numId="23">
    <w:abstractNumId w:val="15"/>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0D"/>
    <w:rsid w:val="000008D5"/>
    <w:rsid w:val="00002E43"/>
    <w:rsid w:val="000056C7"/>
    <w:rsid w:val="000114D3"/>
    <w:rsid w:val="00020231"/>
    <w:rsid w:val="00022407"/>
    <w:rsid w:val="00026F9E"/>
    <w:rsid w:val="00045E3B"/>
    <w:rsid w:val="00047402"/>
    <w:rsid w:val="00060668"/>
    <w:rsid w:val="0007257F"/>
    <w:rsid w:val="00076CC6"/>
    <w:rsid w:val="000807BB"/>
    <w:rsid w:val="0009140D"/>
    <w:rsid w:val="000927C8"/>
    <w:rsid w:val="000A589F"/>
    <w:rsid w:val="000B19B5"/>
    <w:rsid w:val="000B62F8"/>
    <w:rsid w:val="000C2AF7"/>
    <w:rsid w:val="000C5725"/>
    <w:rsid w:val="000C5FAD"/>
    <w:rsid w:val="000D1E0A"/>
    <w:rsid w:val="000E0C37"/>
    <w:rsid w:val="000E4AEC"/>
    <w:rsid w:val="000F0213"/>
    <w:rsid w:val="000F27D5"/>
    <w:rsid w:val="000F41B6"/>
    <w:rsid w:val="00104567"/>
    <w:rsid w:val="00104CCB"/>
    <w:rsid w:val="00121361"/>
    <w:rsid w:val="00121391"/>
    <w:rsid w:val="001234EE"/>
    <w:rsid w:val="00130608"/>
    <w:rsid w:val="0013149F"/>
    <w:rsid w:val="001334CF"/>
    <w:rsid w:val="00135636"/>
    <w:rsid w:val="001425B9"/>
    <w:rsid w:val="001522B9"/>
    <w:rsid w:val="0015256E"/>
    <w:rsid w:val="001703FD"/>
    <w:rsid w:val="00177C48"/>
    <w:rsid w:val="001873C4"/>
    <w:rsid w:val="00193F4B"/>
    <w:rsid w:val="001A0FBC"/>
    <w:rsid w:val="001A1037"/>
    <w:rsid w:val="001B462B"/>
    <w:rsid w:val="001C12CB"/>
    <w:rsid w:val="001C74A7"/>
    <w:rsid w:val="001D1343"/>
    <w:rsid w:val="001E041D"/>
    <w:rsid w:val="001E4CF8"/>
    <w:rsid w:val="001F1537"/>
    <w:rsid w:val="001F5071"/>
    <w:rsid w:val="001F7518"/>
    <w:rsid w:val="001F78D9"/>
    <w:rsid w:val="00201425"/>
    <w:rsid w:val="00210624"/>
    <w:rsid w:val="00215642"/>
    <w:rsid w:val="0022363B"/>
    <w:rsid w:val="00275AE2"/>
    <w:rsid w:val="00296333"/>
    <w:rsid w:val="00296882"/>
    <w:rsid w:val="002A1B42"/>
    <w:rsid w:val="002A1D4E"/>
    <w:rsid w:val="002B233C"/>
    <w:rsid w:val="002B248D"/>
    <w:rsid w:val="002B592F"/>
    <w:rsid w:val="002C144F"/>
    <w:rsid w:val="002C2D97"/>
    <w:rsid w:val="002C730D"/>
    <w:rsid w:val="002D293D"/>
    <w:rsid w:val="002D36BF"/>
    <w:rsid w:val="002E0165"/>
    <w:rsid w:val="002E049F"/>
    <w:rsid w:val="002E08FE"/>
    <w:rsid w:val="002E1516"/>
    <w:rsid w:val="002E2EAA"/>
    <w:rsid w:val="002E327E"/>
    <w:rsid w:val="002E39A5"/>
    <w:rsid w:val="002F056B"/>
    <w:rsid w:val="002F55A3"/>
    <w:rsid w:val="002F673C"/>
    <w:rsid w:val="00310BB8"/>
    <w:rsid w:val="00312496"/>
    <w:rsid w:val="00312E7E"/>
    <w:rsid w:val="0031338B"/>
    <w:rsid w:val="00335D2F"/>
    <w:rsid w:val="00344EE7"/>
    <w:rsid w:val="003470A8"/>
    <w:rsid w:val="00354DE6"/>
    <w:rsid w:val="00363009"/>
    <w:rsid w:val="003634F6"/>
    <w:rsid w:val="00374FF0"/>
    <w:rsid w:val="00384E00"/>
    <w:rsid w:val="00387333"/>
    <w:rsid w:val="003925C8"/>
    <w:rsid w:val="003A72D2"/>
    <w:rsid w:val="003A733B"/>
    <w:rsid w:val="003B3576"/>
    <w:rsid w:val="003B4879"/>
    <w:rsid w:val="003B7A7E"/>
    <w:rsid w:val="003C6252"/>
    <w:rsid w:val="003D4F74"/>
    <w:rsid w:val="003E190E"/>
    <w:rsid w:val="003F18FD"/>
    <w:rsid w:val="003F7C73"/>
    <w:rsid w:val="0040098E"/>
    <w:rsid w:val="00402F56"/>
    <w:rsid w:val="00405518"/>
    <w:rsid w:val="00411740"/>
    <w:rsid w:val="00417EE4"/>
    <w:rsid w:val="004207EE"/>
    <w:rsid w:val="00421B21"/>
    <w:rsid w:val="00432FA8"/>
    <w:rsid w:val="00437626"/>
    <w:rsid w:val="004517FB"/>
    <w:rsid w:val="00453B69"/>
    <w:rsid w:val="00454274"/>
    <w:rsid w:val="004603E4"/>
    <w:rsid w:val="0046295D"/>
    <w:rsid w:val="004744BD"/>
    <w:rsid w:val="004816CD"/>
    <w:rsid w:val="004863DC"/>
    <w:rsid w:val="004911E3"/>
    <w:rsid w:val="004921AC"/>
    <w:rsid w:val="00493A48"/>
    <w:rsid w:val="00494565"/>
    <w:rsid w:val="004A1AF5"/>
    <w:rsid w:val="004B538D"/>
    <w:rsid w:val="004B6E5D"/>
    <w:rsid w:val="004B7C18"/>
    <w:rsid w:val="004C0CD3"/>
    <w:rsid w:val="004D3478"/>
    <w:rsid w:val="004E1111"/>
    <w:rsid w:val="004E65FB"/>
    <w:rsid w:val="004F09FF"/>
    <w:rsid w:val="004F0F4D"/>
    <w:rsid w:val="004F7E9C"/>
    <w:rsid w:val="005034F5"/>
    <w:rsid w:val="00503AA3"/>
    <w:rsid w:val="00507783"/>
    <w:rsid w:val="005152E0"/>
    <w:rsid w:val="00517A58"/>
    <w:rsid w:val="005360BD"/>
    <w:rsid w:val="005413AF"/>
    <w:rsid w:val="00543559"/>
    <w:rsid w:val="00544B72"/>
    <w:rsid w:val="00546195"/>
    <w:rsid w:val="00554F0E"/>
    <w:rsid w:val="00566228"/>
    <w:rsid w:val="005806CA"/>
    <w:rsid w:val="005835BE"/>
    <w:rsid w:val="005836AB"/>
    <w:rsid w:val="00591AA1"/>
    <w:rsid w:val="005B48FA"/>
    <w:rsid w:val="005B6091"/>
    <w:rsid w:val="005C51CD"/>
    <w:rsid w:val="005D2A68"/>
    <w:rsid w:val="005E3C0E"/>
    <w:rsid w:val="005F6C78"/>
    <w:rsid w:val="005F7E12"/>
    <w:rsid w:val="00600747"/>
    <w:rsid w:val="00607DCF"/>
    <w:rsid w:val="00612136"/>
    <w:rsid w:val="00613038"/>
    <w:rsid w:val="00615597"/>
    <w:rsid w:val="00630828"/>
    <w:rsid w:val="006339AE"/>
    <w:rsid w:val="0066139A"/>
    <w:rsid w:val="00672A2B"/>
    <w:rsid w:val="00677CED"/>
    <w:rsid w:val="006828DA"/>
    <w:rsid w:val="00686626"/>
    <w:rsid w:val="006A21F4"/>
    <w:rsid w:val="006A5DB0"/>
    <w:rsid w:val="006B0A91"/>
    <w:rsid w:val="006B4BB1"/>
    <w:rsid w:val="006D6C73"/>
    <w:rsid w:val="006F2F17"/>
    <w:rsid w:val="006F69ED"/>
    <w:rsid w:val="00701FB8"/>
    <w:rsid w:val="007065AE"/>
    <w:rsid w:val="00713DA2"/>
    <w:rsid w:val="00721A66"/>
    <w:rsid w:val="0073164F"/>
    <w:rsid w:val="00732969"/>
    <w:rsid w:val="00732C20"/>
    <w:rsid w:val="00734584"/>
    <w:rsid w:val="007440E1"/>
    <w:rsid w:val="0075353F"/>
    <w:rsid w:val="00762CA0"/>
    <w:rsid w:val="00771425"/>
    <w:rsid w:val="00772070"/>
    <w:rsid w:val="00775B48"/>
    <w:rsid w:val="007775C8"/>
    <w:rsid w:val="007862B6"/>
    <w:rsid w:val="007916EB"/>
    <w:rsid w:val="00792FF2"/>
    <w:rsid w:val="00795979"/>
    <w:rsid w:val="007A2323"/>
    <w:rsid w:val="007A2E25"/>
    <w:rsid w:val="007A7819"/>
    <w:rsid w:val="007B3152"/>
    <w:rsid w:val="007C56FE"/>
    <w:rsid w:val="007D5641"/>
    <w:rsid w:val="007E4347"/>
    <w:rsid w:val="007E61A6"/>
    <w:rsid w:val="007F6064"/>
    <w:rsid w:val="007F78BF"/>
    <w:rsid w:val="00804594"/>
    <w:rsid w:val="00805239"/>
    <w:rsid w:val="00812A7E"/>
    <w:rsid w:val="00816257"/>
    <w:rsid w:val="00821378"/>
    <w:rsid w:val="00827CF0"/>
    <w:rsid w:val="008329B6"/>
    <w:rsid w:val="00836D6B"/>
    <w:rsid w:val="00840994"/>
    <w:rsid w:val="0085234E"/>
    <w:rsid w:val="00857C5C"/>
    <w:rsid w:val="00857CE3"/>
    <w:rsid w:val="00867C7C"/>
    <w:rsid w:val="00874E77"/>
    <w:rsid w:val="00875347"/>
    <w:rsid w:val="00882524"/>
    <w:rsid w:val="008826BF"/>
    <w:rsid w:val="00890D1A"/>
    <w:rsid w:val="008A1367"/>
    <w:rsid w:val="008A156A"/>
    <w:rsid w:val="008A3F46"/>
    <w:rsid w:val="008A4AE1"/>
    <w:rsid w:val="008A5AE6"/>
    <w:rsid w:val="008B744E"/>
    <w:rsid w:val="008C009D"/>
    <w:rsid w:val="008C0360"/>
    <w:rsid w:val="008D3486"/>
    <w:rsid w:val="008F241A"/>
    <w:rsid w:val="008F24AD"/>
    <w:rsid w:val="008F765C"/>
    <w:rsid w:val="00906A32"/>
    <w:rsid w:val="00911A32"/>
    <w:rsid w:val="009220C9"/>
    <w:rsid w:val="00926DF5"/>
    <w:rsid w:val="00930EF8"/>
    <w:rsid w:val="0095162F"/>
    <w:rsid w:val="00961FD3"/>
    <w:rsid w:val="009820AC"/>
    <w:rsid w:val="00983516"/>
    <w:rsid w:val="00993D50"/>
    <w:rsid w:val="009A212F"/>
    <w:rsid w:val="009B3014"/>
    <w:rsid w:val="009C4DFC"/>
    <w:rsid w:val="009D49BA"/>
    <w:rsid w:val="009D4B8B"/>
    <w:rsid w:val="009D70A9"/>
    <w:rsid w:val="009E10A6"/>
    <w:rsid w:val="009E1BBF"/>
    <w:rsid w:val="009E4FC5"/>
    <w:rsid w:val="009F1162"/>
    <w:rsid w:val="00A00577"/>
    <w:rsid w:val="00A01114"/>
    <w:rsid w:val="00A011E3"/>
    <w:rsid w:val="00A01205"/>
    <w:rsid w:val="00A12144"/>
    <w:rsid w:val="00A159E8"/>
    <w:rsid w:val="00A275BE"/>
    <w:rsid w:val="00A27741"/>
    <w:rsid w:val="00A30C2C"/>
    <w:rsid w:val="00A40E8C"/>
    <w:rsid w:val="00A43AB6"/>
    <w:rsid w:val="00A44BE1"/>
    <w:rsid w:val="00A51A75"/>
    <w:rsid w:val="00A53AC0"/>
    <w:rsid w:val="00A56405"/>
    <w:rsid w:val="00A61A68"/>
    <w:rsid w:val="00A64B59"/>
    <w:rsid w:val="00A724B9"/>
    <w:rsid w:val="00A815D5"/>
    <w:rsid w:val="00A85747"/>
    <w:rsid w:val="00A87254"/>
    <w:rsid w:val="00A925B7"/>
    <w:rsid w:val="00AB7F25"/>
    <w:rsid w:val="00AC2262"/>
    <w:rsid w:val="00AC3BD3"/>
    <w:rsid w:val="00AD2D14"/>
    <w:rsid w:val="00AD7768"/>
    <w:rsid w:val="00AE00BD"/>
    <w:rsid w:val="00AE2BBD"/>
    <w:rsid w:val="00AF40E9"/>
    <w:rsid w:val="00AF69CA"/>
    <w:rsid w:val="00B01F0A"/>
    <w:rsid w:val="00B1076E"/>
    <w:rsid w:val="00B21A67"/>
    <w:rsid w:val="00B21F5A"/>
    <w:rsid w:val="00B31606"/>
    <w:rsid w:val="00B556E6"/>
    <w:rsid w:val="00B56C21"/>
    <w:rsid w:val="00B612B4"/>
    <w:rsid w:val="00B7101C"/>
    <w:rsid w:val="00B731FC"/>
    <w:rsid w:val="00B7447A"/>
    <w:rsid w:val="00B7772B"/>
    <w:rsid w:val="00B7779B"/>
    <w:rsid w:val="00B81E71"/>
    <w:rsid w:val="00B82F67"/>
    <w:rsid w:val="00B971E3"/>
    <w:rsid w:val="00BB5AA6"/>
    <w:rsid w:val="00BD7553"/>
    <w:rsid w:val="00BD7F14"/>
    <w:rsid w:val="00BF58B5"/>
    <w:rsid w:val="00C00346"/>
    <w:rsid w:val="00C00EE6"/>
    <w:rsid w:val="00C040DA"/>
    <w:rsid w:val="00C1398D"/>
    <w:rsid w:val="00C14235"/>
    <w:rsid w:val="00C24641"/>
    <w:rsid w:val="00C301A0"/>
    <w:rsid w:val="00C372D4"/>
    <w:rsid w:val="00C44B55"/>
    <w:rsid w:val="00C57762"/>
    <w:rsid w:val="00C629F9"/>
    <w:rsid w:val="00C66D4A"/>
    <w:rsid w:val="00C808AD"/>
    <w:rsid w:val="00C844FD"/>
    <w:rsid w:val="00C848CA"/>
    <w:rsid w:val="00C90899"/>
    <w:rsid w:val="00C91337"/>
    <w:rsid w:val="00C944BF"/>
    <w:rsid w:val="00CA1776"/>
    <w:rsid w:val="00CB10A7"/>
    <w:rsid w:val="00CB2790"/>
    <w:rsid w:val="00CC4CC8"/>
    <w:rsid w:val="00CC5814"/>
    <w:rsid w:val="00CE3FB9"/>
    <w:rsid w:val="00CE5C1B"/>
    <w:rsid w:val="00D00FEF"/>
    <w:rsid w:val="00D07D11"/>
    <w:rsid w:val="00D1711C"/>
    <w:rsid w:val="00D251DD"/>
    <w:rsid w:val="00D25DF2"/>
    <w:rsid w:val="00D35912"/>
    <w:rsid w:val="00D40E61"/>
    <w:rsid w:val="00D41469"/>
    <w:rsid w:val="00D461CE"/>
    <w:rsid w:val="00D50D3A"/>
    <w:rsid w:val="00D51B8D"/>
    <w:rsid w:val="00D54F99"/>
    <w:rsid w:val="00D55ED0"/>
    <w:rsid w:val="00D5617E"/>
    <w:rsid w:val="00D818E9"/>
    <w:rsid w:val="00D93C2B"/>
    <w:rsid w:val="00D9611E"/>
    <w:rsid w:val="00D97D1D"/>
    <w:rsid w:val="00DA27B4"/>
    <w:rsid w:val="00DB131A"/>
    <w:rsid w:val="00DC1452"/>
    <w:rsid w:val="00DC707A"/>
    <w:rsid w:val="00DE0CC3"/>
    <w:rsid w:val="00DE2564"/>
    <w:rsid w:val="00DE4BA9"/>
    <w:rsid w:val="00DF2134"/>
    <w:rsid w:val="00DF35F8"/>
    <w:rsid w:val="00E14DFC"/>
    <w:rsid w:val="00E158D4"/>
    <w:rsid w:val="00E17453"/>
    <w:rsid w:val="00E309F7"/>
    <w:rsid w:val="00E46F0D"/>
    <w:rsid w:val="00E504C9"/>
    <w:rsid w:val="00E51F99"/>
    <w:rsid w:val="00E61B2D"/>
    <w:rsid w:val="00E6254B"/>
    <w:rsid w:val="00E8259D"/>
    <w:rsid w:val="00E84C81"/>
    <w:rsid w:val="00E86110"/>
    <w:rsid w:val="00E94A15"/>
    <w:rsid w:val="00EA0277"/>
    <w:rsid w:val="00ED1D19"/>
    <w:rsid w:val="00ED5780"/>
    <w:rsid w:val="00EF01FE"/>
    <w:rsid w:val="00F04004"/>
    <w:rsid w:val="00F04CE0"/>
    <w:rsid w:val="00F07D54"/>
    <w:rsid w:val="00F10CF9"/>
    <w:rsid w:val="00F116F9"/>
    <w:rsid w:val="00F155BD"/>
    <w:rsid w:val="00F25410"/>
    <w:rsid w:val="00F33EE3"/>
    <w:rsid w:val="00F55C2F"/>
    <w:rsid w:val="00F64E01"/>
    <w:rsid w:val="00F66ACD"/>
    <w:rsid w:val="00F70661"/>
    <w:rsid w:val="00F8156B"/>
    <w:rsid w:val="00F85F7E"/>
    <w:rsid w:val="00FA7C7D"/>
    <w:rsid w:val="00FB02B9"/>
    <w:rsid w:val="00FB470B"/>
    <w:rsid w:val="00FD5B50"/>
    <w:rsid w:val="00FE6E7C"/>
    <w:rsid w:val="00FE7D58"/>
    <w:rsid w:val="00FF4B59"/>
    <w:rsid w:val="00FF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BCD33"/>
  <w15:docId w15:val="{F4504837-BE55-4627-97CF-0439F305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30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50D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C14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13038"/>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3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C730D"/>
    <w:rPr>
      <w:color w:val="0000FF" w:themeColor="hyperlink"/>
      <w:u w:val="single"/>
    </w:rPr>
  </w:style>
  <w:style w:type="paragraph" w:styleId="ListParagraph">
    <w:name w:val="List Paragraph"/>
    <w:basedOn w:val="Normal"/>
    <w:link w:val="ListParagraphChar"/>
    <w:uiPriority w:val="34"/>
    <w:qFormat/>
    <w:rsid w:val="002C730D"/>
    <w:pPr>
      <w:ind w:left="720"/>
      <w:contextualSpacing/>
    </w:pPr>
  </w:style>
  <w:style w:type="character" w:customStyle="1" w:styleId="ListParagraphChar">
    <w:name w:val="List Paragraph Char"/>
    <w:link w:val="ListParagraph"/>
    <w:uiPriority w:val="34"/>
    <w:locked/>
    <w:rsid w:val="002C730D"/>
    <w:rPr>
      <w:rFonts w:ascii="Times New Roman" w:eastAsia="Times New Roman" w:hAnsi="Times New Roman" w:cs="Times New Roman"/>
      <w:sz w:val="20"/>
      <w:szCs w:val="20"/>
    </w:rPr>
  </w:style>
  <w:style w:type="paragraph" w:styleId="NoSpacing">
    <w:name w:val="No Spacing"/>
    <w:uiPriority w:val="1"/>
    <w:qFormat/>
    <w:rsid w:val="002C730D"/>
    <w:pPr>
      <w:spacing w:after="0" w:line="240" w:lineRule="auto"/>
    </w:pPr>
    <w:rPr>
      <w:rFonts w:ascii="Arial" w:eastAsia="Calibri" w:hAnsi="Arial" w:cs="Arial"/>
      <w:sz w:val="24"/>
      <w:szCs w:val="24"/>
    </w:rPr>
  </w:style>
  <w:style w:type="paragraph" w:styleId="Footer">
    <w:name w:val="footer"/>
    <w:basedOn w:val="Normal"/>
    <w:link w:val="FooterChar"/>
    <w:uiPriority w:val="99"/>
    <w:unhideWhenUsed/>
    <w:rsid w:val="002C730D"/>
    <w:pPr>
      <w:tabs>
        <w:tab w:val="center" w:pos="4513"/>
        <w:tab w:val="right" w:pos="9026"/>
      </w:tabs>
    </w:pPr>
  </w:style>
  <w:style w:type="character" w:customStyle="1" w:styleId="FooterChar">
    <w:name w:val="Footer Char"/>
    <w:basedOn w:val="DefaultParagraphFont"/>
    <w:link w:val="Footer"/>
    <w:uiPriority w:val="99"/>
    <w:rsid w:val="002C730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5071"/>
    <w:rPr>
      <w:rFonts w:ascii="Tahoma" w:hAnsi="Tahoma" w:cs="Tahoma"/>
      <w:sz w:val="16"/>
      <w:szCs w:val="16"/>
    </w:rPr>
  </w:style>
  <w:style w:type="character" w:customStyle="1" w:styleId="BalloonTextChar">
    <w:name w:val="Balloon Text Char"/>
    <w:basedOn w:val="DefaultParagraphFont"/>
    <w:link w:val="BalloonText"/>
    <w:uiPriority w:val="99"/>
    <w:semiHidden/>
    <w:rsid w:val="001F5071"/>
    <w:rPr>
      <w:rFonts w:ascii="Tahoma" w:eastAsia="Times New Roman" w:hAnsi="Tahoma" w:cs="Tahoma"/>
      <w:sz w:val="16"/>
      <w:szCs w:val="16"/>
    </w:rPr>
  </w:style>
  <w:style w:type="paragraph" w:styleId="BodyText">
    <w:name w:val="Body Text"/>
    <w:basedOn w:val="Normal"/>
    <w:link w:val="BodyTextChar"/>
    <w:rsid w:val="0031338B"/>
    <w:rPr>
      <w:rFonts w:ascii="Arial" w:hAnsi="Arial" w:cs="Arial"/>
      <w:sz w:val="22"/>
      <w:szCs w:val="24"/>
    </w:rPr>
  </w:style>
  <w:style w:type="character" w:customStyle="1" w:styleId="BodyTextChar">
    <w:name w:val="Body Text Char"/>
    <w:basedOn w:val="DefaultParagraphFont"/>
    <w:link w:val="BodyText"/>
    <w:rsid w:val="0031338B"/>
    <w:rPr>
      <w:rFonts w:ascii="Arial" w:eastAsia="Times New Roman" w:hAnsi="Arial" w:cs="Arial"/>
      <w:szCs w:val="24"/>
    </w:rPr>
  </w:style>
  <w:style w:type="character" w:customStyle="1" w:styleId="Heading3Char">
    <w:name w:val="Heading 3 Char"/>
    <w:basedOn w:val="DefaultParagraphFont"/>
    <w:link w:val="Heading3"/>
    <w:rsid w:val="00613038"/>
    <w:rPr>
      <w:rFonts w:ascii="Arial" w:eastAsia="Times New Roman" w:hAnsi="Arial" w:cs="Arial"/>
      <w:b/>
      <w:bCs/>
      <w:sz w:val="26"/>
      <w:szCs w:val="26"/>
      <w:lang w:eastAsia="en-GB"/>
    </w:rPr>
  </w:style>
  <w:style w:type="table" w:styleId="TableGrid">
    <w:name w:val="Table Grid"/>
    <w:basedOn w:val="TableNormal"/>
    <w:uiPriority w:val="59"/>
    <w:rsid w:val="00613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A7E"/>
    <w:rPr>
      <w:color w:val="800080" w:themeColor="followedHyperlink"/>
      <w:u w:val="single"/>
    </w:rPr>
  </w:style>
  <w:style w:type="paragraph" w:styleId="Header">
    <w:name w:val="header"/>
    <w:basedOn w:val="Normal"/>
    <w:link w:val="HeaderChar"/>
    <w:uiPriority w:val="99"/>
    <w:unhideWhenUsed/>
    <w:rsid w:val="00F85F7E"/>
    <w:pPr>
      <w:tabs>
        <w:tab w:val="center" w:pos="4513"/>
        <w:tab w:val="right" w:pos="9026"/>
      </w:tabs>
    </w:pPr>
  </w:style>
  <w:style w:type="character" w:customStyle="1" w:styleId="HeaderChar">
    <w:name w:val="Header Char"/>
    <w:basedOn w:val="DefaultParagraphFont"/>
    <w:link w:val="Header"/>
    <w:uiPriority w:val="99"/>
    <w:rsid w:val="00F85F7E"/>
    <w:rPr>
      <w:rFonts w:ascii="Times New Roman" w:eastAsia="Times New Roman" w:hAnsi="Times New Roman" w:cs="Times New Roman"/>
      <w:sz w:val="20"/>
      <w:szCs w:val="20"/>
    </w:rPr>
  </w:style>
  <w:style w:type="character" w:styleId="Strong">
    <w:name w:val="Strong"/>
    <w:basedOn w:val="DefaultParagraphFont"/>
    <w:uiPriority w:val="22"/>
    <w:qFormat/>
    <w:rsid w:val="0009140D"/>
    <w:rPr>
      <w:b/>
      <w:bCs/>
    </w:rPr>
  </w:style>
  <w:style w:type="paragraph" w:styleId="NormalWeb">
    <w:name w:val="Normal (Web)"/>
    <w:basedOn w:val="Normal"/>
    <w:uiPriority w:val="99"/>
    <w:unhideWhenUsed/>
    <w:rsid w:val="0009140D"/>
    <w:pPr>
      <w:spacing w:before="100" w:beforeAutospacing="1" w:after="360"/>
    </w:pPr>
    <w:rPr>
      <w:sz w:val="19"/>
      <w:szCs w:val="19"/>
      <w:lang w:eastAsia="en-GB"/>
    </w:rPr>
  </w:style>
  <w:style w:type="character" w:customStyle="1" w:styleId="glossarylink">
    <w:name w:val="glossarylink"/>
    <w:basedOn w:val="DefaultParagraphFont"/>
    <w:rsid w:val="0009140D"/>
    <w:rPr>
      <w:strike w:val="0"/>
      <w:dstrike w:val="0"/>
      <w:u w:val="none"/>
      <w:effect w:val="none"/>
    </w:rPr>
  </w:style>
  <w:style w:type="character" w:customStyle="1" w:styleId="UnresolvedMention">
    <w:name w:val="Unresolved Mention"/>
    <w:basedOn w:val="DefaultParagraphFont"/>
    <w:uiPriority w:val="99"/>
    <w:semiHidden/>
    <w:unhideWhenUsed/>
    <w:rsid w:val="001C74A7"/>
    <w:rPr>
      <w:color w:val="605E5C"/>
      <w:shd w:val="clear" w:color="auto" w:fill="E1DFDD"/>
    </w:rPr>
  </w:style>
  <w:style w:type="character" w:customStyle="1" w:styleId="Heading2Char">
    <w:name w:val="Heading 2 Char"/>
    <w:basedOn w:val="DefaultParagraphFont"/>
    <w:link w:val="Heading2"/>
    <w:uiPriority w:val="9"/>
    <w:semiHidden/>
    <w:rsid w:val="002C144F"/>
    <w:rPr>
      <w:rFonts w:asciiTheme="majorHAnsi" w:eastAsiaTheme="majorEastAsia" w:hAnsiTheme="majorHAnsi" w:cstheme="majorBidi"/>
      <w:color w:val="365F91" w:themeColor="accent1" w:themeShade="BF"/>
      <w:sz w:val="26"/>
      <w:szCs w:val="26"/>
    </w:rPr>
  </w:style>
  <w:style w:type="character" w:customStyle="1" w:styleId="legscheduleno">
    <w:name w:val="legscheduleno"/>
    <w:basedOn w:val="DefaultParagraphFont"/>
    <w:rsid w:val="002C144F"/>
  </w:style>
  <w:style w:type="character" w:customStyle="1" w:styleId="legtitleblocktitle">
    <w:name w:val="legtitleblocktitle"/>
    <w:basedOn w:val="DefaultParagraphFont"/>
    <w:rsid w:val="002C144F"/>
  </w:style>
  <w:style w:type="paragraph" w:customStyle="1" w:styleId="legp1paratext">
    <w:name w:val="legp1paratext"/>
    <w:basedOn w:val="Normal"/>
    <w:rsid w:val="002C144F"/>
    <w:pPr>
      <w:spacing w:before="100" w:beforeAutospacing="1" w:after="100" w:afterAutospacing="1"/>
    </w:pPr>
    <w:rPr>
      <w:sz w:val="24"/>
      <w:szCs w:val="24"/>
      <w:lang w:eastAsia="en-GB"/>
    </w:rPr>
  </w:style>
  <w:style w:type="character" w:customStyle="1" w:styleId="legp1no">
    <w:name w:val="legp1no"/>
    <w:basedOn w:val="DefaultParagraphFont"/>
    <w:rsid w:val="002C144F"/>
  </w:style>
  <w:style w:type="paragraph" w:customStyle="1" w:styleId="legp2paratext">
    <w:name w:val="legp2paratext"/>
    <w:basedOn w:val="Normal"/>
    <w:rsid w:val="002C144F"/>
    <w:pPr>
      <w:spacing w:before="100" w:beforeAutospacing="1" w:after="100" w:afterAutospacing="1"/>
    </w:pPr>
    <w:rPr>
      <w:sz w:val="24"/>
      <w:szCs w:val="24"/>
      <w:lang w:eastAsia="en-GB"/>
    </w:rPr>
  </w:style>
  <w:style w:type="paragraph" w:customStyle="1" w:styleId="legclearfix">
    <w:name w:val="legclearfix"/>
    <w:basedOn w:val="Normal"/>
    <w:rsid w:val="002C144F"/>
    <w:pPr>
      <w:spacing w:before="100" w:beforeAutospacing="1" w:after="100" w:afterAutospacing="1"/>
    </w:pPr>
    <w:rPr>
      <w:sz w:val="24"/>
      <w:szCs w:val="24"/>
      <w:lang w:eastAsia="en-GB"/>
    </w:rPr>
  </w:style>
  <w:style w:type="character" w:customStyle="1" w:styleId="legds">
    <w:name w:val="legds"/>
    <w:basedOn w:val="DefaultParagraphFont"/>
    <w:rsid w:val="002C144F"/>
  </w:style>
  <w:style w:type="character" w:customStyle="1" w:styleId="legfootnoteno">
    <w:name w:val="legfootnoteno"/>
    <w:basedOn w:val="DefaultParagraphFont"/>
    <w:rsid w:val="002C144F"/>
  </w:style>
  <w:style w:type="paragraph" w:customStyle="1" w:styleId="legtext">
    <w:name w:val="legtext"/>
    <w:basedOn w:val="Normal"/>
    <w:rsid w:val="002C144F"/>
    <w:pPr>
      <w:spacing w:before="100" w:beforeAutospacing="1" w:after="100" w:afterAutospacing="1"/>
    </w:pPr>
    <w:rPr>
      <w:sz w:val="24"/>
      <w:szCs w:val="24"/>
      <w:lang w:eastAsia="en-GB"/>
    </w:rPr>
  </w:style>
  <w:style w:type="character" w:customStyle="1" w:styleId="Heading1Char">
    <w:name w:val="Heading 1 Char"/>
    <w:basedOn w:val="DefaultParagraphFont"/>
    <w:link w:val="Heading1"/>
    <w:uiPriority w:val="9"/>
    <w:rsid w:val="00D50D3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50432">
      <w:bodyDiv w:val="1"/>
      <w:marLeft w:val="0"/>
      <w:marRight w:val="0"/>
      <w:marTop w:val="0"/>
      <w:marBottom w:val="0"/>
      <w:divBdr>
        <w:top w:val="none" w:sz="0" w:space="0" w:color="auto"/>
        <w:left w:val="none" w:sz="0" w:space="0" w:color="auto"/>
        <w:bottom w:val="none" w:sz="0" w:space="0" w:color="auto"/>
        <w:right w:val="none" w:sz="0" w:space="0" w:color="auto"/>
      </w:divBdr>
    </w:div>
    <w:div w:id="417409719">
      <w:bodyDiv w:val="1"/>
      <w:marLeft w:val="0"/>
      <w:marRight w:val="0"/>
      <w:marTop w:val="0"/>
      <w:marBottom w:val="0"/>
      <w:divBdr>
        <w:top w:val="none" w:sz="0" w:space="0" w:color="auto"/>
        <w:left w:val="none" w:sz="0" w:space="0" w:color="auto"/>
        <w:bottom w:val="none" w:sz="0" w:space="0" w:color="auto"/>
        <w:right w:val="none" w:sz="0" w:space="0" w:color="auto"/>
      </w:divBdr>
    </w:div>
    <w:div w:id="758982149">
      <w:bodyDiv w:val="1"/>
      <w:marLeft w:val="0"/>
      <w:marRight w:val="0"/>
      <w:marTop w:val="0"/>
      <w:marBottom w:val="0"/>
      <w:divBdr>
        <w:top w:val="none" w:sz="0" w:space="0" w:color="auto"/>
        <w:left w:val="none" w:sz="0" w:space="0" w:color="auto"/>
        <w:bottom w:val="none" w:sz="0" w:space="0" w:color="auto"/>
        <w:right w:val="none" w:sz="0" w:space="0" w:color="auto"/>
      </w:divBdr>
    </w:div>
    <w:div w:id="909578540">
      <w:bodyDiv w:val="1"/>
      <w:marLeft w:val="0"/>
      <w:marRight w:val="0"/>
      <w:marTop w:val="0"/>
      <w:marBottom w:val="0"/>
      <w:divBdr>
        <w:top w:val="none" w:sz="0" w:space="0" w:color="auto"/>
        <w:left w:val="none" w:sz="0" w:space="0" w:color="auto"/>
        <w:bottom w:val="none" w:sz="0" w:space="0" w:color="auto"/>
        <w:right w:val="none" w:sz="0" w:space="0" w:color="auto"/>
      </w:divBdr>
    </w:div>
    <w:div w:id="1041053098">
      <w:bodyDiv w:val="1"/>
      <w:marLeft w:val="0"/>
      <w:marRight w:val="0"/>
      <w:marTop w:val="0"/>
      <w:marBottom w:val="0"/>
      <w:divBdr>
        <w:top w:val="none" w:sz="0" w:space="0" w:color="auto"/>
        <w:left w:val="none" w:sz="0" w:space="0" w:color="auto"/>
        <w:bottom w:val="none" w:sz="0" w:space="0" w:color="auto"/>
        <w:right w:val="none" w:sz="0" w:space="0" w:color="auto"/>
      </w:divBdr>
      <w:divsChild>
        <w:div w:id="1078673414">
          <w:marLeft w:val="0"/>
          <w:marRight w:val="0"/>
          <w:marTop w:val="0"/>
          <w:marBottom w:val="0"/>
          <w:divBdr>
            <w:top w:val="none" w:sz="0" w:space="0" w:color="auto"/>
            <w:left w:val="none" w:sz="0" w:space="0" w:color="auto"/>
            <w:bottom w:val="none" w:sz="0" w:space="0" w:color="auto"/>
            <w:right w:val="none" w:sz="0" w:space="0" w:color="auto"/>
          </w:divBdr>
          <w:divsChild>
            <w:div w:id="1546285819">
              <w:marLeft w:val="0"/>
              <w:marRight w:val="0"/>
              <w:marTop w:val="240"/>
              <w:marBottom w:val="0"/>
              <w:divBdr>
                <w:top w:val="single" w:sz="6" w:space="12" w:color="000000"/>
                <w:left w:val="none" w:sz="0" w:space="0" w:color="auto"/>
                <w:bottom w:val="none" w:sz="0" w:space="0" w:color="auto"/>
                <w:right w:val="none" w:sz="0" w:space="0" w:color="auto"/>
              </w:divBdr>
              <w:divsChild>
                <w:div w:id="627782566">
                  <w:marLeft w:val="0"/>
                  <w:marRight w:val="0"/>
                  <w:marTop w:val="0"/>
                  <w:marBottom w:val="120"/>
                  <w:divBdr>
                    <w:top w:val="none" w:sz="0" w:space="0" w:color="auto"/>
                    <w:left w:val="none" w:sz="0" w:space="0" w:color="auto"/>
                    <w:bottom w:val="none" w:sz="0" w:space="0" w:color="auto"/>
                    <w:right w:val="none" w:sz="0" w:space="0" w:color="auto"/>
                  </w:divBdr>
                  <w:divsChild>
                    <w:div w:id="389771446">
                      <w:marLeft w:val="0"/>
                      <w:marRight w:val="0"/>
                      <w:marTop w:val="0"/>
                      <w:marBottom w:val="0"/>
                      <w:divBdr>
                        <w:top w:val="none" w:sz="0" w:space="0" w:color="auto"/>
                        <w:left w:val="none" w:sz="0" w:space="0" w:color="auto"/>
                        <w:bottom w:val="none" w:sz="0" w:space="0" w:color="auto"/>
                        <w:right w:val="none" w:sz="0" w:space="0" w:color="auto"/>
                      </w:divBdr>
                    </w:div>
                  </w:divsChild>
                </w:div>
                <w:div w:id="1700013667">
                  <w:marLeft w:val="0"/>
                  <w:marRight w:val="0"/>
                  <w:marTop w:val="0"/>
                  <w:marBottom w:val="120"/>
                  <w:divBdr>
                    <w:top w:val="none" w:sz="0" w:space="0" w:color="auto"/>
                    <w:left w:val="none" w:sz="0" w:space="0" w:color="auto"/>
                    <w:bottom w:val="none" w:sz="0" w:space="0" w:color="auto"/>
                    <w:right w:val="none" w:sz="0" w:space="0" w:color="auto"/>
                  </w:divBdr>
                  <w:divsChild>
                    <w:div w:id="2136100265">
                      <w:marLeft w:val="0"/>
                      <w:marRight w:val="0"/>
                      <w:marTop w:val="0"/>
                      <w:marBottom w:val="0"/>
                      <w:divBdr>
                        <w:top w:val="none" w:sz="0" w:space="0" w:color="auto"/>
                        <w:left w:val="none" w:sz="0" w:space="0" w:color="auto"/>
                        <w:bottom w:val="none" w:sz="0" w:space="0" w:color="auto"/>
                        <w:right w:val="none" w:sz="0" w:space="0" w:color="auto"/>
                      </w:divBdr>
                    </w:div>
                  </w:divsChild>
                </w:div>
                <w:div w:id="22026505">
                  <w:marLeft w:val="0"/>
                  <w:marRight w:val="0"/>
                  <w:marTop w:val="0"/>
                  <w:marBottom w:val="120"/>
                  <w:divBdr>
                    <w:top w:val="none" w:sz="0" w:space="0" w:color="auto"/>
                    <w:left w:val="none" w:sz="0" w:space="0" w:color="auto"/>
                    <w:bottom w:val="none" w:sz="0" w:space="0" w:color="auto"/>
                    <w:right w:val="none" w:sz="0" w:space="0" w:color="auto"/>
                  </w:divBdr>
                  <w:divsChild>
                    <w:div w:id="1090010006">
                      <w:marLeft w:val="0"/>
                      <w:marRight w:val="0"/>
                      <w:marTop w:val="0"/>
                      <w:marBottom w:val="0"/>
                      <w:divBdr>
                        <w:top w:val="none" w:sz="0" w:space="0" w:color="auto"/>
                        <w:left w:val="none" w:sz="0" w:space="0" w:color="auto"/>
                        <w:bottom w:val="none" w:sz="0" w:space="0" w:color="auto"/>
                        <w:right w:val="none" w:sz="0" w:space="0" w:color="auto"/>
                      </w:divBdr>
                    </w:div>
                  </w:divsChild>
                </w:div>
                <w:div w:id="749424768">
                  <w:marLeft w:val="0"/>
                  <w:marRight w:val="0"/>
                  <w:marTop w:val="0"/>
                  <w:marBottom w:val="120"/>
                  <w:divBdr>
                    <w:top w:val="none" w:sz="0" w:space="0" w:color="auto"/>
                    <w:left w:val="none" w:sz="0" w:space="0" w:color="auto"/>
                    <w:bottom w:val="none" w:sz="0" w:space="0" w:color="auto"/>
                    <w:right w:val="none" w:sz="0" w:space="0" w:color="auto"/>
                  </w:divBdr>
                  <w:divsChild>
                    <w:div w:id="88700450">
                      <w:marLeft w:val="0"/>
                      <w:marRight w:val="0"/>
                      <w:marTop w:val="0"/>
                      <w:marBottom w:val="0"/>
                      <w:divBdr>
                        <w:top w:val="none" w:sz="0" w:space="0" w:color="auto"/>
                        <w:left w:val="none" w:sz="0" w:space="0" w:color="auto"/>
                        <w:bottom w:val="none" w:sz="0" w:space="0" w:color="auto"/>
                        <w:right w:val="none" w:sz="0" w:space="0" w:color="auto"/>
                      </w:divBdr>
                    </w:div>
                  </w:divsChild>
                </w:div>
                <w:div w:id="1377048472">
                  <w:marLeft w:val="0"/>
                  <w:marRight w:val="0"/>
                  <w:marTop w:val="0"/>
                  <w:marBottom w:val="120"/>
                  <w:divBdr>
                    <w:top w:val="none" w:sz="0" w:space="0" w:color="auto"/>
                    <w:left w:val="none" w:sz="0" w:space="0" w:color="auto"/>
                    <w:bottom w:val="none" w:sz="0" w:space="0" w:color="auto"/>
                    <w:right w:val="none" w:sz="0" w:space="0" w:color="auto"/>
                  </w:divBdr>
                  <w:divsChild>
                    <w:div w:id="1559627071">
                      <w:marLeft w:val="0"/>
                      <w:marRight w:val="0"/>
                      <w:marTop w:val="0"/>
                      <w:marBottom w:val="0"/>
                      <w:divBdr>
                        <w:top w:val="none" w:sz="0" w:space="0" w:color="auto"/>
                        <w:left w:val="none" w:sz="0" w:space="0" w:color="auto"/>
                        <w:bottom w:val="none" w:sz="0" w:space="0" w:color="auto"/>
                        <w:right w:val="none" w:sz="0" w:space="0" w:color="auto"/>
                      </w:divBdr>
                    </w:div>
                  </w:divsChild>
                </w:div>
                <w:div w:id="431821481">
                  <w:marLeft w:val="0"/>
                  <w:marRight w:val="0"/>
                  <w:marTop w:val="0"/>
                  <w:marBottom w:val="120"/>
                  <w:divBdr>
                    <w:top w:val="none" w:sz="0" w:space="0" w:color="auto"/>
                    <w:left w:val="none" w:sz="0" w:space="0" w:color="auto"/>
                    <w:bottom w:val="none" w:sz="0" w:space="0" w:color="auto"/>
                    <w:right w:val="none" w:sz="0" w:space="0" w:color="auto"/>
                  </w:divBdr>
                  <w:divsChild>
                    <w:div w:id="833422494">
                      <w:marLeft w:val="0"/>
                      <w:marRight w:val="0"/>
                      <w:marTop w:val="0"/>
                      <w:marBottom w:val="0"/>
                      <w:divBdr>
                        <w:top w:val="none" w:sz="0" w:space="0" w:color="auto"/>
                        <w:left w:val="none" w:sz="0" w:space="0" w:color="auto"/>
                        <w:bottom w:val="none" w:sz="0" w:space="0" w:color="auto"/>
                        <w:right w:val="none" w:sz="0" w:space="0" w:color="auto"/>
                      </w:divBdr>
                    </w:div>
                  </w:divsChild>
                </w:div>
                <w:div w:id="1903561715">
                  <w:marLeft w:val="0"/>
                  <w:marRight w:val="0"/>
                  <w:marTop w:val="0"/>
                  <w:marBottom w:val="120"/>
                  <w:divBdr>
                    <w:top w:val="none" w:sz="0" w:space="0" w:color="auto"/>
                    <w:left w:val="none" w:sz="0" w:space="0" w:color="auto"/>
                    <w:bottom w:val="none" w:sz="0" w:space="0" w:color="auto"/>
                    <w:right w:val="none" w:sz="0" w:space="0" w:color="auto"/>
                  </w:divBdr>
                  <w:divsChild>
                    <w:div w:id="1837070898">
                      <w:marLeft w:val="0"/>
                      <w:marRight w:val="0"/>
                      <w:marTop w:val="0"/>
                      <w:marBottom w:val="0"/>
                      <w:divBdr>
                        <w:top w:val="none" w:sz="0" w:space="0" w:color="auto"/>
                        <w:left w:val="none" w:sz="0" w:space="0" w:color="auto"/>
                        <w:bottom w:val="none" w:sz="0" w:space="0" w:color="auto"/>
                        <w:right w:val="none" w:sz="0" w:space="0" w:color="auto"/>
                      </w:divBdr>
                    </w:div>
                  </w:divsChild>
                </w:div>
                <w:div w:id="1128471805">
                  <w:marLeft w:val="0"/>
                  <w:marRight w:val="0"/>
                  <w:marTop w:val="0"/>
                  <w:marBottom w:val="120"/>
                  <w:divBdr>
                    <w:top w:val="none" w:sz="0" w:space="0" w:color="auto"/>
                    <w:left w:val="none" w:sz="0" w:space="0" w:color="auto"/>
                    <w:bottom w:val="none" w:sz="0" w:space="0" w:color="auto"/>
                    <w:right w:val="none" w:sz="0" w:space="0" w:color="auto"/>
                  </w:divBdr>
                  <w:divsChild>
                    <w:div w:id="1808663357">
                      <w:marLeft w:val="0"/>
                      <w:marRight w:val="0"/>
                      <w:marTop w:val="0"/>
                      <w:marBottom w:val="0"/>
                      <w:divBdr>
                        <w:top w:val="none" w:sz="0" w:space="0" w:color="auto"/>
                        <w:left w:val="none" w:sz="0" w:space="0" w:color="auto"/>
                        <w:bottom w:val="none" w:sz="0" w:space="0" w:color="auto"/>
                        <w:right w:val="none" w:sz="0" w:space="0" w:color="auto"/>
                      </w:divBdr>
                    </w:div>
                  </w:divsChild>
                </w:div>
                <w:div w:id="772822232">
                  <w:marLeft w:val="0"/>
                  <w:marRight w:val="0"/>
                  <w:marTop w:val="0"/>
                  <w:marBottom w:val="120"/>
                  <w:divBdr>
                    <w:top w:val="none" w:sz="0" w:space="0" w:color="auto"/>
                    <w:left w:val="none" w:sz="0" w:space="0" w:color="auto"/>
                    <w:bottom w:val="none" w:sz="0" w:space="0" w:color="auto"/>
                    <w:right w:val="none" w:sz="0" w:space="0" w:color="auto"/>
                  </w:divBdr>
                  <w:divsChild>
                    <w:div w:id="467237934">
                      <w:marLeft w:val="0"/>
                      <w:marRight w:val="0"/>
                      <w:marTop w:val="0"/>
                      <w:marBottom w:val="0"/>
                      <w:divBdr>
                        <w:top w:val="none" w:sz="0" w:space="0" w:color="auto"/>
                        <w:left w:val="none" w:sz="0" w:space="0" w:color="auto"/>
                        <w:bottom w:val="none" w:sz="0" w:space="0" w:color="auto"/>
                        <w:right w:val="none" w:sz="0" w:space="0" w:color="auto"/>
                      </w:divBdr>
                    </w:div>
                  </w:divsChild>
                </w:div>
                <w:div w:id="1313371624">
                  <w:marLeft w:val="0"/>
                  <w:marRight w:val="0"/>
                  <w:marTop w:val="0"/>
                  <w:marBottom w:val="120"/>
                  <w:divBdr>
                    <w:top w:val="none" w:sz="0" w:space="0" w:color="auto"/>
                    <w:left w:val="none" w:sz="0" w:space="0" w:color="auto"/>
                    <w:bottom w:val="none" w:sz="0" w:space="0" w:color="auto"/>
                    <w:right w:val="none" w:sz="0" w:space="0" w:color="auto"/>
                  </w:divBdr>
                  <w:divsChild>
                    <w:div w:id="2057387181">
                      <w:marLeft w:val="0"/>
                      <w:marRight w:val="0"/>
                      <w:marTop w:val="0"/>
                      <w:marBottom w:val="0"/>
                      <w:divBdr>
                        <w:top w:val="none" w:sz="0" w:space="0" w:color="auto"/>
                        <w:left w:val="none" w:sz="0" w:space="0" w:color="auto"/>
                        <w:bottom w:val="none" w:sz="0" w:space="0" w:color="auto"/>
                        <w:right w:val="none" w:sz="0" w:space="0" w:color="auto"/>
                      </w:divBdr>
                    </w:div>
                  </w:divsChild>
                </w:div>
                <w:div w:id="2037343924">
                  <w:marLeft w:val="0"/>
                  <w:marRight w:val="0"/>
                  <w:marTop w:val="0"/>
                  <w:marBottom w:val="120"/>
                  <w:divBdr>
                    <w:top w:val="none" w:sz="0" w:space="0" w:color="auto"/>
                    <w:left w:val="none" w:sz="0" w:space="0" w:color="auto"/>
                    <w:bottom w:val="none" w:sz="0" w:space="0" w:color="auto"/>
                    <w:right w:val="none" w:sz="0" w:space="0" w:color="auto"/>
                  </w:divBdr>
                  <w:divsChild>
                    <w:div w:id="2068644787">
                      <w:marLeft w:val="0"/>
                      <w:marRight w:val="0"/>
                      <w:marTop w:val="0"/>
                      <w:marBottom w:val="0"/>
                      <w:divBdr>
                        <w:top w:val="none" w:sz="0" w:space="0" w:color="auto"/>
                        <w:left w:val="none" w:sz="0" w:space="0" w:color="auto"/>
                        <w:bottom w:val="none" w:sz="0" w:space="0" w:color="auto"/>
                        <w:right w:val="none" w:sz="0" w:space="0" w:color="auto"/>
                      </w:divBdr>
                    </w:div>
                  </w:divsChild>
                </w:div>
                <w:div w:id="1431268675">
                  <w:marLeft w:val="0"/>
                  <w:marRight w:val="0"/>
                  <w:marTop w:val="0"/>
                  <w:marBottom w:val="120"/>
                  <w:divBdr>
                    <w:top w:val="none" w:sz="0" w:space="0" w:color="auto"/>
                    <w:left w:val="none" w:sz="0" w:space="0" w:color="auto"/>
                    <w:bottom w:val="none" w:sz="0" w:space="0" w:color="auto"/>
                    <w:right w:val="none" w:sz="0" w:space="0" w:color="auto"/>
                  </w:divBdr>
                  <w:divsChild>
                    <w:div w:id="546063587">
                      <w:marLeft w:val="0"/>
                      <w:marRight w:val="0"/>
                      <w:marTop w:val="0"/>
                      <w:marBottom w:val="0"/>
                      <w:divBdr>
                        <w:top w:val="none" w:sz="0" w:space="0" w:color="auto"/>
                        <w:left w:val="none" w:sz="0" w:space="0" w:color="auto"/>
                        <w:bottom w:val="none" w:sz="0" w:space="0" w:color="auto"/>
                        <w:right w:val="none" w:sz="0" w:space="0" w:color="auto"/>
                      </w:divBdr>
                    </w:div>
                  </w:divsChild>
                </w:div>
                <w:div w:id="1816602861">
                  <w:marLeft w:val="0"/>
                  <w:marRight w:val="0"/>
                  <w:marTop w:val="0"/>
                  <w:marBottom w:val="120"/>
                  <w:divBdr>
                    <w:top w:val="none" w:sz="0" w:space="0" w:color="auto"/>
                    <w:left w:val="none" w:sz="0" w:space="0" w:color="auto"/>
                    <w:bottom w:val="none" w:sz="0" w:space="0" w:color="auto"/>
                    <w:right w:val="none" w:sz="0" w:space="0" w:color="auto"/>
                  </w:divBdr>
                  <w:divsChild>
                    <w:div w:id="1006978095">
                      <w:marLeft w:val="0"/>
                      <w:marRight w:val="0"/>
                      <w:marTop w:val="0"/>
                      <w:marBottom w:val="0"/>
                      <w:divBdr>
                        <w:top w:val="none" w:sz="0" w:space="0" w:color="auto"/>
                        <w:left w:val="none" w:sz="0" w:space="0" w:color="auto"/>
                        <w:bottom w:val="none" w:sz="0" w:space="0" w:color="auto"/>
                        <w:right w:val="none" w:sz="0" w:space="0" w:color="auto"/>
                      </w:divBdr>
                    </w:div>
                  </w:divsChild>
                </w:div>
                <w:div w:id="1720977404">
                  <w:marLeft w:val="0"/>
                  <w:marRight w:val="0"/>
                  <w:marTop w:val="0"/>
                  <w:marBottom w:val="120"/>
                  <w:divBdr>
                    <w:top w:val="none" w:sz="0" w:space="0" w:color="auto"/>
                    <w:left w:val="none" w:sz="0" w:space="0" w:color="auto"/>
                    <w:bottom w:val="none" w:sz="0" w:space="0" w:color="auto"/>
                    <w:right w:val="none" w:sz="0" w:space="0" w:color="auto"/>
                  </w:divBdr>
                  <w:divsChild>
                    <w:div w:id="312104101">
                      <w:marLeft w:val="0"/>
                      <w:marRight w:val="0"/>
                      <w:marTop w:val="0"/>
                      <w:marBottom w:val="0"/>
                      <w:divBdr>
                        <w:top w:val="none" w:sz="0" w:space="0" w:color="auto"/>
                        <w:left w:val="none" w:sz="0" w:space="0" w:color="auto"/>
                        <w:bottom w:val="none" w:sz="0" w:space="0" w:color="auto"/>
                        <w:right w:val="none" w:sz="0" w:space="0" w:color="auto"/>
                      </w:divBdr>
                    </w:div>
                  </w:divsChild>
                </w:div>
                <w:div w:id="892430020">
                  <w:marLeft w:val="0"/>
                  <w:marRight w:val="0"/>
                  <w:marTop w:val="0"/>
                  <w:marBottom w:val="120"/>
                  <w:divBdr>
                    <w:top w:val="none" w:sz="0" w:space="0" w:color="auto"/>
                    <w:left w:val="none" w:sz="0" w:space="0" w:color="auto"/>
                    <w:bottom w:val="none" w:sz="0" w:space="0" w:color="auto"/>
                    <w:right w:val="none" w:sz="0" w:space="0" w:color="auto"/>
                  </w:divBdr>
                  <w:divsChild>
                    <w:div w:id="1378432912">
                      <w:marLeft w:val="0"/>
                      <w:marRight w:val="0"/>
                      <w:marTop w:val="0"/>
                      <w:marBottom w:val="0"/>
                      <w:divBdr>
                        <w:top w:val="none" w:sz="0" w:space="0" w:color="auto"/>
                        <w:left w:val="none" w:sz="0" w:space="0" w:color="auto"/>
                        <w:bottom w:val="none" w:sz="0" w:space="0" w:color="auto"/>
                        <w:right w:val="none" w:sz="0" w:space="0" w:color="auto"/>
                      </w:divBdr>
                    </w:div>
                  </w:divsChild>
                </w:div>
                <w:div w:id="1759709289">
                  <w:marLeft w:val="0"/>
                  <w:marRight w:val="0"/>
                  <w:marTop w:val="0"/>
                  <w:marBottom w:val="120"/>
                  <w:divBdr>
                    <w:top w:val="none" w:sz="0" w:space="0" w:color="auto"/>
                    <w:left w:val="none" w:sz="0" w:space="0" w:color="auto"/>
                    <w:bottom w:val="none" w:sz="0" w:space="0" w:color="auto"/>
                    <w:right w:val="none" w:sz="0" w:space="0" w:color="auto"/>
                  </w:divBdr>
                  <w:divsChild>
                    <w:div w:id="372192986">
                      <w:marLeft w:val="0"/>
                      <w:marRight w:val="0"/>
                      <w:marTop w:val="0"/>
                      <w:marBottom w:val="0"/>
                      <w:divBdr>
                        <w:top w:val="none" w:sz="0" w:space="0" w:color="auto"/>
                        <w:left w:val="none" w:sz="0" w:space="0" w:color="auto"/>
                        <w:bottom w:val="none" w:sz="0" w:space="0" w:color="auto"/>
                        <w:right w:val="none" w:sz="0" w:space="0" w:color="auto"/>
                      </w:divBdr>
                    </w:div>
                  </w:divsChild>
                </w:div>
                <w:div w:id="615256711">
                  <w:marLeft w:val="0"/>
                  <w:marRight w:val="0"/>
                  <w:marTop w:val="0"/>
                  <w:marBottom w:val="120"/>
                  <w:divBdr>
                    <w:top w:val="none" w:sz="0" w:space="0" w:color="auto"/>
                    <w:left w:val="none" w:sz="0" w:space="0" w:color="auto"/>
                    <w:bottom w:val="none" w:sz="0" w:space="0" w:color="auto"/>
                    <w:right w:val="none" w:sz="0" w:space="0" w:color="auto"/>
                  </w:divBdr>
                  <w:divsChild>
                    <w:div w:id="835270254">
                      <w:marLeft w:val="0"/>
                      <w:marRight w:val="0"/>
                      <w:marTop w:val="0"/>
                      <w:marBottom w:val="0"/>
                      <w:divBdr>
                        <w:top w:val="none" w:sz="0" w:space="0" w:color="auto"/>
                        <w:left w:val="none" w:sz="0" w:space="0" w:color="auto"/>
                        <w:bottom w:val="none" w:sz="0" w:space="0" w:color="auto"/>
                        <w:right w:val="none" w:sz="0" w:space="0" w:color="auto"/>
                      </w:divBdr>
                    </w:div>
                  </w:divsChild>
                </w:div>
                <w:div w:id="1898278764">
                  <w:marLeft w:val="0"/>
                  <w:marRight w:val="0"/>
                  <w:marTop w:val="0"/>
                  <w:marBottom w:val="120"/>
                  <w:divBdr>
                    <w:top w:val="none" w:sz="0" w:space="0" w:color="auto"/>
                    <w:left w:val="none" w:sz="0" w:space="0" w:color="auto"/>
                    <w:bottom w:val="none" w:sz="0" w:space="0" w:color="auto"/>
                    <w:right w:val="none" w:sz="0" w:space="0" w:color="auto"/>
                  </w:divBdr>
                  <w:divsChild>
                    <w:div w:id="1384908456">
                      <w:marLeft w:val="0"/>
                      <w:marRight w:val="0"/>
                      <w:marTop w:val="0"/>
                      <w:marBottom w:val="0"/>
                      <w:divBdr>
                        <w:top w:val="none" w:sz="0" w:space="0" w:color="auto"/>
                        <w:left w:val="none" w:sz="0" w:space="0" w:color="auto"/>
                        <w:bottom w:val="none" w:sz="0" w:space="0" w:color="auto"/>
                        <w:right w:val="none" w:sz="0" w:space="0" w:color="auto"/>
                      </w:divBdr>
                    </w:div>
                  </w:divsChild>
                </w:div>
                <w:div w:id="1427969017">
                  <w:marLeft w:val="0"/>
                  <w:marRight w:val="0"/>
                  <w:marTop w:val="0"/>
                  <w:marBottom w:val="120"/>
                  <w:divBdr>
                    <w:top w:val="none" w:sz="0" w:space="0" w:color="auto"/>
                    <w:left w:val="none" w:sz="0" w:space="0" w:color="auto"/>
                    <w:bottom w:val="none" w:sz="0" w:space="0" w:color="auto"/>
                    <w:right w:val="none" w:sz="0" w:space="0" w:color="auto"/>
                  </w:divBdr>
                  <w:divsChild>
                    <w:div w:id="861092246">
                      <w:marLeft w:val="0"/>
                      <w:marRight w:val="0"/>
                      <w:marTop w:val="0"/>
                      <w:marBottom w:val="0"/>
                      <w:divBdr>
                        <w:top w:val="none" w:sz="0" w:space="0" w:color="auto"/>
                        <w:left w:val="none" w:sz="0" w:space="0" w:color="auto"/>
                        <w:bottom w:val="none" w:sz="0" w:space="0" w:color="auto"/>
                        <w:right w:val="none" w:sz="0" w:space="0" w:color="auto"/>
                      </w:divBdr>
                    </w:div>
                  </w:divsChild>
                </w:div>
                <w:div w:id="2020422277">
                  <w:marLeft w:val="0"/>
                  <w:marRight w:val="0"/>
                  <w:marTop w:val="0"/>
                  <w:marBottom w:val="120"/>
                  <w:divBdr>
                    <w:top w:val="none" w:sz="0" w:space="0" w:color="auto"/>
                    <w:left w:val="none" w:sz="0" w:space="0" w:color="auto"/>
                    <w:bottom w:val="none" w:sz="0" w:space="0" w:color="auto"/>
                    <w:right w:val="none" w:sz="0" w:space="0" w:color="auto"/>
                  </w:divBdr>
                  <w:divsChild>
                    <w:div w:id="1283029978">
                      <w:marLeft w:val="0"/>
                      <w:marRight w:val="0"/>
                      <w:marTop w:val="0"/>
                      <w:marBottom w:val="0"/>
                      <w:divBdr>
                        <w:top w:val="none" w:sz="0" w:space="0" w:color="auto"/>
                        <w:left w:val="none" w:sz="0" w:space="0" w:color="auto"/>
                        <w:bottom w:val="none" w:sz="0" w:space="0" w:color="auto"/>
                        <w:right w:val="none" w:sz="0" w:space="0" w:color="auto"/>
                      </w:divBdr>
                    </w:div>
                  </w:divsChild>
                </w:div>
                <w:div w:id="2102556696">
                  <w:marLeft w:val="0"/>
                  <w:marRight w:val="0"/>
                  <w:marTop w:val="0"/>
                  <w:marBottom w:val="120"/>
                  <w:divBdr>
                    <w:top w:val="none" w:sz="0" w:space="0" w:color="auto"/>
                    <w:left w:val="none" w:sz="0" w:space="0" w:color="auto"/>
                    <w:bottom w:val="none" w:sz="0" w:space="0" w:color="auto"/>
                    <w:right w:val="none" w:sz="0" w:space="0" w:color="auto"/>
                  </w:divBdr>
                  <w:divsChild>
                    <w:div w:id="793866788">
                      <w:marLeft w:val="0"/>
                      <w:marRight w:val="0"/>
                      <w:marTop w:val="0"/>
                      <w:marBottom w:val="0"/>
                      <w:divBdr>
                        <w:top w:val="none" w:sz="0" w:space="0" w:color="auto"/>
                        <w:left w:val="none" w:sz="0" w:space="0" w:color="auto"/>
                        <w:bottom w:val="none" w:sz="0" w:space="0" w:color="auto"/>
                        <w:right w:val="none" w:sz="0" w:space="0" w:color="auto"/>
                      </w:divBdr>
                    </w:div>
                  </w:divsChild>
                </w:div>
                <w:div w:id="1645425611">
                  <w:marLeft w:val="0"/>
                  <w:marRight w:val="0"/>
                  <w:marTop w:val="0"/>
                  <w:marBottom w:val="120"/>
                  <w:divBdr>
                    <w:top w:val="none" w:sz="0" w:space="0" w:color="auto"/>
                    <w:left w:val="none" w:sz="0" w:space="0" w:color="auto"/>
                    <w:bottom w:val="none" w:sz="0" w:space="0" w:color="auto"/>
                    <w:right w:val="none" w:sz="0" w:space="0" w:color="auto"/>
                  </w:divBdr>
                  <w:divsChild>
                    <w:div w:id="1365863230">
                      <w:marLeft w:val="0"/>
                      <w:marRight w:val="0"/>
                      <w:marTop w:val="0"/>
                      <w:marBottom w:val="0"/>
                      <w:divBdr>
                        <w:top w:val="none" w:sz="0" w:space="0" w:color="auto"/>
                        <w:left w:val="none" w:sz="0" w:space="0" w:color="auto"/>
                        <w:bottom w:val="none" w:sz="0" w:space="0" w:color="auto"/>
                        <w:right w:val="none" w:sz="0" w:space="0" w:color="auto"/>
                      </w:divBdr>
                    </w:div>
                  </w:divsChild>
                </w:div>
                <w:div w:id="2113821227">
                  <w:marLeft w:val="0"/>
                  <w:marRight w:val="0"/>
                  <w:marTop w:val="0"/>
                  <w:marBottom w:val="120"/>
                  <w:divBdr>
                    <w:top w:val="none" w:sz="0" w:space="0" w:color="auto"/>
                    <w:left w:val="none" w:sz="0" w:space="0" w:color="auto"/>
                    <w:bottom w:val="none" w:sz="0" w:space="0" w:color="auto"/>
                    <w:right w:val="none" w:sz="0" w:space="0" w:color="auto"/>
                  </w:divBdr>
                  <w:divsChild>
                    <w:div w:id="2101439849">
                      <w:marLeft w:val="0"/>
                      <w:marRight w:val="0"/>
                      <w:marTop w:val="0"/>
                      <w:marBottom w:val="0"/>
                      <w:divBdr>
                        <w:top w:val="none" w:sz="0" w:space="0" w:color="auto"/>
                        <w:left w:val="none" w:sz="0" w:space="0" w:color="auto"/>
                        <w:bottom w:val="none" w:sz="0" w:space="0" w:color="auto"/>
                        <w:right w:val="none" w:sz="0" w:space="0" w:color="auto"/>
                      </w:divBdr>
                    </w:div>
                  </w:divsChild>
                </w:div>
                <w:div w:id="567569949">
                  <w:marLeft w:val="0"/>
                  <w:marRight w:val="0"/>
                  <w:marTop w:val="0"/>
                  <w:marBottom w:val="120"/>
                  <w:divBdr>
                    <w:top w:val="none" w:sz="0" w:space="0" w:color="auto"/>
                    <w:left w:val="none" w:sz="0" w:space="0" w:color="auto"/>
                    <w:bottom w:val="none" w:sz="0" w:space="0" w:color="auto"/>
                    <w:right w:val="none" w:sz="0" w:space="0" w:color="auto"/>
                  </w:divBdr>
                  <w:divsChild>
                    <w:div w:id="1054890752">
                      <w:marLeft w:val="0"/>
                      <w:marRight w:val="0"/>
                      <w:marTop w:val="0"/>
                      <w:marBottom w:val="0"/>
                      <w:divBdr>
                        <w:top w:val="none" w:sz="0" w:space="0" w:color="auto"/>
                        <w:left w:val="none" w:sz="0" w:space="0" w:color="auto"/>
                        <w:bottom w:val="none" w:sz="0" w:space="0" w:color="auto"/>
                        <w:right w:val="none" w:sz="0" w:space="0" w:color="auto"/>
                      </w:divBdr>
                    </w:div>
                  </w:divsChild>
                </w:div>
                <w:div w:id="2035836986">
                  <w:marLeft w:val="0"/>
                  <w:marRight w:val="0"/>
                  <w:marTop w:val="0"/>
                  <w:marBottom w:val="120"/>
                  <w:divBdr>
                    <w:top w:val="none" w:sz="0" w:space="0" w:color="auto"/>
                    <w:left w:val="none" w:sz="0" w:space="0" w:color="auto"/>
                    <w:bottom w:val="none" w:sz="0" w:space="0" w:color="auto"/>
                    <w:right w:val="none" w:sz="0" w:space="0" w:color="auto"/>
                  </w:divBdr>
                  <w:divsChild>
                    <w:div w:id="2135635331">
                      <w:marLeft w:val="0"/>
                      <w:marRight w:val="0"/>
                      <w:marTop w:val="0"/>
                      <w:marBottom w:val="0"/>
                      <w:divBdr>
                        <w:top w:val="none" w:sz="0" w:space="0" w:color="auto"/>
                        <w:left w:val="none" w:sz="0" w:space="0" w:color="auto"/>
                        <w:bottom w:val="none" w:sz="0" w:space="0" w:color="auto"/>
                        <w:right w:val="none" w:sz="0" w:space="0" w:color="auto"/>
                      </w:divBdr>
                    </w:div>
                  </w:divsChild>
                </w:div>
                <w:div w:id="1822844512">
                  <w:marLeft w:val="0"/>
                  <w:marRight w:val="0"/>
                  <w:marTop w:val="0"/>
                  <w:marBottom w:val="120"/>
                  <w:divBdr>
                    <w:top w:val="none" w:sz="0" w:space="0" w:color="auto"/>
                    <w:left w:val="none" w:sz="0" w:space="0" w:color="auto"/>
                    <w:bottom w:val="none" w:sz="0" w:space="0" w:color="auto"/>
                    <w:right w:val="none" w:sz="0" w:space="0" w:color="auto"/>
                  </w:divBdr>
                  <w:divsChild>
                    <w:div w:id="755053878">
                      <w:marLeft w:val="0"/>
                      <w:marRight w:val="0"/>
                      <w:marTop w:val="0"/>
                      <w:marBottom w:val="0"/>
                      <w:divBdr>
                        <w:top w:val="none" w:sz="0" w:space="0" w:color="auto"/>
                        <w:left w:val="none" w:sz="0" w:space="0" w:color="auto"/>
                        <w:bottom w:val="none" w:sz="0" w:space="0" w:color="auto"/>
                        <w:right w:val="none" w:sz="0" w:space="0" w:color="auto"/>
                      </w:divBdr>
                    </w:div>
                  </w:divsChild>
                </w:div>
                <w:div w:id="2013726375">
                  <w:marLeft w:val="0"/>
                  <w:marRight w:val="0"/>
                  <w:marTop w:val="0"/>
                  <w:marBottom w:val="120"/>
                  <w:divBdr>
                    <w:top w:val="none" w:sz="0" w:space="0" w:color="auto"/>
                    <w:left w:val="none" w:sz="0" w:space="0" w:color="auto"/>
                    <w:bottom w:val="none" w:sz="0" w:space="0" w:color="auto"/>
                    <w:right w:val="none" w:sz="0" w:space="0" w:color="auto"/>
                  </w:divBdr>
                  <w:divsChild>
                    <w:div w:id="110633079">
                      <w:marLeft w:val="0"/>
                      <w:marRight w:val="0"/>
                      <w:marTop w:val="0"/>
                      <w:marBottom w:val="0"/>
                      <w:divBdr>
                        <w:top w:val="none" w:sz="0" w:space="0" w:color="auto"/>
                        <w:left w:val="none" w:sz="0" w:space="0" w:color="auto"/>
                        <w:bottom w:val="none" w:sz="0" w:space="0" w:color="auto"/>
                        <w:right w:val="none" w:sz="0" w:space="0" w:color="auto"/>
                      </w:divBdr>
                    </w:div>
                  </w:divsChild>
                </w:div>
                <w:div w:id="996113092">
                  <w:marLeft w:val="0"/>
                  <w:marRight w:val="0"/>
                  <w:marTop w:val="0"/>
                  <w:marBottom w:val="120"/>
                  <w:divBdr>
                    <w:top w:val="none" w:sz="0" w:space="0" w:color="auto"/>
                    <w:left w:val="none" w:sz="0" w:space="0" w:color="auto"/>
                    <w:bottom w:val="none" w:sz="0" w:space="0" w:color="auto"/>
                    <w:right w:val="none" w:sz="0" w:space="0" w:color="auto"/>
                  </w:divBdr>
                  <w:divsChild>
                    <w:div w:id="932515909">
                      <w:marLeft w:val="0"/>
                      <w:marRight w:val="0"/>
                      <w:marTop w:val="0"/>
                      <w:marBottom w:val="0"/>
                      <w:divBdr>
                        <w:top w:val="none" w:sz="0" w:space="0" w:color="auto"/>
                        <w:left w:val="none" w:sz="0" w:space="0" w:color="auto"/>
                        <w:bottom w:val="none" w:sz="0" w:space="0" w:color="auto"/>
                        <w:right w:val="none" w:sz="0" w:space="0" w:color="auto"/>
                      </w:divBdr>
                    </w:div>
                  </w:divsChild>
                </w:div>
                <w:div w:id="291909945">
                  <w:marLeft w:val="0"/>
                  <w:marRight w:val="0"/>
                  <w:marTop w:val="0"/>
                  <w:marBottom w:val="120"/>
                  <w:divBdr>
                    <w:top w:val="none" w:sz="0" w:space="0" w:color="auto"/>
                    <w:left w:val="none" w:sz="0" w:space="0" w:color="auto"/>
                    <w:bottom w:val="none" w:sz="0" w:space="0" w:color="auto"/>
                    <w:right w:val="none" w:sz="0" w:space="0" w:color="auto"/>
                  </w:divBdr>
                  <w:divsChild>
                    <w:div w:id="1799299158">
                      <w:marLeft w:val="0"/>
                      <w:marRight w:val="0"/>
                      <w:marTop w:val="0"/>
                      <w:marBottom w:val="0"/>
                      <w:divBdr>
                        <w:top w:val="none" w:sz="0" w:space="0" w:color="auto"/>
                        <w:left w:val="none" w:sz="0" w:space="0" w:color="auto"/>
                        <w:bottom w:val="none" w:sz="0" w:space="0" w:color="auto"/>
                        <w:right w:val="none" w:sz="0" w:space="0" w:color="auto"/>
                      </w:divBdr>
                    </w:div>
                  </w:divsChild>
                </w:div>
                <w:div w:id="1406342883">
                  <w:marLeft w:val="0"/>
                  <w:marRight w:val="0"/>
                  <w:marTop w:val="0"/>
                  <w:marBottom w:val="120"/>
                  <w:divBdr>
                    <w:top w:val="none" w:sz="0" w:space="0" w:color="auto"/>
                    <w:left w:val="none" w:sz="0" w:space="0" w:color="auto"/>
                    <w:bottom w:val="none" w:sz="0" w:space="0" w:color="auto"/>
                    <w:right w:val="none" w:sz="0" w:space="0" w:color="auto"/>
                  </w:divBdr>
                  <w:divsChild>
                    <w:div w:id="2040082271">
                      <w:marLeft w:val="0"/>
                      <w:marRight w:val="0"/>
                      <w:marTop w:val="0"/>
                      <w:marBottom w:val="0"/>
                      <w:divBdr>
                        <w:top w:val="none" w:sz="0" w:space="0" w:color="auto"/>
                        <w:left w:val="none" w:sz="0" w:space="0" w:color="auto"/>
                        <w:bottom w:val="none" w:sz="0" w:space="0" w:color="auto"/>
                        <w:right w:val="none" w:sz="0" w:space="0" w:color="auto"/>
                      </w:divBdr>
                    </w:div>
                  </w:divsChild>
                </w:div>
                <w:div w:id="635529596">
                  <w:marLeft w:val="0"/>
                  <w:marRight w:val="0"/>
                  <w:marTop w:val="0"/>
                  <w:marBottom w:val="120"/>
                  <w:divBdr>
                    <w:top w:val="none" w:sz="0" w:space="0" w:color="auto"/>
                    <w:left w:val="none" w:sz="0" w:space="0" w:color="auto"/>
                    <w:bottom w:val="none" w:sz="0" w:space="0" w:color="auto"/>
                    <w:right w:val="none" w:sz="0" w:space="0" w:color="auto"/>
                  </w:divBdr>
                  <w:divsChild>
                    <w:div w:id="2123838879">
                      <w:marLeft w:val="0"/>
                      <w:marRight w:val="0"/>
                      <w:marTop w:val="0"/>
                      <w:marBottom w:val="0"/>
                      <w:divBdr>
                        <w:top w:val="none" w:sz="0" w:space="0" w:color="auto"/>
                        <w:left w:val="none" w:sz="0" w:space="0" w:color="auto"/>
                        <w:bottom w:val="none" w:sz="0" w:space="0" w:color="auto"/>
                        <w:right w:val="none" w:sz="0" w:space="0" w:color="auto"/>
                      </w:divBdr>
                    </w:div>
                  </w:divsChild>
                </w:div>
                <w:div w:id="29691942">
                  <w:marLeft w:val="0"/>
                  <w:marRight w:val="0"/>
                  <w:marTop w:val="0"/>
                  <w:marBottom w:val="120"/>
                  <w:divBdr>
                    <w:top w:val="none" w:sz="0" w:space="0" w:color="auto"/>
                    <w:left w:val="none" w:sz="0" w:space="0" w:color="auto"/>
                    <w:bottom w:val="none" w:sz="0" w:space="0" w:color="auto"/>
                    <w:right w:val="none" w:sz="0" w:space="0" w:color="auto"/>
                  </w:divBdr>
                  <w:divsChild>
                    <w:div w:id="1828521554">
                      <w:marLeft w:val="0"/>
                      <w:marRight w:val="0"/>
                      <w:marTop w:val="0"/>
                      <w:marBottom w:val="0"/>
                      <w:divBdr>
                        <w:top w:val="none" w:sz="0" w:space="0" w:color="auto"/>
                        <w:left w:val="none" w:sz="0" w:space="0" w:color="auto"/>
                        <w:bottom w:val="none" w:sz="0" w:space="0" w:color="auto"/>
                        <w:right w:val="none" w:sz="0" w:space="0" w:color="auto"/>
                      </w:divBdr>
                    </w:div>
                  </w:divsChild>
                </w:div>
                <w:div w:id="1652520770">
                  <w:marLeft w:val="0"/>
                  <w:marRight w:val="0"/>
                  <w:marTop w:val="0"/>
                  <w:marBottom w:val="120"/>
                  <w:divBdr>
                    <w:top w:val="none" w:sz="0" w:space="0" w:color="auto"/>
                    <w:left w:val="none" w:sz="0" w:space="0" w:color="auto"/>
                    <w:bottom w:val="none" w:sz="0" w:space="0" w:color="auto"/>
                    <w:right w:val="none" w:sz="0" w:space="0" w:color="auto"/>
                  </w:divBdr>
                  <w:divsChild>
                    <w:div w:id="84302196">
                      <w:marLeft w:val="0"/>
                      <w:marRight w:val="0"/>
                      <w:marTop w:val="0"/>
                      <w:marBottom w:val="0"/>
                      <w:divBdr>
                        <w:top w:val="none" w:sz="0" w:space="0" w:color="auto"/>
                        <w:left w:val="none" w:sz="0" w:space="0" w:color="auto"/>
                        <w:bottom w:val="none" w:sz="0" w:space="0" w:color="auto"/>
                        <w:right w:val="none" w:sz="0" w:space="0" w:color="auto"/>
                      </w:divBdr>
                    </w:div>
                  </w:divsChild>
                </w:div>
                <w:div w:id="350841210">
                  <w:marLeft w:val="0"/>
                  <w:marRight w:val="0"/>
                  <w:marTop w:val="0"/>
                  <w:marBottom w:val="120"/>
                  <w:divBdr>
                    <w:top w:val="none" w:sz="0" w:space="0" w:color="auto"/>
                    <w:left w:val="none" w:sz="0" w:space="0" w:color="auto"/>
                    <w:bottom w:val="none" w:sz="0" w:space="0" w:color="auto"/>
                    <w:right w:val="none" w:sz="0" w:space="0" w:color="auto"/>
                  </w:divBdr>
                  <w:divsChild>
                    <w:div w:id="1179929646">
                      <w:marLeft w:val="0"/>
                      <w:marRight w:val="0"/>
                      <w:marTop w:val="0"/>
                      <w:marBottom w:val="0"/>
                      <w:divBdr>
                        <w:top w:val="none" w:sz="0" w:space="0" w:color="auto"/>
                        <w:left w:val="none" w:sz="0" w:space="0" w:color="auto"/>
                        <w:bottom w:val="none" w:sz="0" w:space="0" w:color="auto"/>
                        <w:right w:val="none" w:sz="0" w:space="0" w:color="auto"/>
                      </w:divBdr>
                    </w:div>
                  </w:divsChild>
                </w:div>
                <w:div w:id="353848534">
                  <w:marLeft w:val="0"/>
                  <w:marRight w:val="0"/>
                  <w:marTop w:val="0"/>
                  <w:marBottom w:val="120"/>
                  <w:divBdr>
                    <w:top w:val="none" w:sz="0" w:space="0" w:color="auto"/>
                    <w:left w:val="none" w:sz="0" w:space="0" w:color="auto"/>
                    <w:bottom w:val="none" w:sz="0" w:space="0" w:color="auto"/>
                    <w:right w:val="none" w:sz="0" w:space="0" w:color="auto"/>
                  </w:divBdr>
                  <w:divsChild>
                    <w:div w:id="593323596">
                      <w:marLeft w:val="0"/>
                      <w:marRight w:val="0"/>
                      <w:marTop w:val="0"/>
                      <w:marBottom w:val="0"/>
                      <w:divBdr>
                        <w:top w:val="none" w:sz="0" w:space="0" w:color="auto"/>
                        <w:left w:val="none" w:sz="0" w:space="0" w:color="auto"/>
                        <w:bottom w:val="none" w:sz="0" w:space="0" w:color="auto"/>
                        <w:right w:val="none" w:sz="0" w:space="0" w:color="auto"/>
                      </w:divBdr>
                    </w:div>
                  </w:divsChild>
                </w:div>
                <w:div w:id="2120637209">
                  <w:marLeft w:val="0"/>
                  <w:marRight w:val="0"/>
                  <w:marTop w:val="0"/>
                  <w:marBottom w:val="120"/>
                  <w:divBdr>
                    <w:top w:val="none" w:sz="0" w:space="0" w:color="auto"/>
                    <w:left w:val="none" w:sz="0" w:space="0" w:color="auto"/>
                    <w:bottom w:val="none" w:sz="0" w:space="0" w:color="auto"/>
                    <w:right w:val="none" w:sz="0" w:space="0" w:color="auto"/>
                  </w:divBdr>
                  <w:divsChild>
                    <w:div w:id="1331182089">
                      <w:marLeft w:val="0"/>
                      <w:marRight w:val="0"/>
                      <w:marTop w:val="0"/>
                      <w:marBottom w:val="0"/>
                      <w:divBdr>
                        <w:top w:val="none" w:sz="0" w:space="0" w:color="auto"/>
                        <w:left w:val="none" w:sz="0" w:space="0" w:color="auto"/>
                        <w:bottom w:val="none" w:sz="0" w:space="0" w:color="auto"/>
                        <w:right w:val="none" w:sz="0" w:space="0" w:color="auto"/>
                      </w:divBdr>
                    </w:div>
                  </w:divsChild>
                </w:div>
                <w:div w:id="884366924">
                  <w:marLeft w:val="0"/>
                  <w:marRight w:val="0"/>
                  <w:marTop w:val="0"/>
                  <w:marBottom w:val="120"/>
                  <w:divBdr>
                    <w:top w:val="none" w:sz="0" w:space="0" w:color="auto"/>
                    <w:left w:val="none" w:sz="0" w:space="0" w:color="auto"/>
                    <w:bottom w:val="none" w:sz="0" w:space="0" w:color="auto"/>
                    <w:right w:val="none" w:sz="0" w:space="0" w:color="auto"/>
                  </w:divBdr>
                  <w:divsChild>
                    <w:div w:id="1668635442">
                      <w:marLeft w:val="0"/>
                      <w:marRight w:val="0"/>
                      <w:marTop w:val="0"/>
                      <w:marBottom w:val="0"/>
                      <w:divBdr>
                        <w:top w:val="none" w:sz="0" w:space="0" w:color="auto"/>
                        <w:left w:val="none" w:sz="0" w:space="0" w:color="auto"/>
                        <w:bottom w:val="none" w:sz="0" w:space="0" w:color="auto"/>
                        <w:right w:val="none" w:sz="0" w:space="0" w:color="auto"/>
                      </w:divBdr>
                    </w:div>
                  </w:divsChild>
                </w:div>
                <w:div w:id="312376103">
                  <w:marLeft w:val="0"/>
                  <w:marRight w:val="0"/>
                  <w:marTop w:val="0"/>
                  <w:marBottom w:val="120"/>
                  <w:divBdr>
                    <w:top w:val="none" w:sz="0" w:space="0" w:color="auto"/>
                    <w:left w:val="none" w:sz="0" w:space="0" w:color="auto"/>
                    <w:bottom w:val="none" w:sz="0" w:space="0" w:color="auto"/>
                    <w:right w:val="none" w:sz="0" w:space="0" w:color="auto"/>
                  </w:divBdr>
                  <w:divsChild>
                    <w:div w:id="951782511">
                      <w:marLeft w:val="0"/>
                      <w:marRight w:val="0"/>
                      <w:marTop w:val="0"/>
                      <w:marBottom w:val="0"/>
                      <w:divBdr>
                        <w:top w:val="none" w:sz="0" w:space="0" w:color="auto"/>
                        <w:left w:val="none" w:sz="0" w:space="0" w:color="auto"/>
                        <w:bottom w:val="none" w:sz="0" w:space="0" w:color="auto"/>
                        <w:right w:val="none" w:sz="0" w:space="0" w:color="auto"/>
                      </w:divBdr>
                    </w:div>
                  </w:divsChild>
                </w:div>
                <w:div w:id="1962609106">
                  <w:marLeft w:val="0"/>
                  <w:marRight w:val="0"/>
                  <w:marTop w:val="0"/>
                  <w:marBottom w:val="120"/>
                  <w:divBdr>
                    <w:top w:val="none" w:sz="0" w:space="0" w:color="auto"/>
                    <w:left w:val="none" w:sz="0" w:space="0" w:color="auto"/>
                    <w:bottom w:val="none" w:sz="0" w:space="0" w:color="auto"/>
                    <w:right w:val="none" w:sz="0" w:space="0" w:color="auto"/>
                  </w:divBdr>
                  <w:divsChild>
                    <w:div w:id="1058940380">
                      <w:marLeft w:val="0"/>
                      <w:marRight w:val="0"/>
                      <w:marTop w:val="0"/>
                      <w:marBottom w:val="0"/>
                      <w:divBdr>
                        <w:top w:val="none" w:sz="0" w:space="0" w:color="auto"/>
                        <w:left w:val="none" w:sz="0" w:space="0" w:color="auto"/>
                        <w:bottom w:val="none" w:sz="0" w:space="0" w:color="auto"/>
                        <w:right w:val="none" w:sz="0" w:space="0" w:color="auto"/>
                      </w:divBdr>
                    </w:div>
                  </w:divsChild>
                </w:div>
                <w:div w:id="1624993607">
                  <w:marLeft w:val="0"/>
                  <w:marRight w:val="0"/>
                  <w:marTop w:val="0"/>
                  <w:marBottom w:val="120"/>
                  <w:divBdr>
                    <w:top w:val="none" w:sz="0" w:space="0" w:color="auto"/>
                    <w:left w:val="none" w:sz="0" w:space="0" w:color="auto"/>
                    <w:bottom w:val="none" w:sz="0" w:space="0" w:color="auto"/>
                    <w:right w:val="none" w:sz="0" w:space="0" w:color="auto"/>
                  </w:divBdr>
                  <w:divsChild>
                    <w:div w:id="1357779498">
                      <w:marLeft w:val="0"/>
                      <w:marRight w:val="0"/>
                      <w:marTop w:val="0"/>
                      <w:marBottom w:val="0"/>
                      <w:divBdr>
                        <w:top w:val="none" w:sz="0" w:space="0" w:color="auto"/>
                        <w:left w:val="none" w:sz="0" w:space="0" w:color="auto"/>
                        <w:bottom w:val="none" w:sz="0" w:space="0" w:color="auto"/>
                        <w:right w:val="none" w:sz="0" w:space="0" w:color="auto"/>
                      </w:divBdr>
                    </w:div>
                  </w:divsChild>
                </w:div>
                <w:div w:id="1457019992">
                  <w:marLeft w:val="0"/>
                  <w:marRight w:val="0"/>
                  <w:marTop w:val="0"/>
                  <w:marBottom w:val="120"/>
                  <w:divBdr>
                    <w:top w:val="none" w:sz="0" w:space="0" w:color="auto"/>
                    <w:left w:val="none" w:sz="0" w:space="0" w:color="auto"/>
                    <w:bottom w:val="none" w:sz="0" w:space="0" w:color="auto"/>
                    <w:right w:val="none" w:sz="0" w:space="0" w:color="auto"/>
                  </w:divBdr>
                  <w:divsChild>
                    <w:div w:id="518545373">
                      <w:marLeft w:val="0"/>
                      <w:marRight w:val="0"/>
                      <w:marTop w:val="0"/>
                      <w:marBottom w:val="0"/>
                      <w:divBdr>
                        <w:top w:val="none" w:sz="0" w:space="0" w:color="auto"/>
                        <w:left w:val="none" w:sz="0" w:space="0" w:color="auto"/>
                        <w:bottom w:val="none" w:sz="0" w:space="0" w:color="auto"/>
                        <w:right w:val="none" w:sz="0" w:space="0" w:color="auto"/>
                      </w:divBdr>
                    </w:div>
                  </w:divsChild>
                </w:div>
                <w:div w:id="848913595">
                  <w:marLeft w:val="0"/>
                  <w:marRight w:val="0"/>
                  <w:marTop w:val="0"/>
                  <w:marBottom w:val="120"/>
                  <w:divBdr>
                    <w:top w:val="none" w:sz="0" w:space="0" w:color="auto"/>
                    <w:left w:val="none" w:sz="0" w:space="0" w:color="auto"/>
                    <w:bottom w:val="none" w:sz="0" w:space="0" w:color="auto"/>
                    <w:right w:val="none" w:sz="0" w:space="0" w:color="auto"/>
                  </w:divBdr>
                  <w:divsChild>
                    <w:div w:id="1229922371">
                      <w:marLeft w:val="0"/>
                      <w:marRight w:val="0"/>
                      <w:marTop w:val="0"/>
                      <w:marBottom w:val="0"/>
                      <w:divBdr>
                        <w:top w:val="none" w:sz="0" w:space="0" w:color="auto"/>
                        <w:left w:val="none" w:sz="0" w:space="0" w:color="auto"/>
                        <w:bottom w:val="none" w:sz="0" w:space="0" w:color="auto"/>
                        <w:right w:val="none" w:sz="0" w:space="0" w:color="auto"/>
                      </w:divBdr>
                    </w:div>
                  </w:divsChild>
                </w:div>
                <w:div w:id="197819456">
                  <w:marLeft w:val="0"/>
                  <w:marRight w:val="0"/>
                  <w:marTop w:val="0"/>
                  <w:marBottom w:val="120"/>
                  <w:divBdr>
                    <w:top w:val="none" w:sz="0" w:space="0" w:color="auto"/>
                    <w:left w:val="none" w:sz="0" w:space="0" w:color="auto"/>
                    <w:bottom w:val="none" w:sz="0" w:space="0" w:color="auto"/>
                    <w:right w:val="none" w:sz="0" w:space="0" w:color="auto"/>
                  </w:divBdr>
                  <w:divsChild>
                    <w:div w:id="2961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4976">
      <w:bodyDiv w:val="1"/>
      <w:marLeft w:val="0"/>
      <w:marRight w:val="0"/>
      <w:marTop w:val="0"/>
      <w:marBottom w:val="0"/>
      <w:divBdr>
        <w:top w:val="none" w:sz="0" w:space="0" w:color="auto"/>
        <w:left w:val="none" w:sz="0" w:space="0" w:color="auto"/>
        <w:bottom w:val="none" w:sz="0" w:space="0" w:color="auto"/>
        <w:right w:val="none" w:sz="0" w:space="0" w:color="auto"/>
      </w:divBdr>
    </w:div>
    <w:div w:id="1207372560">
      <w:bodyDiv w:val="1"/>
      <w:marLeft w:val="0"/>
      <w:marRight w:val="0"/>
      <w:marTop w:val="0"/>
      <w:marBottom w:val="0"/>
      <w:divBdr>
        <w:top w:val="none" w:sz="0" w:space="0" w:color="auto"/>
        <w:left w:val="none" w:sz="0" w:space="0" w:color="auto"/>
        <w:bottom w:val="none" w:sz="0" w:space="0" w:color="auto"/>
        <w:right w:val="none" w:sz="0" w:space="0" w:color="auto"/>
      </w:divBdr>
    </w:div>
    <w:div w:id="1665354490">
      <w:bodyDiv w:val="1"/>
      <w:marLeft w:val="0"/>
      <w:marRight w:val="0"/>
      <w:marTop w:val="0"/>
      <w:marBottom w:val="0"/>
      <w:divBdr>
        <w:top w:val="none" w:sz="0" w:space="0" w:color="auto"/>
        <w:left w:val="none" w:sz="0" w:space="0" w:color="auto"/>
        <w:bottom w:val="none" w:sz="0" w:space="0" w:color="auto"/>
        <w:right w:val="none" w:sz="0" w:space="0" w:color="auto"/>
      </w:divBdr>
    </w:div>
    <w:div w:id="1742023421">
      <w:bodyDiv w:val="1"/>
      <w:marLeft w:val="0"/>
      <w:marRight w:val="0"/>
      <w:marTop w:val="0"/>
      <w:marBottom w:val="0"/>
      <w:divBdr>
        <w:top w:val="none" w:sz="0" w:space="0" w:color="auto"/>
        <w:left w:val="none" w:sz="0" w:space="0" w:color="auto"/>
        <w:bottom w:val="none" w:sz="0" w:space="0" w:color="auto"/>
        <w:right w:val="none" w:sz="0" w:space="0" w:color="auto"/>
      </w:divBdr>
    </w:div>
    <w:div w:id="1769080898">
      <w:bodyDiv w:val="1"/>
      <w:marLeft w:val="0"/>
      <w:marRight w:val="0"/>
      <w:marTop w:val="0"/>
      <w:marBottom w:val="0"/>
      <w:divBdr>
        <w:top w:val="none" w:sz="0" w:space="0" w:color="auto"/>
        <w:left w:val="none" w:sz="0" w:space="0" w:color="auto"/>
        <w:bottom w:val="none" w:sz="0" w:space="0" w:color="auto"/>
        <w:right w:val="none" w:sz="0" w:space="0" w:color="auto"/>
      </w:divBdr>
    </w:div>
    <w:div w:id="1771925933">
      <w:bodyDiv w:val="1"/>
      <w:marLeft w:val="0"/>
      <w:marRight w:val="0"/>
      <w:marTop w:val="0"/>
      <w:marBottom w:val="0"/>
      <w:divBdr>
        <w:top w:val="none" w:sz="0" w:space="0" w:color="auto"/>
        <w:left w:val="none" w:sz="0" w:space="0" w:color="auto"/>
        <w:bottom w:val="none" w:sz="0" w:space="0" w:color="auto"/>
        <w:right w:val="none" w:sz="0" w:space="0" w:color="auto"/>
      </w:divBdr>
      <w:divsChild>
        <w:div w:id="1034581363">
          <w:marLeft w:val="0"/>
          <w:marRight w:val="0"/>
          <w:marTop w:val="0"/>
          <w:marBottom w:val="0"/>
          <w:divBdr>
            <w:top w:val="none" w:sz="0" w:space="0" w:color="auto"/>
            <w:left w:val="none" w:sz="0" w:space="0" w:color="auto"/>
            <w:bottom w:val="none" w:sz="0" w:space="0" w:color="auto"/>
            <w:right w:val="none" w:sz="0" w:space="0" w:color="auto"/>
          </w:divBdr>
          <w:divsChild>
            <w:div w:id="424037580">
              <w:marLeft w:val="0"/>
              <w:marRight w:val="0"/>
              <w:marTop w:val="0"/>
              <w:marBottom w:val="0"/>
              <w:divBdr>
                <w:top w:val="none" w:sz="0" w:space="0" w:color="auto"/>
                <w:left w:val="none" w:sz="0" w:space="0" w:color="auto"/>
                <w:bottom w:val="none" w:sz="0" w:space="0" w:color="auto"/>
                <w:right w:val="none" w:sz="0" w:space="0" w:color="auto"/>
              </w:divBdr>
              <w:divsChild>
                <w:div w:id="2037269843">
                  <w:marLeft w:val="0"/>
                  <w:marRight w:val="0"/>
                  <w:marTop w:val="0"/>
                  <w:marBottom w:val="0"/>
                  <w:divBdr>
                    <w:top w:val="none" w:sz="0" w:space="0" w:color="auto"/>
                    <w:left w:val="none" w:sz="0" w:space="0" w:color="auto"/>
                    <w:bottom w:val="none" w:sz="0" w:space="0" w:color="auto"/>
                    <w:right w:val="none" w:sz="0" w:space="0" w:color="auto"/>
                  </w:divBdr>
                  <w:divsChild>
                    <w:div w:id="748887639">
                      <w:marLeft w:val="0"/>
                      <w:marRight w:val="0"/>
                      <w:marTop w:val="0"/>
                      <w:marBottom w:val="300"/>
                      <w:divBdr>
                        <w:top w:val="none" w:sz="0" w:space="0" w:color="auto"/>
                        <w:left w:val="none" w:sz="0" w:space="0" w:color="auto"/>
                        <w:bottom w:val="none" w:sz="0" w:space="0" w:color="auto"/>
                        <w:right w:val="none" w:sz="0" w:space="0" w:color="auto"/>
                      </w:divBdr>
                      <w:divsChild>
                        <w:div w:id="1997149570">
                          <w:marLeft w:val="0"/>
                          <w:marRight w:val="0"/>
                          <w:marTop w:val="0"/>
                          <w:marBottom w:val="0"/>
                          <w:divBdr>
                            <w:top w:val="none" w:sz="0" w:space="0" w:color="auto"/>
                            <w:left w:val="none" w:sz="0" w:space="0" w:color="auto"/>
                            <w:bottom w:val="none" w:sz="0" w:space="0" w:color="auto"/>
                            <w:right w:val="none" w:sz="0" w:space="0" w:color="auto"/>
                          </w:divBdr>
                          <w:divsChild>
                            <w:div w:id="944506433">
                              <w:marLeft w:val="0"/>
                              <w:marRight w:val="0"/>
                              <w:marTop w:val="0"/>
                              <w:marBottom w:val="0"/>
                              <w:divBdr>
                                <w:top w:val="none" w:sz="0" w:space="0" w:color="auto"/>
                                <w:left w:val="none" w:sz="0" w:space="0" w:color="auto"/>
                                <w:bottom w:val="none" w:sz="0" w:space="0" w:color="auto"/>
                                <w:right w:val="none" w:sz="0" w:space="0" w:color="auto"/>
                              </w:divBdr>
                              <w:divsChild>
                                <w:div w:id="20940805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720007">
      <w:bodyDiv w:val="1"/>
      <w:marLeft w:val="0"/>
      <w:marRight w:val="0"/>
      <w:marTop w:val="0"/>
      <w:marBottom w:val="0"/>
      <w:divBdr>
        <w:top w:val="none" w:sz="0" w:space="0" w:color="auto"/>
        <w:left w:val="none" w:sz="0" w:space="0" w:color="auto"/>
        <w:bottom w:val="none" w:sz="0" w:space="0" w:color="auto"/>
        <w:right w:val="none" w:sz="0" w:space="0" w:color="auto"/>
      </w:divBdr>
    </w:div>
    <w:div w:id="21268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8/794/contents/made" TargetMode="External"/><Relationship Id="rId18" Type="http://schemas.openxmlformats.org/officeDocument/2006/relationships/hyperlink" Target="http://www.ofsted.gov.uk/resources/applying-waive-disqualification-early-years-and-childcare-provid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gislation.gov.uk/uksi/2018/794/schedule/1/made" TargetMode="External"/><Relationship Id="rId7" Type="http://schemas.openxmlformats.org/officeDocument/2006/relationships/settings" Target="settings.xml"/><Relationship Id="rId12" Type="http://schemas.openxmlformats.org/officeDocument/2006/relationships/hyperlink" Target="https://www.legislation.gov.uk/ukpga/2006/21/section/2" TargetMode="External"/><Relationship Id="rId17" Type="http://schemas.openxmlformats.org/officeDocument/2006/relationships/hyperlink" Target="https://www.gov.uk/government/publications/early-years-foundation-stage-framework--2" TargetMode="External"/><Relationship Id="rId25" Type="http://schemas.openxmlformats.org/officeDocument/2006/relationships/hyperlink" Target="https://assets.publishing.service.gov.uk/government/uploads/system/uploads/attachment_data/file/741597/APPENDICES-Disqualification_under_the_childcare_act_statguidance__4_.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41597/APPENDICES-Disqualification_under_the_childcare_act_statguidance__4_.pdf" TargetMode="External"/><Relationship Id="rId20" Type="http://schemas.openxmlformats.org/officeDocument/2006/relationships/hyperlink" Target="https://www.legislation.gov.uk/uksi/2018/794/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disqualification@ofsted.gov.uk" TargetMode="Externa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www.legislation.gov.uk/uksi/2018/794/schedule/3/ma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uk/uksi/2018/794/introduction/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 Id="rId22" Type="http://schemas.openxmlformats.org/officeDocument/2006/relationships/hyperlink" Target="http://www.legislation.gov.uk/uksi/2018/794/schedule/2/ma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3BA06-A636-47ED-9E2D-77C3274E1B8B}">
  <ds:schemaRefs>
    <ds:schemaRef ds:uri="http://schemas.microsoft.com/sharepoint/v3/contenttype/forms"/>
  </ds:schemaRefs>
</ds:datastoreItem>
</file>

<file path=customXml/itemProps2.xml><?xml version="1.0" encoding="utf-8"?>
<ds:datastoreItem xmlns:ds="http://schemas.openxmlformats.org/officeDocument/2006/customXml" ds:itemID="{733CE827-2D0F-4C74-9A51-4EF3915E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078B9-7810-41C9-88C0-CA5F1B83495B}">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4.xml><?xml version="1.0" encoding="utf-8"?>
<ds:datastoreItem xmlns:ds="http://schemas.openxmlformats.org/officeDocument/2006/customXml" ds:itemID="{0FE96806-131F-4DE1-8513-4D967D5A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4899</Words>
  <Characters>27925</Characters>
  <Application>Microsoft Office Word</Application>
  <DocSecurity>2</DocSecurity>
  <Lines>232</Lines>
  <Paragraphs>65</Paragraphs>
  <ScaleCrop>false</ScaleCrop>
  <HeadingPairs>
    <vt:vector size="2" baseType="variant">
      <vt:variant>
        <vt:lpstr>Title</vt:lpstr>
      </vt:variant>
      <vt:variant>
        <vt:i4>1</vt:i4>
      </vt:variant>
    </vt:vector>
  </HeadingPairs>
  <TitlesOfParts>
    <vt:vector size="1" baseType="lpstr">
      <vt:lpstr>Childcare Disqualification Checks</vt:lpstr>
    </vt:vector>
  </TitlesOfParts>
  <Company>The Schools HR Co-operative</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Childcare Disqualification Checks</dc:title>
  <dc:creator>The Schools HR Co-operative</dc:creator>
  <dc:description>Property of The Schools HR Co-operative</dc:description>
  <cp:lastModifiedBy>Susan Yu</cp:lastModifiedBy>
  <cp:revision>2</cp:revision>
  <cp:lastPrinted>2024-10-17T09:01:00Z</cp:lastPrinted>
  <dcterms:created xsi:type="dcterms:W3CDTF">2024-11-18T17:35:00Z</dcterms:created>
  <dcterms:modified xsi:type="dcterms:W3CDTF">2024-11-18T17:35:00Z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y fmtid="{D5CDD505-2E9C-101B-9397-08002B2CF9AE}" pid="3" name="MediaServiceImageTags">
    <vt:lpwstr/>
  </property>
</Properties>
</file>