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605" w:rsidRPr="00EE4605" w:rsidRDefault="00EE4605" w:rsidP="00EE4605">
      <w:pPr>
        <w:jc w:val="center"/>
        <w:rPr>
          <w:rFonts w:ascii="Century Gothic" w:hAnsi="Century Gothic" w:cs="TrebuchetMS"/>
          <w:b/>
          <w:color w:val="000000"/>
          <w:sz w:val="28"/>
          <w:szCs w:val="20"/>
        </w:rPr>
      </w:pPr>
      <w:r>
        <w:rPr>
          <w:rFonts w:ascii="Century Gothic" w:hAnsi="Century Gothic" w:cs="TrebuchetMS"/>
          <w:b/>
          <w:color w:val="000000"/>
          <w:sz w:val="28"/>
          <w:szCs w:val="20"/>
        </w:rPr>
        <w:t xml:space="preserve">Keeping Children Safe in Education – </w:t>
      </w:r>
      <w:r w:rsidRPr="00EE4605">
        <w:rPr>
          <w:rFonts w:ascii="Century Gothic" w:hAnsi="Century Gothic" w:cs="TrebuchetMS"/>
          <w:b/>
          <w:color w:val="000000"/>
          <w:sz w:val="28"/>
          <w:szCs w:val="20"/>
        </w:rPr>
        <w:drawing>
          <wp:anchor distT="0" distB="0" distL="114300" distR="114300" simplePos="0" relativeHeight="251669504" behindDoc="0" locked="0" layoutInCell="1" allowOverlap="1" wp14:anchorId="2A4272A2" wp14:editId="52348D16">
            <wp:simplePos x="0" y="0"/>
            <wp:positionH relativeFrom="column">
              <wp:posOffset>4229100</wp:posOffset>
            </wp:positionH>
            <wp:positionV relativeFrom="paragraph">
              <wp:posOffset>-800100</wp:posOffset>
            </wp:positionV>
            <wp:extent cx="2160215" cy="767080"/>
            <wp:effectExtent l="0" t="0" r="0" b="0"/>
            <wp:wrapNone/>
            <wp:docPr id="7" name="Picture 7" descr="T:\TAST HR\21. TAST (Restricted)\Merger\Templates\Logos\ESW Logo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AST HR\21. TAST (Restricted)\Merger\Templates\Logos\ESW Logo (Blu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60215" cy="767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E4605">
        <w:rPr>
          <w:rFonts w:ascii="Century Gothic" w:hAnsi="Century Gothic" w:cs="TrebuchetMS"/>
          <w:b/>
          <w:color w:val="000000"/>
          <w:sz w:val="28"/>
          <w:szCs w:val="20"/>
        </w:rPr>
        <w:t xml:space="preserve">Disqualification </w:t>
      </w:r>
      <w:proofErr w:type="gramStart"/>
      <w:r w:rsidRPr="00EE4605">
        <w:rPr>
          <w:rFonts w:ascii="Century Gothic" w:hAnsi="Century Gothic" w:cs="TrebuchetMS"/>
          <w:b/>
          <w:color w:val="000000"/>
          <w:sz w:val="28"/>
          <w:szCs w:val="20"/>
        </w:rPr>
        <w:t>Under</w:t>
      </w:r>
      <w:proofErr w:type="gramEnd"/>
      <w:r w:rsidRPr="00EE4605">
        <w:rPr>
          <w:rFonts w:ascii="Century Gothic" w:hAnsi="Century Gothic" w:cs="TrebuchetMS"/>
          <w:b/>
          <w:color w:val="000000"/>
          <w:sz w:val="28"/>
          <w:szCs w:val="20"/>
        </w:rPr>
        <w:t xml:space="preserve"> the Childcare Act 2006 (updated 2018)</w:t>
      </w:r>
    </w:p>
    <w:p w:rsidR="00EE4605" w:rsidRPr="00EE4605" w:rsidRDefault="00EE4605">
      <w:pPr>
        <w:rPr>
          <w:rFonts w:ascii="Century Gothic" w:hAnsi="Century Gothic" w:cs="TrebuchetMS"/>
          <w:b/>
          <w:color w:val="000000"/>
          <w:sz w:val="12"/>
          <w:szCs w:val="20"/>
        </w:rPr>
      </w:pPr>
    </w:p>
    <w:p w:rsidR="00EE4605" w:rsidRDefault="00EE4605" w:rsidP="00EE4605">
      <w:pPr>
        <w:rPr>
          <w:rFonts w:ascii="Century Gothic" w:hAnsi="Century Gothic" w:cs="Arial"/>
          <w:sz w:val="21"/>
          <w:szCs w:val="21"/>
        </w:rPr>
      </w:pPr>
      <w:r w:rsidRPr="00002710">
        <w:rPr>
          <w:rFonts w:ascii="Century Gothic" w:hAnsi="Century Gothic" w:cs="Arial"/>
          <w:sz w:val="21"/>
          <w:szCs w:val="21"/>
        </w:rPr>
        <w:t xml:space="preserve">When the new version of </w:t>
      </w:r>
      <w:hyperlink r:id="rId6" w:tgtFrame="_blank" w:history="1">
        <w:r w:rsidRPr="00002710">
          <w:rPr>
            <w:rFonts w:ascii="Century Gothic" w:hAnsi="Century Gothic" w:cs="Arial"/>
            <w:sz w:val="21"/>
            <w:szCs w:val="21"/>
            <w:u w:val="single"/>
          </w:rPr>
          <w:t>Keeping Children Safe in Education 2018</w:t>
        </w:r>
      </w:hyperlink>
      <w:r w:rsidRPr="00002710">
        <w:rPr>
          <w:rFonts w:ascii="Century Gothic" w:hAnsi="Century Gothic" w:cs="Arial"/>
          <w:sz w:val="21"/>
          <w:szCs w:val="21"/>
        </w:rPr>
        <w:t> was issued during the summer, it was widely reported that Disqualification by Association was abolished and there was no longer a requirement to ask this question.</w:t>
      </w:r>
      <w:r w:rsidRPr="00002710">
        <w:rPr>
          <w:rFonts w:ascii="Century Gothic" w:hAnsi="Century Gothic" w:cs="Arial"/>
          <w:sz w:val="21"/>
          <w:szCs w:val="21"/>
        </w:rPr>
        <w:br/>
      </w:r>
      <w:r w:rsidRPr="00002710">
        <w:rPr>
          <w:rFonts w:ascii="Century Gothic" w:hAnsi="Century Gothic" w:cs="Arial"/>
          <w:sz w:val="21"/>
          <w:szCs w:val="21"/>
        </w:rPr>
        <w:br/>
        <w:t>This is true to a certain extent, but the only significant change in the requirements under this legislation, is that, schools can no longer ask if a person living with the applicant or member of staff is disqualified (unless the provision is on domestic residential premises). </w:t>
      </w:r>
      <w:r w:rsidRPr="00002710">
        <w:rPr>
          <w:rFonts w:ascii="Century Gothic" w:hAnsi="Century Gothic" w:cs="Arial"/>
          <w:sz w:val="21"/>
          <w:szCs w:val="21"/>
        </w:rPr>
        <w:br/>
      </w:r>
      <w:r w:rsidRPr="00002710">
        <w:rPr>
          <w:rFonts w:ascii="Century Gothic" w:hAnsi="Century Gothic" w:cs="Arial"/>
          <w:sz w:val="21"/>
          <w:szCs w:val="21"/>
        </w:rPr>
        <w:br/>
        <w:t>For staff who work in childcare provision or who are directly concerned with the management of such provision, the school needs to ensure that appropriate checks are carried out to ensure that individuals are not disqualified under the Childcare (Disqualification) Regulations 2009</w:t>
      </w:r>
      <w:r>
        <w:rPr>
          <w:rFonts w:ascii="Century Gothic" w:hAnsi="Century Gothic" w:cs="Arial"/>
          <w:sz w:val="21"/>
          <w:szCs w:val="21"/>
        </w:rPr>
        <w:t>.</w:t>
      </w:r>
    </w:p>
    <w:p w:rsidR="00EE4605" w:rsidRPr="00002710" w:rsidRDefault="00EE4605" w:rsidP="00EE4605">
      <w:pPr>
        <w:rPr>
          <w:rFonts w:ascii="Century Gothic" w:eastAsia="Times New Roman" w:hAnsi="Century Gothic" w:cs="Arial"/>
          <w:sz w:val="21"/>
          <w:szCs w:val="21"/>
        </w:rPr>
      </w:pPr>
      <w:r w:rsidRPr="00002710">
        <w:rPr>
          <w:rFonts w:ascii="Century Gothic" w:hAnsi="Century Gothic" w:cs="Arial"/>
          <w:sz w:val="21"/>
          <w:szCs w:val="21"/>
        </w:rPr>
        <w:br/>
        <w:t xml:space="preserve">It is still a requirement to ask all staff who are covered by this legislation, to self-declare that they are not disqualified. </w:t>
      </w:r>
      <w:r w:rsidRPr="00002710">
        <w:rPr>
          <w:rFonts w:ascii="Century Gothic" w:hAnsi="Century Gothic" w:cs="Arial"/>
          <w:b/>
          <w:bCs/>
          <w:sz w:val="21"/>
          <w:szCs w:val="21"/>
        </w:rPr>
        <w:t xml:space="preserve">This is achieved by the applicant signing a </w:t>
      </w:r>
      <w:hyperlink r:id="rId7" w:history="1">
        <w:r w:rsidRPr="00002710">
          <w:rPr>
            <w:rFonts w:ascii="Century Gothic" w:hAnsi="Century Gothic" w:cs="Arial"/>
            <w:b/>
            <w:bCs/>
            <w:sz w:val="21"/>
            <w:szCs w:val="21"/>
            <w:u w:val="single"/>
          </w:rPr>
          <w:t>self-declaration form</w:t>
        </w:r>
      </w:hyperlink>
      <w:r w:rsidRPr="00002710">
        <w:rPr>
          <w:rFonts w:ascii="Century Gothic" w:hAnsi="Century Gothic" w:cs="Arial"/>
          <w:b/>
          <w:bCs/>
          <w:sz w:val="21"/>
          <w:szCs w:val="21"/>
        </w:rPr>
        <w:t>, which must be kept in their personnel file</w:t>
      </w:r>
      <w:r w:rsidRPr="00002710">
        <w:rPr>
          <w:rFonts w:ascii="Century Gothic" w:hAnsi="Century Gothic" w:cs="Arial"/>
          <w:sz w:val="21"/>
          <w:szCs w:val="21"/>
        </w:rPr>
        <w:t xml:space="preserve">. Any reference to asking the applicant or member of staff to declare information about a person living in their household, </w:t>
      </w:r>
      <w:r>
        <w:rPr>
          <w:rFonts w:ascii="Century Gothic" w:hAnsi="Century Gothic" w:cs="Arial"/>
          <w:sz w:val="21"/>
          <w:szCs w:val="21"/>
        </w:rPr>
        <w:t xml:space="preserve">has been </w:t>
      </w:r>
      <w:r w:rsidRPr="00002710">
        <w:rPr>
          <w:rFonts w:ascii="Century Gothic" w:hAnsi="Century Gothic" w:cs="Arial"/>
          <w:sz w:val="21"/>
          <w:szCs w:val="21"/>
        </w:rPr>
        <w:t>removed from the self-declaration form.</w:t>
      </w:r>
      <w:r w:rsidRPr="00002710">
        <w:rPr>
          <w:rFonts w:ascii="Century Gothic" w:hAnsi="Century Gothic" w:cs="Arial"/>
          <w:sz w:val="21"/>
          <w:szCs w:val="21"/>
        </w:rPr>
        <w:br/>
      </w:r>
      <w:r w:rsidRPr="00002710">
        <w:rPr>
          <w:rFonts w:ascii="Century Gothic" w:hAnsi="Century Gothic" w:cs="Arial"/>
          <w:sz w:val="21"/>
          <w:szCs w:val="21"/>
        </w:rPr>
        <w:br/>
        <w:t>This change applies to staff starting at the school or setting from September 1st 2018, and is not required to be done again on an annual basis but is required for any staff joining after this time.</w:t>
      </w:r>
      <w:r w:rsidRPr="00002710">
        <w:rPr>
          <w:rFonts w:ascii="Century Gothic" w:hAnsi="Century Gothic" w:cs="Arial"/>
          <w:sz w:val="21"/>
          <w:szCs w:val="21"/>
        </w:rPr>
        <w:br/>
      </w:r>
      <w:r w:rsidRPr="00002710">
        <w:rPr>
          <w:rFonts w:ascii="Century Gothic" w:hAnsi="Century Gothic" w:cs="Arial"/>
          <w:sz w:val="21"/>
          <w:szCs w:val="21"/>
        </w:rPr>
        <w:br/>
        <w:t>The Childcare Act 2018 draws a distinction between a person caring for a child and a person supervising a child.  </w:t>
      </w:r>
      <w:r w:rsidR="006E0010">
        <w:rPr>
          <w:rFonts w:ascii="Century Gothic" w:hAnsi="Century Gothic" w:cs="Arial"/>
          <w:sz w:val="21"/>
          <w:szCs w:val="21"/>
        </w:rPr>
        <w:t>O</w:t>
      </w:r>
      <w:r w:rsidRPr="00002710">
        <w:rPr>
          <w:rFonts w:ascii="Century Gothic" w:hAnsi="Century Gothic" w:cs="Arial"/>
          <w:sz w:val="21"/>
          <w:szCs w:val="21"/>
        </w:rPr>
        <w:t>nly those who are caring for children should be asked to sign the self-declaration. It is not appropriate to simply ask all staff to complete a self-declaration form.</w:t>
      </w:r>
      <w:r w:rsidRPr="00002710">
        <w:rPr>
          <w:rFonts w:ascii="Century Gothic" w:hAnsi="Century Gothic" w:cs="Arial"/>
          <w:sz w:val="21"/>
          <w:szCs w:val="21"/>
        </w:rPr>
        <w:br/>
      </w:r>
      <w:r w:rsidRPr="00002710">
        <w:rPr>
          <w:rFonts w:ascii="Century Gothic" w:hAnsi="Century Gothic" w:cs="Arial"/>
          <w:sz w:val="21"/>
          <w:szCs w:val="21"/>
        </w:rPr>
        <w:br/>
      </w:r>
      <w:r w:rsidRPr="00002710">
        <w:rPr>
          <w:rFonts w:ascii="Century Gothic" w:hAnsi="Century Gothic" w:cs="Arial"/>
          <w:b/>
          <w:bCs/>
          <w:sz w:val="21"/>
          <w:szCs w:val="21"/>
        </w:rPr>
        <w:t>Examples of supervising or caring</w:t>
      </w:r>
      <w:proofErr w:type="gramStart"/>
      <w:r w:rsidRPr="00002710">
        <w:rPr>
          <w:rFonts w:ascii="Century Gothic" w:hAnsi="Century Gothic" w:cs="Arial"/>
          <w:b/>
          <w:bCs/>
          <w:sz w:val="21"/>
          <w:szCs w:val="21"/>
        </w:rPr>
        <w:t>:</w:t>
      </w:r>
      <w:proofErr w:type="gramEnd"/>
      <w:r>
        <w:rPr>
          <w:rFonts w:ascii="Century Gothic" w:hAnsi="Century Gothic" w:cs="Arial"/>
          <w:sz w:val="21"/>
          <w:szCs w:val="21"/>
        </w:rPr>
        <w:br/>
      </w:r>
      <w:r>
        <w:rPr>
          <w:rFonts w:ascii="Century Gothic" w:hAnsi="Century Gothic" w:cs="Arial"/>
          <w:sz w:val="21"/>
          <w:szCs w:val="21"/>
        </w:rPr>
        <w:br/>
      </w:r>
      <w:r w:rsidRPr="00002710">
        <w:rPr>
          <w:rFonts w:ascii="Century Gothic" w:hAnsi="Century Gothic" w:cs="Arial"/>
          <w:sz w:val="21"/>
          <w:szCs w:val="21"/>
        </w:rPr>
        <w:t>A teacher in the school sometimes covers at the after school club.</w:t>
      </w:r>
      <w:r w:rsidRPr="00002710">
        <w:rPr>
          <w:rFonts w:ascii="Century Gothic" w:hAnsi="Century Gothic" w:cs="Arial"/>
          <w:sz w:val="21"/>
          <w:szCs w:val="21"/>
        </w:rPr>
        <w:br/>
        <w:t>They are providing care, so are covered by the legislation and would need to sign a self-declaration form.</w:t>
      </w:r>
      <w:r w:rsidRPr="00002710">
        <w:rPr>
          <w:rFonts w:ascii="Century Gothic" w:hAnsi="Century Gothic" w:cs="Arial"/>
          <w:sz w:val="21"/>
          <w:szCs w:val="21"/>
        </w:rPr>
        <w:br/>
      </w:r>
      <w:r w:rsidRPr="00002710">
        <w:rPr>
          <w:rFonts w:ascii="Century Gothic" w:hAnsi="Century Gothic" w:cs="Arial"/>
          <w:sz w:val="21"/>
          <w:szCs w:val="21"/>
        </w:rPr>
        <w:br/>
        <w:t>The site manager goes around the school maintaining lights, fixtures and fittings. </w:t>
      </w:r>
      <w:r w:rsidRPr="00002710">
        <w:rPr>
          <w:rFonts w:ascii="Century Gothic" w:hAnsi="Century Gothic" w:cs="Arial"/>
          <w:sz w:val="21"/>
          <w:szCs w:val="21"/>
        </w:rPr>
        <w:br/>
        <w:t>Whilst he comes into contact with children he/she is neither providing supervision nor care so is not covered by the legislation, therefore does not need to sign a self-declaration form.</w:t>
      </w:r>
      <w:r w:rsidRPr="00002710">
        <w:rPr>
          <w:rFonts w:ascii="Century Gothic" w:hAnsi="Century Gothic" w:cs="Arial"/>
          <w:sz w:val="21"/>
          <w:szCs w:val="21"/>
        </w:rPr>
        <w:br/>
      </w:r>
      <w:r w:rsidRPr="00002710">
        <w:rPr>
          <w:rFonts w:ascii="Century Gothic" w:hAnsi="Century Gothic" w:cs="Arial"/>
          <w:sz w:val="21"/>
          <w:szCs w:val="21"/>
        </w:rPr>
        <w:br/>
        <w:t>The school administrator occasionally pops down with messages to the staff member running the after school club.  Whilst there she is asked if she could stay for a few minutes whilst the club leader leaves the room. There is another member of staff present to care for the children.</w:t>
      </w:r>
      <w:r w:rsidRPr="00002710">
        <w:rPr>
          <w:rFonts w:ascii="Century Gothic" w:hAnsi="Century Gothic" w:cs="Arial"/>
          <w:sz w:val="21"/>
          <w:szCs w:val="21"/>
        </w:rPr>
        <w:br/>
        <w:t>The administrator is supervising the children, not caring for them (unless she is asked to provide personal care), so is not within the scope of the legislation and would not need to sign a self-declar</w:t>
      </w:r>
      <w:r>
        <w:rPr>
          <w:rFonts w:ascii="Century Gothic" w:hAnsi="Century Gothic" w:cs="Arial"/>
          <w:sz w:val="21"/>
          <w:szCs w:val="21"/>
        </w:rPr>
        <w:t>ation.</w:t>
      </w:r>
    </w:p>
    <w:p w:rsidR="006E0010" w:rsidRDefault="006E0010">
      <w:pPr>
        <w:rPr>
          <w:rFonts w:ascii="Century Gothic" w:hAnsi="Century Gothic" w:cs="TrebuchetMS"/>
          <w:b/>
          <w:color w:val="000000"/>
          <w:sz w:val="28"/>
          <w:szCs w:val="20"/>
        </w:rPr>
      </w:pPr>
    </w:p>
    <w:p w:rsidR="00EE4605" w:rsidRPr="006E0010" w:rsidRDefault="006E0010">
      <w:pPr>
        <w:rPr>
          <w:rFonts w:ascii="Century Gothic" w:hAnsi="Century Gothic" w:cs="Arial"/>
          <w:sz w:val="21"/>
          <w:szCs w:val="21"/>
        </w:rPr>
      </w:pPr>
      <w:r w:rsidRPr="006E0010">
        <w:rPr>
          <w:rFonts w:ascii="Century Gothic" w:hAnsi="Century Gothic" w:cs="Arial"/>
          <w:sz w:val="21"/>
          <w:szCs w:val="21"/>
        </w:rPr>
        <w:t>November 201</w:t>
      </w:r>
      <w:bookmarkStart w:id="0" w:name="_GoBack"/>
      <w:bookmarkEnd w:id="0"/>
      <w:r w:rsidRPr="006E0010">
        <w:rPr>
          <w:rFonts w:ascii="Century Gothic" w:hAnsi="Century Gothic" w:cs="Arial"/>
          <w:sz w:val="21"/>
          <w:szCs w:val="21"/>
        </w:rPr>
        <w:t>8</w:t>
      </w:r>
      <w:r w:rsidR="00EE4605" w:rsidRPr="006E0010">
        <w:rPr>
          <w:rFonts w:ascii="Century Gothic" w:hAnsi="Century Gothic" w:cs="Arial"/>
          <w:sz w:val="21"/>
          <w:szCs w:val="21"/>
        </w:rPr>
        <w:br w:type="page"/>
      </w:r>
    </w:p>
    <w:p w:rsidR="00072C35" w:rsidRDefault="00BE3898" w:rsidP="00AB03C1">
      <w:pPr>
        <w:autoSpaceDE w:val="0"/>
        <w:autoSpaceDN w:val="0"/>
        <w:adjustRightInd w:val="0"/>
        <w:spacing w:after="0" w:line="240" w:lineRule="auto"/>
        <w:jc w:val="center"/>
        <w:rPr>
          <w:rFonts w:ascii="Century Gothic" w:hAnsi="Century Gothic" w:cs="TrebuchetMS"/>
          <w:b/>
          <w:color w:val="000000"/>
          <w:sz w:val="28"/>
          <w:szCs w:val="20"/>
        </w:rPr>
      </w:pPr>
      <w:r w:rsidRPr="00976261">
        <w:rPr>
          <w:noProof/>
          <w:lang w:eastAsia="en-GB"/>
        </w:rPr>
        <w:lastRenderedPageBreak/>
        <w:drawing>
          <wp:anchor distT="0" distB="0" distL="114300" distR="114300" simplePos="0" relativeHeight="251662336" behindDoc="0" locked="0" layoutInCell="1" allowOverlap="1" wp14:anchorId="5FFE1396" wp14:editId="31423EEE">
            <wp:simplePos x="0" y="0"/>
            <wp:positionH relativeFrom="column">
              <wp:posOffset>4442460</wp:posOffset>
            </wp:positionH>
            <wp:positionV relativeFrom="paragraph">
              <wp:posOffset>-771525</wp:posOffset>
            </wp:positionV>
            <wp:extent cx="2160215" cy="767080"/>
            <wp:effectExtent l="0" t="0" r="0" b="0"/>
            <wp:wrapNone/>
            <wp:docPr id="1" name="Picture 1" descr="T:\TAST HR\21. TAST (Restricted)\Merger\Templates\Logos\ESW Logo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AST HR\21. TAST (Restricted)\Merger\Templates\Logos\ESW Logo (Blu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60215" cy="767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03C1">
        <w:rPr>
          <w:rFonts w:ascii="Century Gothic" w:hAnsi="Century Gothic" w:cs="TrebuchetMS"/>
          <w:b/>
          <w:color w:val="000000"/>
          <w:sz w:val="28"/>
          <w:szCs w:val="20"/>
        </w:rPr>
        <w:t>Keeping Children Safe in Education – Disqualification Requirements</w:t>
      </w:r>
    </w:p>
    <w:p w:rsidR="00AB03C1" w:rsidRDefault="00AB03C1" w:rsidP="00AB03C1">
      <w:pPr>
        <w:autoSpaceDE w:val="0"/>
        <w:autoSpaceDN w:val="0"/>
        <w:adjustRightInd w:val="0"/>
        <w:spacing w:after="0" w:line="240" w:lineRule="auto"/>
        <w:jc w:val="center"/>
        <w:rPr>
          <w:rFonts w:ascii="Century Gothic" w:hAnsi="Century Gothic" w:cs="TrebuchetMS"/>
          <w:b/>
          <w:color w:val="000000"/>
          <w:sz w:val="28"/>
          <w:szCs w:val="20"/>
        </w:rPr>
      </w:pPr>
    </w:p>
    <w:p w:rsidR="00AB03C1" w:rsidRPr="00072C35" w:rsidRDefault="00AB03C1" w:rsidP="00AB03C1">
      <w:pPr>
        <w:autoSpaceDE w:val="0"/>
        <w:autoSpaceDN w:val="0"/>
        <w:adjustRightInd w:val="0"/>
        <w:spacing w:after="0" w:line="240" w:lineRule="auto"/>
        <w:jc w:val="center"/>
        <w:rPr>
          <w:rFonts w:ascii="Century Gothic" w:hAnsi="Century Gothic" w:cs="TrebuchetMS"/>
          <w:b/>
          <w:color w:val="000000"/>
          <w:sz w:val="28"/>
          <w:szCs w:val="20"/>
        </w:rPr>
      </w:pPr>
      <w:r>
        <w:rPr>
          <w:rFonts w:ascii="Century Gothic" w:hAnsi="Century Gothic" w:cs="TrebuchetMS"/>
          <w:b/>
          <w:color w:val="000000"/>
          <w:sz w:val="28"/>
          <w:szCs w:val="20"/>
        </w:rPr>
        <w:t xml:space="preserve">Self-Declaration </w:t>
      </w:r>
    </w:p>
    <w:p w:rsidR="00AB03C1" w:rsidRDefault="00AB03C1" w:rsidP="00AB03C1">
      <w:pPr>
        <w:pStyle w:val="Default"/>
      </w:pPr>
    </w:p>
    <w:p w:rsidR="00AB03C1" w:rsidRDefault="00AB03C1" w:rsidP="0053060E">
      <w:pPr>
        <w:autoSpaceDE w:val="0"/>
        <w:autoSpaceDN w:val="0"/>
        <w:adjustRightInd w:val="0"/>
        <w:spacing w:after="0" w:line="240" w:lineRule="auto"/>
        <w:jc w:val="both"/>
        <w:rPr>
          <w:rFonts w:ascii="Century Gothic" w:hAnsi="Century Gothic" w:cs="TrebuchetMS"/>
          <w:b/>
          <w:i/>
          <w:color w:val="000000"/>
          <w:sz w:val="18"/>
          <w:szCs w:val="20"/>
        </w:rPr>
      </w:pPr>
      <w:r w:rsidRPr="00AB03C1">
        <w:rPr>
          <w:rFonts w:ascii="Century Gothic" w:hAnsi="Century Gothic" w:cs="TrebuchetMS"/>
          <w:color w:val="000000"/>
          <w:sz w:val="20"/>
          <w:szCs w:val="20"/>
        </w:rPr>
        <w:t xml:space="preserve">Under the Childcare Act 2006 and </w:t>
      </w:r>
      <w:proofErr w:type="gramStart"/>
      <w:r w:rsidRPr="00AB03C1">
        <w:rPr>
          <w:rFonts w:ascii="Century Gothic" w:hAnsi="Century Gothic" w:cs="TrebuchetMS"/>
          <w:color w:val="000000"/>
          <w:sz w:val="20"/>
          <w:szCs w:val="20"/>
        </w:rPr>
        <w:t>The</w:t>
      </w:r>
      <w:proofErr w:type="gramEnd"/>
      <w:r w:rsidRPr="00AB03C1">
        <w:rPr>
          <w:rFonts w:ascii="Century Gothic" w:hAnsi="Century Gothic" w:cs="TrebuchetMS"/>
          <w:color w:val="000000"/>
          <w:sz w:val="20"/>
          <w:szCs w:val="20"/>
        </w:rPr>
        <w:t xml:space="preserve"> Childcare (Disqualification) and Childcare (Early Years Provision Free of Charge) (Extended Entitlement) (Amendment) Regulations 2018 (“the 2018 Regulations”). Schools are responsible for ensuring that all the staff they employ are subject to the appropriate checks. Therefore, as part of our employment checks, we need to ask those who are applying for a role within our school to provide relevant information, by way of self-declaration.</w:t>
      </w:r>
    </w:p>
    <w:p w:rsidR="00AB03C1" w:rsidRDefault="00AB03C1" w:rsidP="00072C35">
      <w:pPr>
        <w:autoSpaceDE w:val="0"/>
        <w:autoSpaceDN w:val="0"/>
        <w:adjustRightInd w:val="0"/>
        <w:spacing w:after="0" w:line="240" w:lineRule="auto"/>
        <w:rPr>
          <w:rFonts w:ascii="Century Gothic" w:hAnsi="Century Gothic" w:cs="TrebuchetMS"/>
          <w:b/>
          <w:i/>
          <w:color w:val="000000"/>
          <w:sz w:val="18"/>
          <w:szCs w:val="20"/>
        </w:rPr>
      </w:pPr>
    </w:p>
    <w:p w:rsidR="00706F0D" w:rsidRPr="00072C35" w:rsidRDefault="00706F0D" w:rsidP="00706F0D">
      <w:pPr>
        <w:autoSpaceDE w:val="0"/>
        <w:autoSpaceDN w:val="0"/>
        <w:adjustRightInd w:val="0"/>
        <w:spacing w:after="0" w:line="240" w:lineRule="auto"/>
        <w:rPr>
          <w:rFonts w:ascii="Century Gothic" w:hAnsi="Century Gothic" w:cs="TrebuchetMS"/>
          <w:color w:val="000000"/>
          <w:sz w:val="18"/>
          <w:szCs w:val="20"/>
        </w:rPr>
      </w:pPr>
    </w:p>
    <w:p w:rsidR="00706F0D" w:rsidRPr="00706F0D" w:rsidRDefault="00706F0D" w:rsidP="00706F0D">
      <w:pPr>
        <w:autoSpaceDE w:val="0"/>
        <w:autoSpaceDN w:val="0"/>
        <w:adjustRightInd w:val="0"/>
        <w:spacing w:after="0" w:line="360" w:lineRule="auto"/>
        <w:rPr>
          <w:rFonts w:ascii="Century Gothic" w:hAnsi="Century Gothic" w:cs="TrebuchetMS"/>
          <w:color w:val="000000"/>
          <w:sz w:val="20"/>
          <w:szCs w:val="20"/>
        </w:rPr>
      </w:pPr>
      <w:r w:rsidRPr="00E64933">
        <w:rPr>
          <w:rFonts w:ascii="Century Gothic" w:hAnsi="Century Gothic" w:cs="TrebuchetMS"/>
          <w:b/>
          <w:color w:val="000000"/>
          <w:sz w:val="20"/>
          <w:szCs w:val="20"/>
        </w:rPr>
        <w:t>Name</w:t>
      </w:r>
      <w:r w:rsidRPr="00706F0D">
        <w:rPr>
          <w:rFonts w:ascii="Century Gothic" w:hAnsi="Century Gothic" w:cs="TrebuchetMS"/>
          <w:color w:val="000000"/>
          <w:sz w:val="20"/>
          <w:szCs w:val="20"/>
        </w:rPr>
        <w:t xml:space="preserve"> …………………………………………………………………………………………………………</w:t>
      </w:r>
      <w:r w:rsidR="0053060E">
        <w:rPr>
          <w:rFonts w:ascii="Century Gothic" w:hAnsi="Century Gothic" w:cs="TrebuchetMS"/>
          <w:color w:val="000000"/>
          <w:sz w:val="20"/>
          <w:szCs w:val="20"/>
        </w:rPr>
        <w:t>.</w:t>
      </w:r>
    </w:p>
    <w:p w:rsidR="00706F0D" w:rsidRPr="00706F0D" w:rsidRDefault="00706F0D" w:rsidP="00706F0D">
      <w:pPr>
        <w:autoSpaceDE w:val="0"/>
        <w:autoSpaceDN w:val="0"/>
        <w:adjustRightInd w:val="0"/>
        <w:spacing w:after="0" w:line="360" w:lineRule="auto"/>
        <w:rPr>
          <w:rFonts w:ascii="Century Gothic" w:hAnsi="Century Gothic" w:cs="TrebuchetMS"/>
          <w:color w:val="000000"/>
          <w:sz w:val="20"/>
          <w:szCs w:val="20"/>
        </w:rPr>
      </w:pPr>
      <w:r w:rsidRPr="00E64933">
        <w:rPr>
          <w:rFonts w:ascii="Century Gothic" w:hAnsi="Century Gothic" w:cs="TrebuchetMS"/>
          <w:b/>
          <w:color w:val="000000"/>
          <w:sz w:val="20"/>
          <w:szCs w:val="20"/>
        </w:rPr>
        <w:t>Post</w:t>
      </w:r>
      <w:r w:rsidRPr="00706F0D">
        <w:rPr>
          <w:rFonts w:ascii="Century Gothic" w:hAnsi="Century Gothic" w:cs="TrebuchetMS"/>
          <w:color w:val="000000"/>
          <w:sz w:val="20"/>
          <w:szCs w:val="20"/>
        </w:rPr>
        <w:t xml:space="preserve"> ……………………………………………………………………………………………………………</w:t>
      </w:r>
      <w:r w:rsidR="0053060E">
        <w:rPr>
          <w:rFonts w:ascii="Century Gothic" w:hAnsi="Century Gothic" w:cs="TrebuchetMS"/>
          <w:color w:val="000000"/>
          <w:sz w:val="20"/>
          <w:szCs w:val="20"/>
        </w:rPr>
        <w:t>.</w:t>
      </w:r>
    </w:p>
    <w:p w:rsidR="00706F0D" w:rsidRDefault="00706F0D" w:rsidP="00706F0D">
      <w:pPr>
        <w:autoSpaceDE w:val="0"/>
        <w:autoSpaceDN w:val="0"/>
        <w:adjustRightInd w:val="0"/>
        <w:spacing w:after="0" w:line="360" w:lineRule="auto"/>
        <w:rPr>
          <w:rFonts w:ascii="Century Gothic" w:hAnsi="Century Gothic" w:cs="TrebuchetMS"/>
          <w:color w:val="000000"/>
          <w:sz w:val="20"/>
          <w:szCs w:val="20"/>
        </w:rPr>
      </w:pPr>
      <w:r w:rsidRPr="00E64933">
        <w:rPr>
          <w:rFonts w:ascii="Century Gothic" w:hAnsi="Century Gothic" w:cs="TrebuchetMS"/>
          <w:b/>
          <w:color w:val="000000"/>
          <w:sz w:val="20"/>
          <w:szCs w:val="20"/>
        </w:rPr>
        <w:t>School</w:t>
      </w:r>
      <w:r w:rsidRPr="00706F0D">
        <w:rPr>
          <w:rFonts w:ascii="Century Gothic" w:hAnsi="Century Gothic" w:cs="TrebuchetMS"/>
          <w:color w:val="000000"/>
          <w:sz w:val="20"/>
          <w:szCs w:val="20"/>
        </w:rPr>
        <w:t xml:space="preserve"> …………………………………………………………………………………………………………</w:t>
      </w:r>
    </w:p>
    <w:p w:rsidR="00AB03C1" w:rsidRDefault="00AB03C1" w:rsidP="00AB03C1">
      <w:pPr>
        <w:pStyle w:val="Default"/>
      </w:pPr>
    </w:p>
    <w:p w:rsidR="00AB03C1" w:rsidRDefault="00AB03C1" w:rsidP="00AB03C1">
      <w:pPr>
        <w:pStyle w:val="Default"/>
        <w:rPr>
          <w:rFonts w:ascii="Century Gothic" w:hAnsi="Century Gothic" w:cs="TrebuchetMS"/>
          <w:sz w:val="20"/>
          <w:szCs w:val="20"/>
        </w:rPr>
      </w:pPr>
      <w:r w:rsidRPr="00AB03C1">
        <w:rPr>
          <w:rFonts w:ascii="Century Gothic" w:hAnsi="Century Gothic" w:cs="TrebuchetMS"/>
          <w:sz w:val="20"/>
          <w:szCs w:val="20"/>
        </w:rPr>
        <w:t xml:space="preserve">The following are grounds for disqualification from working with early </w:t>
      </w:r>
      <w:proofErr w:type="gramStart"/>
      <w:r w:rsidRPr="00AB03C1">
        <w:rPr>
          <w:rFonts w:ascii="Century Gothic" w:hAnsi="Century Gothic" w:cs="TrebuchetMS"/>
          <w:sz w:val="20"/>
          <w:szCs w:val="20"/>
        </w:rPr>
        <w:t>years</w:t>
      </w:r>
      <w:proofErr w:type="gramEnd"/>
      <w:r w:rsidRPr="00AB03C1">
        <w:rPr>
          <w:rFonts w:ascii="Century Gothic" w:hAnsi="Century Gothic" w:cs="TrebuchetMS"/>
          <w:sz w:val="20"/>
          <w:szCs w:val="20"/>
        </w:rPr>
        <w:t xml:space="preserve"> children or later years children under the age of eight years; or being directly concerned in the management of that childcare: </w:t>
      </w:r>
    </w:p>
    <w:p w:rsidR="00AB03C1" w:rsidRPr="00AB03C1" w:rsidRDefault="00AB03C1" w:rsidP="00AB03C1">
      <w:pPr>
        <w:pStyle w:val="Default"/>
        <w:rPr>
          <w:rFonts w:ascii="Century Gothic" w:hAnsi="Century Gothic" w:cs="TrebuchetMS"/>
          <w:sz w:val="20"/>
          <w:szCs w:val="20"/>
        </w:rPr>
      </w:pPr>
    </w:p>
    <w:p w:rsidR="00AB03C1" w:rsidRPr="00AB03C1" w:rsidRDefault="00AB03C1" w:rsidP="00AB03C1">
      <w:pPr>
        <w:pStyle w:val="Default"/>
        <w:numPr>
          <w:ilvl w:val="0"/>
          <w:numId w:val="1"/>
        </w:numPr>
        <w:rPr>
          <w:rFonts w:ascii="Century Gothic" w:hAnsi="Century Gothic" w:cs="TrebuchetMS"/>
          <w:sz w:val="20"/>
          <w:szCs w:val="20"/>
        </w:rPr>
      </w:pPr>
      <w:r w:rsidRPr="00AB03C1">
        <w:rPr>
          <w:rFonts w:ascii="Century Gothic" w:hAnsi="Century Gothic" w:cs="TrebuchetMS"/>
          <w:sz w:val="20"/>
          <w:szCs w:val="20"/>
        </w:rPr>
        <w:t xml:space="preserve">The person is included on the Children’s Barred List; </w:t>
      </w:r>
    </w:p>
    <w:p w:rsidR="00AB03C1" w:rsidRPr="00AB03C1" w:rsidRDefault="00AB03C1" w:rsidP="00AB03C1">
      <w:pPr>
        <w:pStyle w:val="Default"/>
        <w:rPr>
          <w:rFonts w:ascii="Century Gothic" w:hAnsi="Century Gothic" w:cs="TrebuchetMS"/>
          <w:sz w:val="20"/>
          <w:szCs w:val="20"/>
        </w:rPr>
      </w:pPr>
    </w:p>
    <w:p w:rsidR="00AB03C1" w:rsidRPr="00AB03C1" w:rsidRDefault="00AB03C1" w:rsidP="00AB03C1">
      <w:pPr>
        <w:pStyle w:val="Default"/>
        <w:numPr>
          <w:ilvl w:val="0"/>
          <w:numId w:val="1"/>
        </w:numPr>
        <w:rPr>
          <w:rFonts w:ascii="Century Gothic" w:hAnsi="Century Gothic" w:cs="TrebuchetMS"/>
          <w:sz w:val="20"/>
          <w:szCs w:val="20"/>
        </w:rPr>
      </w:pPr>
      <w:r w:rsidRPr="00AB03C1">
        <w:rPr>
          <w:rFonts w:ascii="Century Gothic" w:hAnsi="Century Gothic" w:cs="TrebuchetMS"/>
          <w:sz w:val="20"/>
          <w:szCs w:val="20"/>
        </w:rPr>
        <w:t xml:space="preserve">The person has been cautioned for or convicted of certain violent and/or sexual criminal offences against children and/or adults; </w:t>
      </w:r>
    </w:p>
    <w:p w:rsidR="00AB03C1" w:rsidRPr="00AB03C1" w:rsidRDefault="00AB03C1" w:rsidP="00AB03C1">
      <w:pPr>
        <w:pStyle w:val="Default"/>
        <w:rPr>
          <w:rFonts w:ascii="Century Gothic" w:hAnsi="Century Gothic" w:cs="TrebuchetMS"/>
          <w:sz w:val="20"/>
          <w:szCs w:val="20"/>
        </w:rPr>
      </w:pPr>
    </w:p>
    <w:p w:rsidR="00AB03C1" w:rsidRPr="00AB03C1" w:rsidRDefault="00AB03C1" w:rsidP="00AB03C1">
      <w:pPr>
        <w:pStyle w:val="Default"/>
        <w:numPr>
          <w:ilvl w:val="0"/>
          <w:numId w:val="1"/>
        </w:numPr>
        <w:rPr>
          <w:rFonts w:ascii="Century Gothic" w:hAnsi="Century Gothic" w:cs="TrebuchetMS"/>
          <w:sz w:val="20"/>
          <w:szCs w:val="20"/>
        </w:rPr>
      </w:pPr>
      <w:r w:rsidRPr="00AB03C1">
        <w:rPr>
          <w:rFonts w:ascii="Century Gothic" w:hAnsi="Century Gothic" w:cs="TrebuchetMS"/>
          <w:sz w:val="20"/>
          <w:szCs w:val="20"/>
        </w:rPr>
        <w:t xml:space="preserve">Certain grounds relating to the care of children, including where an order is made in respect of a child under the person’s care, for example where the person is the subject of an Order, direction or similar in respect of childcare, including orders made in respect of their own children’ </w:t>
      </w:r>
    </w:p>
    <w:p w:rsidR="00AB03C1" w:rsidRPr="00AB03C1" w:rsidRDefault="00AB03C1" w:rsidP="00AB03C1">
      <w:pPr>
        <w:pStyle w:val="Default"/>
        <w:rPr>
          <w:rFonts w:ascii="Century Gothic" w:hAnsi="Century Gothic" w:cs="TrebuchetMS"/>
          <w:sz w:val="20"/>
          <w:szCs w:val="20"/>
        </w:rPr>
      </w:pPr>
    </w:p>
    <w:p w:rsidR="00AB03C1" w:rsidRPr="00AB03C1" w:rsidRDefault="00AB03C1" w:rsidP="00AB03C1">
      <w:pPr>
        <w:pStyle w:val="Default"/>
        <w:numPr>
          <w:ilvl w:val="0"/>
          <w:numId w:val="1"/>
        </w:numPr>
        <w:rPr>
          <w:rFonts w:ascii="Century Gothic" w:hAnsi="Century Gothic" w:cs="TrebuchetMS"/>
          <w:sz w:val="20"/>
          <w:szCs w:val="20"/>
        </w:rPr>
      </w:pPr>
      <w:r w:rsidRPr="00AB03C1">
        <w:rPr>
          <w:rFonts w:ascii="Century Gothic" w:hAnsi="Century Gothic" w:cs="TrebuchetMS"/>
          <w:sz w:val="20"/>
          <w:szCs w:val="20"/>
        </w:rPr>
        <w:t xml:space="preserve">The person has had their registration refused or cancelled in relation to childcare or children’s homes or is disqualified from private fostering; </w:t>
      </w:r>
    </w:p>
    <w:p w:rsidR="00AB03C1" w:rsidRDefault="00AB03C1" w:rsidP="00706F0D">
      <w:pPr>
        <w:autoSpaceDE w:val="0"/>
        <w:autoSpaceDN w:val="0"/>
        <w:adjustRightInd w:val="0"/>
        <w:spacing w:after="0" w:line="240" w:lineRule="auto"/>
        <w:rPr>
          <w:rFonts w:ascii="Century Gothic" w:hAnsi="Century Gothic" w:cs="TrebuchetMS,Bold"/>
          <w:b/>
          <w:bCs/>
          <w:color w:val="000000"/>
        </w:rPr>
      </w:pPr>
    </w:p>
    <w:p w:rsidR="00AB03C1" w:rsidRPr="00AB03C1" w:rsidRDefault="00AB03C1" w:rsidP="00AB03C1">
      <w:pPr>
        <w:pStyle w:val="Default"/>
        <w:rPr>
          <w:rFonts w:ascii="Century Gothic" w:hAnsi="Century Gothic" w:cs="TrebuchetMS"/>
          <w:b/>
          <w:sz w:val="20"/>
          <w:szCs w:val="20"/>
        </w:rPr>
      </w:pPr>
      <w:r w:rsidRPr="00AB03C1">
        <w:rPr>
          <w:rFonts w:ascii="Century Gothic" w:hAnsi="Century Gothic" w:cs="TrebuchetMS"/>
          <w:b/>
          <w:sz w:val="20"/>
          <w:szCs w:val="20"/>
        </w:rPr>
        <w:t xml:space="preserve"> I have read and understood the above grounds and declare that (please tick): </w:t>
      </w:r>
    </w:p>
    <w:p w:rsidR="00AB03C1" w:rsidRPr="00AB03C1" w:rsidRDefault="00AB03C1" w:rsidP="00AB03C1">
      <w:pPr>
        <w:pStyle w:val="Default"/>
        <w:rPr>
          <w:rFonts w:ascii="Century Gothic" w:hAnsi="Century Gothic" w:cs="TrebuchetMS"/>
          <w:sz w:val="20"/>
          <w:szCs w:val="20"/>
        </w:rPr>
      </w:pPr>
    </w:p>
    <w:p w:rsidR="00AB03C1" w:rsidRDefault="00AB03C1" w:rsidP="00AB03C1">
      <w:pPr>
        <w:pStyle w:val="Default"/>
        <w:rPr>
          <w:rFonts w:ascii="Century Gothic" w:hAnsi="Century Gothic" w:cs="TrebuchetMS"/>
          <w:sz w:val="20"/>
          <w:szCs w:val="20"/>
        </w:rPr>
      </w:pPr>
      <w:r>
        <w:rPr>
          <w:rFonts w:ascii="Century Gothic" w:hAnsi="Century Gothic" w:cs="TrebuchetMS"/>
          <w:noProof/>
          <w:sz w:val="20"/>
          <w:szCs w:val="20"/>
          <w:lang w:eastAsia="en-GB"/>
        </w:rPr>
        <mc:AlternateContent>
          <mc:Choice Requires="wps">
            <w:drawing>
              <wp:anchor distT="0" distB="0" distL="114300" distR="114300" simplePos="0" relativeHeight="251663360" behindDoc="1" locked="0" layoutInCell="1" allowOverlap="1">
                <wp:simplePos x="0" y="0"/>
                <wp:positionH relativeFrom="column">
                  <wp:posOffset>13335</wp:posOffset>
                </wp:positionH>
                <wp:positionV relativeFrom="paragraph">
                  <wp:posOffset>144145</wp:posOffset>
                </wp:positionV>
                <wp:extent cx="266700" cy="276225"/>
                <wp:effectExtent l="0" t="0" r="19050" b="28575"/>
                <wp:wrapTight wrapText="bothSides">
                  <wp:wrapPolygon edited="0">
                    <wp:start x="0" y="0"/>
                    <wp:lineTo x="0" y="22345"/>
                    <wp:lineTo x="21600" y="22345"/>
                    <wp:lineTo x="21600" y="0"/>
                    <wp:lineTo x="0" y="0"/>
                  </wp:wrapPolygon>
                </wp:wrapTight>
                <wp:docPr id="2" name="Rectangle 2"/>
                <wp:cNvGraphicFramePr/>
                <a:graphic xmlns:a="http://schemas.openxmlformats.org/drawingml/2006/main">
                  <a:graphicData uri="http://schemas.microsoft.com/office/word/2010/wordprocessingShape">
                    <wps:wsp>
                      <wps:cNvSpPr/>
                      <wps:spPr>
                        <a:xfrm>
                          <a:off x="0" y="0"/>
                          <a:ext cx="266700" cy="2762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FCF3C5" id="Rectangle 2" o:spid="_x0000_s1026" style="position:absolute;margin-left:1.05pt;margin-top:11.35pt;width:21pt;height:21.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" fillcolor="white [3201]" strokecolor="black [3200]" strokeweight="1pt">
                <w10:wrap type="tight"/>
              </v:rect>
            </w:pict>
          </mc:Fallback>
        </mc:AlternateContent>
      </w:r>
    </w:p>
    <w:p w:rsidR="00AB03C1" w:rsidRDefault="00AB03C1" w:rsidP="00AB03C1">
      <w:pPr>
        <w:pStyle w:val="Default"/>
        <w:ind w:left="720"/>
        <w:rPr>
          <w:rFonts w:ascii="Century Gothic" w:hAnsi="Century Gothic" w:cs="TrebuchetMS"/>
          <w:sz w:val="20"/>
          <w:szCs w:val="20"/>
        </w:rPr>
      </w:pPr>
      <w:r w:rsidRPr="00AB03C1">
        <w:rPr>
          <w:rFonts w:ascii="Century Gothic" w:hAnsi="Century Gothic" w:cs="TrebuchetMS"/>
          <w:sz w:val="20"/>
          <w:szCs w:val="20"/>
        </w:rPr>
        <w:t xml:space="preserve">I am not disqualified from working with children, none of the above criteria apply to me </w:t>
      </w:r>
    </w:p>
    <w:p w:rsidR="00AB03C1" w:rsidRPr="0053060E" w:rsidRDefault="00AB03C1" w:rsidP="00AB03C1">
      <w:pPr>
        <w:pStyle w:val="Default"/>
        <w:rPr>
          <w:rFonts w:ascii="Century Gothic" w:hAnsi="Century Gothic" w:cs="TrebuchetMS"/>
          <w:sz w:val="16"/>
          <w:szCs w:val="20"/>
        </w:rPr>
      </w:pPr>
    </w:p>
    <w:p w:rsidR="00AB03C1" w:rsidRPr="00AB03C1" w:rsidRDefault="00AB03C1" w:rsidP="00AB03C1">
      <w:pPr>
        <w:pStyle w:val="Default"/>
        <w:jc w:val="center"/>
        <w:rPr>
          <w:rFonts w:ascii="Century Gothic" w:hAnsi="Century Gothic" w:cs="TrebuchetMS"/>
          <w:b/>
          <w:sz w:val="20"/>
          <w:szCs w:val="20"/>
          <w:u w:val="single"/>
        </w:rPr>
      </w:pPr>
      <w:r w:rsidRPr="00AB03C1">
        <w:rPr>
          <w:rFonts w:ascii="Century Gothic" w:hAnsi="Century Gothic" w:cs="TrebuchetMS"/>
          <w:b/>
          <w:szCs w:val="20"/>
          <w:u w:val="single"/>
        </w:rPr>
        <w:t>OR</w:t>
      </w:r>
    </w:p>
    <w:p w:rsidR="00AB03C1" w:rsidRPr="0053060E" w:rsidRDefault="00AB03C1" w:rsidP="00AB03C1">
      <w:pPr>
        <w:pStyle w:val="Default"/>
        <w:rPr>
          <w:rFonts w:ascii="Century Gothic" w:hAnsi="Century Gothic" w:cs="TrebuchetMS"/>
          <w:sz w:val="12"/>
          <w:szCs w:val="20"/>
        </w:rPr>
      </w:pPr>
    </w:p>
    <w:p w:rsidR="00AB03C1" w:rsidRPr="00AB03C1" w:rsidRDefault="00AB03C1" w:rsidP="00AB03C1">
      <w:pPr>
        <w:pStyle w:val="Default"/>
        <w:ind w:left="720"/>
        <w:rPr>
          <w:rFonts w:ascii="Century Gothic" w:hAnsi="Century Gothic" w:cs="TrebuchetMS"/>
          <w:sz w:val="20"/>
          <w:szCs w:val="20"/>
        </w:rPr>
      </w:pPr>
      <w:r>
        <w:rPr>
          <w:rFonts w:ascii="Century Gothic" w:hAnsi="Century Gothic" w:cs="TrebuchetMS"/>
          <w:noProof/>
          <w:sz w:val="20"/>
          <w:szCs w:val="20"/>
          <w:lang w:eastAsia="en-GB"/>
        </w:rPr>
        <mc:AlternateContent>
          <mc:Choice Requires="wps">
            <w:drawing>
              <wp:anchor distT="0" distB="0" distL="114300" distR="114300" simplePos="0" relativeHeight="251665408" behindDoc="1" locked="0" layoutInCell="1" allowOverlap="1" wp14:anchorId="2166E83B" wp14:editId="03E7F5E8">
                <wp:simplePos x="0" y="0"/>
                <wp:positionH relativeFrom="column">
                  <wp:posOffset>13335</wp:posOffset>
                </wp:positionH>
                <wp:positionV relativeFrom="paragraph">
                  <wp:posOffset>24130</wp:posOffset>
                </wp:positionV>
                <wp:extent cx="266700" cy="276225"/>
                <wp:effectExtent l="0" t="0" r="19050" b="28575"/>
                <wp:wrapTight wrapText="bothSides">
                  <wp:wrapPolygon edited="0">
                    <wp:start x="0" y="0"/>
                    <wp:lineTo x="0" y="22345"/>
                    <wp:lineTo x="21600" y="22345"/>
                    <wp:lineTo x="21600" y="0"/>
                    <wp:lineTo x="0" y="0"/>
                  </wp:wrapPolygon>
                </wp:wrapTight>
                <wp:docPr id="5" name="Rectangle 5"/>
                <wp:cNvGraphicFramePr/>
                <a:graphic xmlns:a="http://schemas.openxmlformats.org/drawingml/2006/main">
                  <a:graphicData uri="http://schemas.microsoft.com/office/word/2010/wordprocessingShape">
                    <wps:wsp>
                      <wps:cNvSpPr/>
                      <wps:spPr>
                        <a:xfrm>
                          <a:off x="0" y="0"/>
                          <a:ext cx="266700" cy="2762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B7B869" id="Rectangle 5" o:spid="_x0000_s1026" style="position:absolute;margin-left:1.05pt;margin-top:1.9pt;width:21pt;height:21.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" fillcolor="white [3201]" strokecolor="black [3200]" strokeweight="1pt">
                <w10:wrap type="tight"/>
              </v:rect>
            </w:pict>
          </mc:Fallback>
        </mc:AlternateContent>
      </w:r>
      <w:r w:rsidRPr="00AB03C1">
        <w:rPr>
          <w:rFonts w:ascii="Century Gothic" w:hAnsi="Century Gothic" w:cs="TrebuchetMS"/>
          <w:sz w:val="20"/>
          <w:szCs w:val="20"/>
        </w:rPr>
        <w:t xml:space="preserve">I have been disqualified from working with children, one or more of the above criteria apply to me*. </w:t>
      </w:r>
    </w:p>
    <w:p w:rsidR="00AB03C1" w:rsidRDefault="00AB03C1" w:rsidP="00AB03C1">
      <w:pPr>
        <w:pStyle w:val="Default"/>
        <w:ind w:firstLine="720"/>
        <w:rPr>
          <w:rFonts w:ascii="Century Gothic" w:hAnsi="Century Gothic" w:cs="TrebuchetMS"/>
          <w:i/>
          <w:sz w:val="20"/>
          <w:szCs w:val="20"/>
        </w:rPr>
      </w:pPr>
      <w:r w:rsidRPr="00AB03C1">
        <w:rPr>
          <w:rFonts w:ascii="Century Gothic" w:hAnsi="Century Gothic" w:cs="TrebuchetMS"/>
          <w:i/>
          <w:sz w:val="20"/>
          <w:szCs w:val="20"/>
        </w:rPr>
        <w:t xml:space="preserve">*I understand that if I tick this box that I will be asked to provide further details </w:t>
      </w:r>
    </w:p>
    <w:p w:rsidR="00AB03C1" w:rsidRPr="00AB03C1" w:rsidRDefault="00AB03C1" w:rsidP="00AB03C1">
      <w:pPr>
        <w:pStyle w:val="Default"/>
        <w:ind w:firstLine="720"/>
        <w:rPr>
          <w:rFonts w:ascii="Century Gothic" w:hAnsi="Century Gothic" w:cs="TrebuchetMS"/>
          <w:i/>
          <w:sz w:val="20"/>
          <w:szCs w:val="20"/>
        </w:rPr>
      </w:pPr>
    </w:p>
    <w:p w:rsidR="00AB03C1" w:rsidRDefault="00AB03C1" w:rsidP="00AB03C1">
      <w:pPr>
        <w:pStyle w:val="Default"/>
        <w:jc w:val="center"/>
        <w:rPr>
          <w:rFonts w:ascii="Century Gothic" w:hAnsi="Century Gothic" w:cs="TrebuchetMS"/>
          <w:b/>
          <w:sz w:val="22"/>
          <w:szCs w:val="20"/>
          <w:u w:val="single"/>
        </w:rPr>
      </w:pPr>
      <w:r w:rsidRPr="00AB03C1">
        <w:rPr>
          <w:rFonts w:ascii="Century Gothic" w:hAnsi="Century Gothic" w:cs="TrebuchetMS"/>
          <w:b/>
          <w:sz w:val="22"/>
          <w:szCs w:val="20"/>
          <w:u w:val="single"/>
        </w:rPr>
        <w:t>AND</w:t>
      </w:r>
    </w:p>
    <w:p w:rsidR="00AB03C1" w:rsidRPr="0053060E" w:rsidRDefault="00AB03C1" w:rsidP="00AB03C1">
      <w:pPr>
        <w:pStyle w:val="Default"/>
        <w:rPr>
          <w:rFonts w:ascii="Century Gothic" w:hAnsi="Century Gothic" w:cs="TrebuchetMS"/>
          <w:b/>
          <w:sz w:val="14"/>
          <w:szCs w:val="20"/>
          <w:u w:val="single"/>
        </w:rPr>
      </w:pPr>
    </w:p>
    <w:p w:rsidR="00AB03C1" w:rsidRPr="00AB03C1" w:rsidRDefault="00AB03C1" w:rsidP="00AB03C1">
      <w:pPr>
        <w:autoSpaceDE w:val="0"/>
        <w:autoSpaceDN w:val="0"/>
        <w:adjustRightInd w:val="0"/>
        <w:spacing w:after="0" w:line="240" w:lineRule="auto"/>
        <w:ind w:left="720"/>
        <w:rPr>
          <w:rFonts w:ascii="Century Gothic" w:hAnsi="Century Gothic" w:cs="TrebuchetMS"/>
          <w:color w:val="000000"/>
          <w:sz w:val="20"/>
          <w:szCs w:val="20"/>
        </w:rPr>
      </w:pPr>
      <w:r>
        <w:rPr>
          <w:rFonts w:ascii="Century Gothic" w:hAnsi="Century Gothic" w:cs="TrebuchetMS"/>
          <w:noProof/>
          <w:sz w:val="20"/>
          <w:szCs w:val="20"/>
          <w:lang w:eastAsia="en-GB"/>
        </w:rPr>
        <mc:AlternateContent>
          <mc:Choice Requires="wps">
            <w:drawing>
              <wp:anchor distT="0" distB="0" distL="114300" distR="114300" simplePos="0" relativeHeight="251667456" behindDoc="1" locked="0" layoutInCell="1" allowOverlap="1" wp14:anchorId="4543AA76" wp14:editId="4FEF5558">
                <wp:simplePos x="0" y="0"/>
                <wp:positionH relativeFrom="margin">
                  <wp:posOffset>28575</wp:posOffset>
                </wp:positionH>
                <wp:positionV relativeFrom="paragraph">
                  <wp:posOffset>66040</wp:posOffset>
                </wp:positionV>
                <wp:extent cx="266700" cy="276225"/>
                <wp:effectExtent l="0" t="0" r="19050" b="28575"/>
                <wp:wrapTight wrapText="bothSides">
                  <wp:wrapPolygon edited="0">
                    <wp:start x="0" y="0"/>
                    <wp:lineTo x="0" y="22345"/>
                    <wp:lineTo x="21600" y="22345"/>
                    <wp:lineTo x="21600" y="0"/>
                    <wp:lineTo x="0" y="0"/>
                  </wp:wrapPolygon>
                </wp:wrapTight>
                <wp:docPr id="6" name="Rectangle 6"/>
                <wp:cNvGraphicFramePr/>
                <a:graphic xmlns:a="http://schemas.openxmlformats.org/drawingml/2006/main">
                  <a:graphicData uri="http://schemas.microsoft.com/office/word/2010/wordprocessingShape">
                    <wps:wsp>
                      <wps:cNvSpPr/>
                      <wps:spPr>
                        <a:xfrm>
                          <a:off x="0" y="0"/>
                          <a:ext cx="266700" cy="2762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73C968" id="Rectangle 6" o:spid="_x0000_s1026" style="position:absolute;margin-left:2.25pt;margin-top:5.2pt;width:21pt;height:21.7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" fillcolor="white [3201]" strokecolor="black [3200]" strokeweight="1pt">
                <w10:wrap type="tight" anchorx="margin"/>
              </v:rect>
            </w:pict>
          </mc:Fallback>
        </mc:AlternateContent>
      </w:r>
      <w:r w:rsidRPr="00AB03C1">
        <w:rPr>
          <w:rFonts w:ascii="Century Gothic" w:hAnsi="Century Gothic" w:cs="TrebuchetMS"/>
          <w:color w:val="000000"/>
          <w:sz w:val="20"/>
          <w:szCs w:val="20"/>
        </w:rPr>
        <w:t>I understand that should any of the grounds listed above become applicable and/or change during the course of my work with the school that I must declare this to the school as soon as I become aware.</w:t>
      </w:r>
    </w:p>
    <w:p w:rsidR="00AB03C1" w:rsidRPr="00AB03C1" w:rsidRDefault="00AB03C1" w:rsidP="00706F0D">
      <w:pPr>
        <w:autoSpaceDE w:val="0"/>
        <w:autoSpaceDN w:val="0"/>
        <w:adjustRightInd w:val="0"/>
        <w:spacing w:after="0" w:line="240" w:lineRule="auto"/>
        <w:rPr>
          <w:rFonts w:ascii="Century Gothic" w:hAnsi="Century Gothic" w:cs="TrebuchetMS"/>
          <w:color w:val="000000"/>
          <w:sz w:val="20"/>
          <w:szCs w:val="20"/>
        </w:rPr>
      </w:pPr>
    </w:p>
    <w:p w:rsidR="00706F0D" w:rsidRPr="0053060E" w:rsidRDefault="00706F0D" w:rsidP="00706F0D">
      <w:pPr>
        <w:autoSpaceDE w:val="0"/>
        <w:autoSpaceDN w:val="0"/>
        <w:adjustRightInd w:val="0"/>
        <w:spacing w:after="0" w:line="240" w:lineRule="auto"/>
        <w:rPr>
          <w:rFonts w:ascii="Century Gothic" w:hAnsi="Century Gothic" w:cs="TrebuchetMS"/>
          <w:color w:val="000000"/>
          <w:sz w:val="12"/>
          <w:szCs w:val="20"/>
        </w:rPr>
      </w:pPr>
    </w:p>
    <w:p w:rsidR="00706F0D" w:rsidRPr="00AB03C1" w:rsidRDefault="00706F0D" w:rsidP="00706F0D">
      <w:pPr>
        <w:autoSpaceDE w:val="0"/>
        <w:autoSpaceDN w:val="0"/>
        <w:adjustRightInd w:val="0"/>
        <w:spacing w:after="0" w:line="240" w:lineRule="auto"/>
        <w:rPr>
          <w:rFonts w:ascii="Century Gothic" w:hAnsi="Century Gothic" w:cs="TrebuchetMS"/>
          <w:color w:val="000000"/>
          <w:sz w:val="20"/>
          <w:szCs w:val="20"/>
        </w:rPr>
      </w:pPr>
      <w:r w:rsidRPr="00E64933">
        <w:rPr>
          <w:rFonts w:ascii="Century Gothic" w:hAnsi="Century Gothic" w:cs="TrebuchetMS"/>
          <w:b/>
          <w:color w:val="000000"/>
          <w:sz w:val="20"/>
          <w:szCs w:val="20"/>
        </w:rPr>
        <w:t>Signed</w:t>
      </w:r>
      <w:r w:rsidRPr="00706F0D">
        <w:rPr>
          <w:rFonts w:ascii="Century Gothic" w:hAnsi="Century Gothic" w:cs="TrebuchetMS"/>
          <w:color w:val="000000"/>
          <w:sz w:val="20"/>
          <w:szCs w:val="20"/>
        </w:rPr>
        <w:t xml:space="preserve"> …………………………</w:t>
      </w:r>
      <w:r w:rsidR="00AB03C1">
        <w:rPr>
          <w:rFonts w:ascii="Century Gothic" w:hAnsi="Century Gothic" w:cs="TrebuchetMS"/>
          <w:color w:val="000000"/>
          <w:sz w:val="20"/>
          <w:szCs w:val="20"/>
        </w:rPr>
        <w:t>……..</w:t>
      </w:r>
      <w:r w:rsidRPr="00706F0D">
        <w:rPr>
          <w:rFonts w:ascii="Century Gothic" w:hAnsi="Century Gothic" w:cs="TrebuchetMS"/>
          <w:color w:val="000000"/>
          <w:sz w:val="20"/>
          <w:szCs w:val="20"/>
        </w:rPr>
        <w:t>………………………</w:t>
      </w:r>
      <w:r w:rsidR="00AB03C1">
        <w:rPr>
          <w:rFonts w:ascii="Century Gothic" w:hAnsi="Century Gothic" w:cs="TrebuchetMS"/>
          <w:color w:val="000000"/>
          <w:sz w:val="20"/>
          <w:szCs w:val="20"/>
        </w:rPr>
        <w:tab/>
      </w:r>
      <w:r w:rsidR="00AB03C1">
        <w:rPr>
          <w:rFonts w:ascii="Century Gothic" w:hAnsi="Century Gothic" w:cs="TrebuchetMS"/>
          <w:color w:val="000000"/>
          <w:sz w:val="20"/>
          <w:szCs w:val="20"/>
        </w:rPr>
        <w:tab/>
      </w:r>
      <w:r w:rsidRPr="00E64933">
        <w:rPr>
          <w:rFonts w:ascii="Century Gothic" w:hAnsi="Century Gothic" w:cs="TrebuchetMS"/>
          <w:b/>
          <w:color w:val="000000"/>
          <w:sz w:val="20"/>
          <w:szCs w:val="20"/>
        </w:rPr>
        <w:t>Date</w:t>
      </w:r>
      <w:r w:rsidR="00AB03C1">
        <w:rPr>
          <w:rFonts w:ascii="Century Gothic" w:hAnsi="Century Gothic" w:cs="TrebuchetMS"/>
          <w:color w:val="000000"/>
          <w:sz w:val="20"/>
          <w:szCs w:val="20"/>
        </w:rPr>
        <w:t>……………………………</w:t>
      </w:r>
    </w:p>
    <w:p w:rsidR="00706F0D" w:rsidRDefault="00706F0D" w:rsidP="00706F0D">
      <w:pPr>
        <w:autoSpaceDE w:val="0"/>
        <w:autoSpaceDN w:val="0"/>
        <w:adjustRightInd w:val="0"/>
        <w:spacing w:after="0" w:line="240" w:lineRule="auto"/>
        <w:rPr>
          <w:rFonts w:ascii="Century Gothic" w:hAnsi="Century Gothic" w:cs="TrebuchetMS,Bold"/>
          <w:b/>
          <w:bCs/>
          <w:color w:val="000000"/>
        </w:rPr>
      </w:pPr>
    </w:p>
    <w:p w:rsidR="00AB03C1" w:rsidRPr="00AB03C1" w:rsidRDefault="00AB03C1" w:rsidP="00AB03C1">
      <w:pPr>
        <w:pStyle w:val="Default"/>
        <w:rPr>
          <w:rFonts w:ascii="Century Gothic" w:hAnsi="Century Gothic"/>
          <w:sz w:val="20"/>
          <w:szCs w:val="16"/>
        </w:rPr>
      </w:pPr>
      <w:r w:rsidRPr="00AB03C1">
        <w:rPr>
          <w:rFonts w:ascii="Century Gothic" w:hAnsi="Century Gothic"/>
          <w:sz w:val="20"/>
          <w:szCs w:val="16"/>
        </w:rPr>
        <w:t xml:space="preserve">Any information given will be completely confidential and will be considered only in relation to a post to which the Disqualification Regulations apply. </w:t>
      </w:r>
    </w:p>
    <w:p w:rsidR="00072C35" w:rsidRPr="00AB03C1" w:rsidRDefault="00AB03C1" w:rsidP="00AB03C1">
      <w:pPr>
        <w:autoSpaceDE w:val="0"/>
        <w:autoSpaceDN w:val="0"/>
        <w:adjustRightInd w:val="0"/>
        <w:spacing w:after="0" w:line="240" w:lineRule="auto"/>
        <w:rPr>
          <w:rFonts w:ascii="Century Gothic" w:hAnsi="Century Gothic" w:cs="TrebuchetMS"/>
          <w:color w:val="000000"/>
          <w:sz w:val="24"/>
          <w:szCs w:val="20"/>
        </w:rPr>
      </w:pPr>
      <w:r w:rsidRPr="00AB03C1">
        <w:rPr>
          <w:rFonts w:ascii="Century Gothic" w:hAnsi="Century Gothic"/>
          <w:color w:val="0000FF"/>
          <w:sz w:val="20"/>
          <w:szCs w:val="16"/>
        </w:rPr>
        <w:t>https://www.gov.uk/government/publications/disqualification-under-the-childcare-act-2006/disqualification-under-the-childcare-act-2006</w:t>
      </w:r>
    </w:p>
    <w:sectPr w:rsidR="00072C35" w:rsidRPr="00AB03C1" w:rsidSect="00072C35">
      <w:pgSz w:w="11906" w:h="16838"/>
      <w:pgMar w:top="1440" w:right="1133"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rebuchetMS">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AFF" w:usb1="C000E47F" w:usb2="0000002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TrebuchetMS,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6071B"/>
    <w:multiLevelType w:val="hybridMultilevel"/>
    <w:tmpl w:val="85860154"/>
    <w:lvl w:ilvl="0" w:tplc="6EE0F034">
      <w:numFmt w:val="bullet"/>
      <w:lvlText w:val=""/>
      <w:lvlJc w:val="left"/>
      <w:pPr>
        <w:ind w:left="720" w:hanging="360"/>
      </w:pPr>
      <w:rPr>
        <w:rFonts w:ascii="Century Gothic" w:eastAsiaTheme="minorHAnsi" w:hAnsi="Century Gothic" w:cs="Trebuchet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AE0549"/>
    <w:multiLevelType w:val="hybridMultilevel"/>
    <w:tmpl w:val="37CAB4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F0D"/>
    <w:rsid w:val="00072C35"/>
    <w:rsid w:val="0019080C"/>
    <w:rsid w:val="001D6E34"/>
    <w:rsid w:val="005122DF"/>
    <w:rsid w:val="0053060E"/>
    <w:rsid w:val="006E0010"/>
    <w:rsid w:val="00706F0D"/>
    <w:rsid w:val="00885A4F"/>
    <w:rsid w:val="00963A98"/>
    <w:rsid w:val="00AB03C1"/>
    <w:rsid w:val="00BA719C"/>
    <w:rsid w:val="00BE3898"/>
    <w:rsid w:val="00E64933"/>
    <w:rsid w:val="00EE4605"/>
    <w:rsid w:val="00F54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5F294"/>
  <w15:chartTrackingRefBased/>
  <w15:docId w15:val="{C01E1F51-5BEB-481B-B7E8-C51DAEFF0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6F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72C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2C35"/>
    <w:rPr>
      <w:rFonts w:ascii="Segoe UI" w:hAnsi="Segoe UI" w:cs="Segoe UI"/>
      <w:sz w:val="18"/>
      <w:szCs w:val="18"/>
    </w:rPr>
  </w:style>
  <w:style w:type="paragraph" w:customStyle="1" w:styleId="Default">
    <w:name w:val="Default"/>
    <w:rsid w:val="00AB03C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EE46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6.newzapp.co.uk/t/gtl/MTM0MTQxMzksMTM0MTU1NjM1NiwxNA=="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6.newzapp.co.uk/t/gtl/MTM0MTQxMzcsMTM0MTU1NjM1NiwxNA==" TargetMode="External"/><Relationship Id="rId11" Type="http://schemas.openxmlformats.org/officeDocument/2006/relationships/customXml" Target="../customXml/item2.xml"/><Relationship Id="rId5" Type="http://schemas.openxmlformats.org/officeDocument/2006/relationships/image" Target="media/image1.jpe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FCC793C5A7B3438502F43F91CF5639" ma:contentTypeVersion="15" ma:contentTypeDescription="Create a new document." ma:contentTypeScope="" ma:versionID="cdc113e325152359e7fb587796b3c6d7">
  <xsd:schema xmlns:xsd="http://www.w3.org/2001/XMLSchema" xmlns:xs="http://www.w3.org/2001/XMLSchema" xmlns:p="http://schemas.microsoft.com/office/2006/metadata/properties" xmlns:ns2="4dcdc3f4-ab67-4df4-93a8-a8254d5e8f75" xmlns:ns3="6376496f-3cfb-4b36-8099-3df04cdf577e" targetNamespace="http://schemas.microsoft.com/office/2006/metadata/properties" ma:root="true" ma:fieldsID="90920c2e70b06a157d8c1ecb7a31fc8d" ns2:_="" ns3:_="">
    <xsd:import namespace="4dcdc3f4-ab67-4df4-93a8-a8254d5e8f75"/>
    <xsd:import namespace="6376496f-3cfb-4b36-8099-3df04cdf577e"/>
    <xsd:element name="properties">
      <xsd:complexType>
        <xsd:sequence>
          <xsd:element name="documentManagement">
            <xsd:complexType>
              <xsd:all>
                <xsd:element ref="ns3:j3de6ae89aac41b7b031d012796e6fbb"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cdc3f4-ab67-4df4-93a8-a8254d5e8f7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f59a608-5f0f-4172-9175-74a12c59bcbd}" ma:internalName="TaxCatchAll" ma:showField="CatchAllData" ma:web="4dcdc3f4-ab67-4df4-93a8-a8254d5e8f7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376496f-3cfb-4b36-8099-3df04cdf577e" elementFormDefault="qualified">
    <xsd:import namespace="http://schemas.microsoft.com/office/2006/documentManagement/types"/>
    <xsd:import namespace="http://schemas.microsoft.com/office/infopath/2007/PartnerControls"/>
    <xsd:element name="j3de6ae89aac41b7b031d012796e6fbb" ma:index="9" nillable="true" ma:taxonomy="true" ma:internalName="j3de6ae89aac41b7b031d012796e6fbb" ma:taxonomyFieldName="Staff_x0020_Category" ma:displayName="Staff Category" ma:fieldId="{33de6ae8-9aac-41b7-b031-d012796e6fbb}" ma:sspId="c55e06ae-8cb1-41c6-a470-875edd1f607d" ma:termSetId="8f63426e-bed8-4c05-9491-9ea1dab76dda" ma:anchorId="00000000-0000-0000-0000-000000000000" ma:open="fals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5e06ae-8cb1-41c6-a470-875edd1f607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3de6ae89aac41b7b031d012796e6fbb xmlns="6376496f-3cfb-4b36-8099-3df04cdf577e">
      <Terms xmlns="http://schemas.microsoft.com/office/infopath/2007/PartnerControls"/>
    </j3de6ae89aac41b7b031d012796e6fbb>
    <TaxCatchAll xmlns="4dcdc3f4-ab67-4df4-93a8-a8254d5e8f75" xsi:nil="true"/>
    <lcf76f155ced4ddcb4097134ff3c332f xmlns="6376496f-3cfb-4b36-8099-3df04cdf57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9ED1788-6B47-44BE-A03F-287290328F19}"/>
</file>

<file path=customXml/itemProps2.xml><?xml version="1.0" encoding="utf-8"?>
<ds:datastoreItem xmlns:ds="http://schemas.openxmlformats.org/officeDocument/2006/customXml" ds:itemID="{4E50F8CF-55C2-4ABA-B307-CA86ED7C23C9}"/>
</file>

<file path=customXml/itemProps3.xml><?xml version="1.0" encoding="utf-8"?>
<ds:datastoreItem xmlns:ds="http://schemas.openxmlformats.org/officeDocument/2006/customXml" ds:itemID="{EF84A9D5-5FA4-41DE-9EE1-4D27614FD867}"/>
</file>

<file path=docProps/app.xml><?xml version="1.0" encoding="utf-8"?>
<Properties xmlns="http://schemas.openxmlformats.org/officeDocument/2006/extended-properties" xmlns:vt="http://schemas.openxmlformats.org/officeDocument/2006/docPropsVTypes">
  <Template>Normal</Template>
  <TotalTime>21</TotalTime>
  <Pages>2</Pages>
  <Words>807</Words>
  <Characters>4602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Coombeshead Academy</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Iain Freeland</dc:creator>
  <cp:keywords/>
  <dc:description/>
  <cp:lastModifiedBy>Zoe WILLIAMSON</cp:lastModifiedBy>
  <cp:revision>7</cp:revision>
  <cp:lastPrinted>2015-01-07T08:52:00Z</cp:lastPrinted>
  <dcterms:created xsi:type="dcterms:W3CDTF">2018-11-19T13:24:00Z</dcterms:created>
  <dcterms:modified xsi:type="dcterms:W3CDTF">2018-11-19T13:46:00Z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0x010100D0FCC793C5A7B3438502F43F91CF5639</vt:lpwstr>
  </property>
  <property fmtid="{D5CDD505-2E9C-101B-9397-08002B2CF9AE}" pid="3" name="Order">
    <vt:r8>385200</vt:r8>
  </property>
  <property fmtid="{D5CDD505-2E9C-101B-9397-08002B2CF9AE}" pid="4" name="Staff Category">
    <vt:lpwstr/>
  </property>
  <property fmtid="{D5CDD505-2E9C-101B-9397-08002B2CF9AE}" pid="5" name="MediaServiceImageTags">
    <vt:lpwstr/>
  </property>
</Properties>
</file>