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CB3" w:rsidRPr="00546CB3" w:rsidRDefault="00546CB3" w:rsidP="00546CB3">
      <w:pPr>
        <w:jc w:val="center"/>
        <w:rPr>
          <w:rFonts w:ascii="Calibri" w:eastAsia="Calibri" w:hAnsi="Calibri" w:cs="Calibri"/>
          <w:i/>
          <w:sz w:val="56"/>
          <w:szCs w:val="56"/>
          <w:lang w:eastAsia="en-GB"/>
        </w:rPr>
      </w:pPr>
    </w:p>
    <w:p w:rsidR="00546CB3" w:rsidRPr="00546CB3" w:rsidRDefault="00546CB3" w:rsidP="00546CB3">
      <w:pPr>
        <w:jc w:val="center"/>
        <w:rPr>
          <w:rFonts w:ascii="Calibri" w:eastAsia="Calibri" w:hAnsi="Calibri" w:cs="Calibri"/>
          <w:i/>
          <w:sz w:val="56"/>
          <w:szCs w:val="56"/>
          <w:lang w:eastAsia="en-GB"/>
        </w:rPr>
      </w:pPr>
      <w:r>
        <w:rPr>
          <w:noProof/>
          <w:lang w:eastAsia="en-GB"/>
        </w:rPr>
        <w:drawing>
          <wp:anchor distT="0" distB="0" distL="114300" distR="114300" simplePos="0" relativeHeight="251659264" behindDoc="0" locked="0" layoutInCell="1" allowOverlap="1">
            <wp:simplePos x="0" y="0"/>
            <wp:positionH relativeFrom="page">
              <wp:align>center</wp:align>
            </wp:positionH>
            <wp:positionV relativeFrom="paragraph">
              <wp:posOffset>1270</wp:posOffset>
            </wp:positionV>
            <wp:extent cx="3333750" cy="3333750"/>
            <wp:effectExtent l="0" t="0" r="0" b="0"/>
            <wp:wrapNone/>
            <wp:docPr id="4"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3333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6CB3" w:rsidRPr="00546CB3" w:rsidRDefault="00546CB3" w:rsidP="00546CB3">
      <w:pPr>
        <w:jc w:val="center"/>
        <w:rPr>
          <w:rFonts w:ascii="Calibri" w:eastAsia="Calibri" w:hAnsi="Calibri" w:cs="Calibri"/>
          <w:i/>
          <w:sz w:val="56"/>
          <w:szCs w:val="56"/>
          <w:lang w:eastAsia="en-GB"/>
        </w:rPr>
      </w:pPr>
    </w:p>
    <w:p w:rsidR="00546CB3" w:rsidRPr="00546CB3" w:rsidRDefault="00546CB3" w:rsidP="00546CB3">
      <w:pPr>
        <w:jc w:val="center"/>
        <w:rPr>
          <w:rFonts w:ascii="Calibri" w:eastAsia="Calibri" w:hAnsi="Calibri" w:cs="Calibri"/>
          <w:i/>
          <w:sz w:val="56"/>
          <w:szCs w:val="56"/>
          <w:lang w:eastAsia="en-GB"/>
        </w:rPr>
      </w:pPr>
    </w:p>
    <w:p w:rsidR="00546CB3" w:rsidRPr="00546CB3" w:rsidRDefault="00546CB3" w:rsidP="00546CB3">
      <w:pPr>
        <w:jc w:val="center"/>
        <w:rPr>
          <w:rFonts w:ascii="Calibri" w:eastAsia="Calibri" w:hAnsi="Calibri" w:cs="Calibri"/>
          <w:i/>
          <w:sz w:val="56"/>
          <w:szCs w:val="56"/>
          <w:lang w:eastAsia="en-GB"/>
        </w:rPr>
      </w:pPr>
    </w:p>
    <w:p w:rsidR="00546CB3" w:rsidRPr="00546CB3" w:rsidRDefault="00546CB3" w:rsidP="00546CB3">
      <w:pPr>
        <w:jc w:val="center"/>
        <w:rPr>
          <w:rFonts w:ascii="Calibri" w:eastAsia="Calibri" w:hAnsi="Calibri" w:cs="Calibri"/>
          <w:i/>
          <w:sz w:val="56"/>
          <w:szCs w:val="56"/>
          <w:lang w:eastAsia="en-GB"/>
        </w:rPr>
      </w:pPr>
    </w:p>
    <w:p w:rsidR="00546CB3" w:rsidRPr="00546CB3" w:rsidRDefault="00546CB3" w:rsidP="00546CB3">
      <w:pPr>
        <w:jc w:val="center"/>
        <w:rPr>
          <w:rFonts w:ascii="Calibri" w:eastAsia="Calibri" w:hAnsi="Calibri" w:cs="Calibri"/>
          <w:i/>
          <w:sz w:val="56"/>
          <w:szCs w:val="56"/>
          <w:lang w:eastAsia="en-GB"/>
        </w:rPr>
      </w:pPr>
    </w:p>
    <w:p w:rsidR="00546CB3" w:rsidRPr="00546CB3" w:rsidRDefault="00546CB3" w:rsidP="00546CB3">
      <w:pPr>
        <w:jc w:val="center"/>
        <w:rPr>
          <w:rFonts w:ascii="Calibri" w:eastAsia="Calibri" w:hAnsi="Calibri" w:cs="Calibri"/>
          <w:i/>
          <w:sz w:val="56"/>
          <w:szCs w:val="56"/>
          <w:lang w:eastAsia="en-GB"/>
        </w:rPr>
      </w:pPr>
    </w:p>
    <w:p w:rsidR="00546CB3" w:rsidRDefault="00546CB3" w:rsidP="00546CB3">
      <w:pPr>
        <w:jc w:val="center"/>
        <w:rPr>
          <w:rFonts w:ascii="Calibri" w:eastAsia="Calibri" w:hAnsi="Calibri" w:cs="Calibri"/>
          <w:i/>
          <w:sz w:val="56"/>
          <w:szCs w:val="56"/>
          <w:lang w:eastAsia="en-GB"/>
        </w:rPr>
      </w:pPr>
    </w:p>
    <w:p w:rsidR="00546CB3" w:rsidRDefault="00546CB3" w:rsidP="00546CB3">
      <w:pPr>
        <w:jc w:val="center"/>
        <w:rPr>
          <w:rFonts w:ascii="Calibri" w:eastAsia="Calibri" w:hAnsi="Calibri" w:cs="Calibri"/>
          <w:i/>
          <w:sz w:val="56"/>
          <w:szCs w:val="56"/>
          <w:lang w:eastAsia="en-GB"/>
        </w:rPr>
      </w:pPr>
      <w:r w:rsidRPr="00546CB3">
        <w:rPr>
          <w:rFonts w:ascii="Calibri" w:eastAsia="Calibri" w:hAnsi="Calibri" w:cs="Calibri"/>
          <w:i/>
          <w:sz w:val="56"/>
          <w:szCs w:val="56"/>
          <w:lang w:eastAsia="en-GB"/>
        </w:rPr>
        <w:t>D</w:t>
      </w:r>
      <w:r>
        <w:rPr>
          <w:rFonts w:ascii="Calibri" w:eastAsia="Calibri" w:hAnsi="Calibri" w:cs="Calibri"/>
          <w:i/>
          <w:sz w:val="56"/>
          <w:szCs w:val="56"/>
          <w:lang w:eastAsia="en-GB"/>
        </w:rPr>
        <w:t>ebt Recovery</w:t>
      </w:r>
      <w:r w:rsidRPr="00546CB3">
        <w:rPr>
          <w:rFonts w:ascii="Calibri" w:eastAsia="Calibri" w:hAnsi="Calibri" w:cs="Calibri"/>
          <w:i/>
          <w:sz w:val="56"/>
          <w:szCs w:val="56"/>
          <w:lang w:eastAsia="en-GB"/>
        </w:rPr>
        <w:t xml:space="preserve"> Policy</w:t>
      </w:r>
    </w:p>
    <w:p w:rsidR="00F02C3C" w:rsidRDefault="00F02C3C" w:rsidP="00546CB3">
      <w:pPr>
        <w:jc w:val="center"/>
        <w:rPr>
          <w:rFonts w:ascii="Calibri" w:eastAsia="Calibri" w:hAnsi="Calibri" w:cs="Calibri"/>
          <w:b/>
          <w:color w:val="2E74B5" w:themeColor="accent1" w:themeShade="BF"/>
          <w:sz w:val="24"/>
          <w:szCs w:val="24"/>
          <w:u w:val="single"/>
          <w:lang w:eastAsia="en-GB"/>
        </w:rPr>
      </w:pPr>
    </w:p>
    <w:p w:rsidR="00546CB3" w:rsidRPr="00546CB3" w:rsidRDefault="00546CB3" w:rsidP="00546CB3">
      <w:pPr>
        <w:ind w:left="426"/>
        <w:rPr>
          <w:sz w:val="18"/>
          <w:szCs w:val="32"/>
          <w:lang w:eastAsia="en-GB"/>
        </w:rPr>
      </w:pPr>
    </w:p>
    <w:p w:rsidR="00546CB3" w:rsidRPr="00546CB3" w:rsidRDefault="00546CB3" w:rsidP="00546CB3">
      <w:pPr>
        <w:ind w:left="426"/>
        <w:rPr>
          <w:sz w:val="18"/>
          <w:szCs w:val="32"/>
          <w:lang w:eastAsia="en-GB"/>
        </w:rPr>
      </w:pPr>
    </w:p>
    <w:p w:rsidR="00546CB3" w:rsidRPr="00546CB3" w:rsidRDefault="00546CB3" w:rsidP="00062CB0">
      <w:pPr>
        <w:ind w:left="3544" w:hanging="1417"/>
        <w:rPr>
          <w:rFonts w:ascii="Calibri" w:hAnsi="Calibri" w:cs="Calibri"/>
          <w:sz w:val="28"/>
          <w:szCs w:val="32"/>
          <w:lang w:eastAsia="en-GB"/>
        </w:rPr>
      </w:pPr>
      <w:r w:rsidRPr="00546CB3">
        <w:rPr>
          <w:rFonts w:ascii="Calibri" w:hAnsi="Calibri" w:cs="Calibri"/>
          <w:sz w:val="28"/>
          <w:szCs w:val="32"/>
          <w:lang w:eastAsia="en-GB"/>
        </w:rPr>
        <w:t>Current review:</w:t>
      </w:r>
      <w:r w:rsidRPr="00546CB3">
        <w:rPr>
          <w:rFonts w:ascii="Calibri" w:hAnsi="Calibri" w:cs="Calibri"/>
          <w:sz w:val="28"/>
          <w:szCs w:val="32"/>
          <w:lang w:eastAsia="en-GB"/>
        </w:rPr>
        <w:tab/>
      </w:r>
      <w:r w:rsidR="00062CB0">
        <w:rPr>
          <w:rFonts w:ascii="Calibri" w:hAnsi="Calibri" w:cs="Calibri"/>
          <w:sz w:val="28"/>
          <w:szCs w:val="32"/>
          <w:lang w:eastAsia="en-GB"/>
        </w:rPr>
        <w:tab/>
        <w:t>September 2025</w:t>
      </w:r>
      <w:r w:rsidRPr="00546CB3">
        <w:rPr>
          <w:rFonts w:ascii="Calibri" w:hAnsi="Calibri" w:cs="Calibri"/>
          <w:sz w:val="28"/>
          <w:szCs w:val="32"/>
          <w:lang w:eastAsia="en-GB"/>
        </w:rPr>
        <w:t xml:space="preserve"> </w:t>
      </w:r>
    </w:p>
    <w:p w:rsidR="00546CB3" w:rsidRPr="00546CB3" w:rsidRDefault="00546CB3" w:rsidP="00062CB0">
      <w:pPr>
        <w:ind w:left="3544" w:hanging="1417"/>
        <w:rPr>
          <w:rFonts w:ascii="Calibri" w:hAnsi="Calibri" w:cs="Calibri"/>
          <w:sz w:val="28"/>
          <w:szCs w:val="32"/>
          <w:lang w:eastAsia="en-GB"/>
        </w:rPr>
      </w:pPr>
      <w:r w:rsidRPr="00546CB3">
        <w:rPr>
          <w:rFonts w:ascii="Calibri" w:hAnsi="Calibri" w:cs="Calibri"/>
          <w:sz w:val="28"/>
          <w:szCs w:val="32"/>
          <w:lang w:eastAsia="en-GB"/>
        </w:rPr>
        <w:t>Dat</w:t>
      </w:r>
      <w:r w:rsidR="00C75952">
        <w:rPr>
          <w:rFonts w:ascii="Calibri" w:hAnsi="Calibri" w:cs="Calibri"/>
          <w:sz w:val="28"/>
          <w:szCs w:val="32"/>
          <w:lang w:eastAsia="en-GB"/>
        </w:rPr>
        <w:t>e for further review:</w:t>
      </w:r>
      <w:r w:rsidR="00C75952">
        <w:rPr>
          <w:rFonts w:ascii="Calibri" w:hAnsi="Calibri" w:cs="Calibri"/>
          <w:sz w:val="28"/>
          <w:szCs w:val="32"/>
          <w:lang w:eastAsia="en-GB"/>
        </w:rPr>
        <w:tab/>
      </w:r>
      <w:r w:rsidR="00062CB0">
        <w:rPr>
          <w:rFonts w:ascii="Calibri" w:hAnsi="Calibri" w:cs="Calibri"/>
          <w:sz w:val="28"/>
          <w:szCs w:val="32"/>
          <w:lang w:eastAsia="en-GB"/>
        </w:rPr>
        <w:t>September 2027</w:t>
      </w:r>
    </w:p>
    <w:p w:rsidR="00546CB3" w:rsidRPr="00546CB3" w:rsidRDefault="00546CB3" w:rsidP="00062CB0">
      <w:pPr>
        <w:ind w:left="1833" w:firstLine="294"/>
        <w:rPr>
          <w:rFonts w:ascii="Calibri" w:hAnsi="Calibri" w:cs="Calibri"/>
          <w:sz w:val="28"/>
          <w:szCs w:val="32"/>
          <w:lang w:eastAsia="en-GB"/>
        </w:rPr>
      </w:pPr>
      <w:r w:rsidRPr="00546CB3">
        <w:rPr>
          <w:rFonts w:ascii="Calibri" w:hAnsi="Calibri" w:cs="Calibri"/>
          <w:sz w:val="28"/>
          <w:szCs w:val="32"/>
          <w:lang w:eastAsia="en-GB"/>
        </w:rPr>
        <w:t>Delegated to:</w:t>
      </w:r>
      <w:r w:rsidRPr="00546CB3">
        <w:rPr>
          <w:rFonts w:ascii="Calibri" w:hAnsi="Calibri" w:cs="Calibri"/>
          <w:sz w:val="28"/>
          <w:szCs w:val="32"/>
          <w:lang w:eastAsia="en-GB"/>
        </w:rPr>
        <w:tab/>
      </w:r>
      <w:r w:rsidRPr="00546CB3">
        <w:rPr>
          <w:rFonts w:ascii="Calibri" w:hAnsi="Calibri" w:cs="Calibri"/>
          <w:sz w:val="28"/>
          <w:szCs w:val="32"/>
          <w:lang w:eastAsia="en-GB"/>
        </w:rPr>
        <w:tab/>
      </w:r>
      <w:r w:rsidR="009F7EC6">
        <w:rPr>
          <w:rFonts w:ascii="Calibri" w:hAnsi="Calibri" w:cs="Calibri"/>
          <w:sz w:val="28"/>
          <w:szCs w:val="32"/>
          <w:lang w:eastAsia="en-GB"/>
        </w:rPr>
        <w:t>Headteacher</w:t>
      </w:r>
    </w:p>
    <w:p w:rsidR="00546CB3" w:rsidRPr="00546CB3" w:rsidRDefault="00546CB3" w:rsidP="00062CB0">
      <w:pPr>
        <w:ind w:left="1539" w:firstLine="588"/>
        <w:jc w:val="both"/>
        <w:rPr>
          <w:rFonts w:ascii="Calibri" w:hAnsi="Calibri" w:cs="Calibri"/>
          <w:sz w:val="28"/>
          <w:szCs w:val="32"/>
          <w:lang w:eastAsia="en-GB"/>
        </w:rPr>
      </w:pPr>
      <w:r w:rsidRPr="00546CB3">
        <w:rPr>
          <w:rFonts w:ascii="Calibri" w:hAnsi="Calibri" w:cs="Calibri"/>
          <w:sz w:val="28"/>
          <w:szCs w:val="32"/>
          <w:lang w:eastAsia="en-GB"/>
        </w:rPr>
        <w:t xml:space="preserve">Reviewer: </w:t>
      </w:r>
      <w:r w:rsidRPr="00546CB3">
        <w:rPr>
          <w:rFonts w:ascii="Calibri" w:hAnsi="Calibri" w:cs="Calibri"/>
          <w:sz w:val="28"/>
          <w:szCs w:val="32"/>
          <w:lang w:eastAsia="en-GB"/>
        </w:rPr>
        <w:tab/>
      </w:r>
      <w:r w:rsidRPr="00546CB3">
        <w:rPr>
          <w:rFonts w:ascii="Calibri" w:hAnsi="Calibri" w:cs="Calibri"/>
          <w:sz w:val="28"/>
          <w:szCs w:val="32"/>
          <w:lang w:eastAsia="en-GB"/>
        </w:rPr>
        <w:tab/>
      </w:r>
      <w:r w:rsidRPr="00546CB3">
        <w:rPr>
          <w:rFonts w:ascii="Calibri" w:hAnsi="Calibri" w:cs="Calibri"/>
          <w:sz w:val="28"/>
          <w:szCs w:val="32"/>
          <w:lang w:eastAsia="en-GB"/>
        </w:rPr>
        <w:tab/>
        <w:t>S</w:t>
      </w:r>
      <w:r w:rsidR="00791ACB">
        <w:rPr>
          <w:rFonts w:ascii="Calibri" w:hAnsi="Calibri" w:cs="Calibri"/>
          <w:sz w:val="28"/>
          <w:szCs w:val="32"/>
          <w:lang w:eastAsia="en-GB"/>
        </w:rPr>
        <w:t>u</w:t>
      </w:r>
      <w:r w:rsidR="009F7EC6">
        <w:rPr>
          <w:rFonts w:ascii="Calibri" w:hAnsi="Calibri" w:cs="Calibri"/>
          <w:sz w:val="28"/>
          <w:szCs w:val="32"/>
          <w:lang w:eastAsia="en-GB"/>
        </w:rPr>
        <w:t>san</w:t>
      </w:r>
      <w:r w:rsidR="00791ACB">
        <w:rPr>
          <w:rFonts w:ascii="Calibri" w:hAnsi="Calibri" w:cs="Calibri"/>
          <w:sz w:val="28"/>
          <w:szCs w:val="32"/>
          <w:lang w:eastAsia="en-GB"/>
        </w:rPr>
        <w:t xml:space="preserve"> </w:t>
      </w:r>
      <w:r w:rsidRPr="00546CB3">
        <w:rPr>
          <w:rFonts w:ascii="Calibri" w:hAnsi="Calibri" w:cs="Calibri"/>
          <w:sz w:val="28"/>
          <w:szCs w:val="32"/>
          <w:lang w:eastAsia="en-GB"/>
        </w:rPr>
        <w:t>Yu</w:t>
      </w:r>
      <w:bookmarkStart w:id="0" w:name="_GoBack"/>
      <w:bookmarkEnd w:id="0"/>
      <w:r w:rsidRPr="00546CB3">
        <w:rPr>
          <w:rFonts w:ascii="Calibri" w:hAnsi="Calibri" w:cs="Calibri"/>
          <w:sz w:val="28"/>
          <w:szCs w:val="32"/>
          <w:lang w:eastAsia="en-GB"/>
        </w:rPr>
        <w:tab/>
      </w:r>
    </w:p>
    <w:p w:rsidR="00546CB3" w:rsidRPr="00546CB3" w:rsidRDefault="00546CB3" w:rsidP="00062CB0">
      <w:pPr>
        <w:ind w:left="426" w:hanging="1417"/>
        <w:jc w:val="both"/>
        <w:rPr>
          <w:rFonts w:ascii="Calibri" w:hAnsi="Calibri" w:cs="Calibri"/>
          <w:sz w:val="28"/>
          <w:szCs w:val="32"/>
          <w:lang w:eastAsia="en-GB"/>
        </w:rPr>
      </w:pPr>
      <w:r w:rsidRPr="00546CB3">
        <w:rPr>
          <w:rFonts w:ascii="Calibri" w:hAnsi="Calibri" w:cs="Calibri"/>
          <w:sz w:val="28"/>
          <w:szCs w:val="32"/>
          <w:lang w:eastAsia="en-GB"/>
        </w:rPr>
        <w:tab/>
      </w:r>
      <w:r w:rsidRPr="00546CB3">
        <w:rPr>
          <w:rFonts w:ascii="Calibri" w:hAnsi="Calibri" w:cs="Calibri"/>
          <w:sz w:val="28"/>
          <w:szCs w:val="32"/>
          <w:lang w:eastAsia="en-GB"/>
        </w:rPr>
        <w:tab/>
      </w:r>
      <w:r w:rsidRPr="00546CB3">
        <w:rPr>
          <w:rFonts w:ascii="Calibri" w:hAnsi="Calibri" w:cs="Calibri"/>
          <w:sz w:val="28"/>
          <w:szCs w:val="32"/>
          <w:lang w:eastAsia="en-GB"/>
        </w:rPr>
        <w:tab/>
      </w:r>
    </w:p>
    <w:p w:rsidR="00546CB3" w:rsidRPr="00546CB3" w:rsidRDefault="00546CB3" w:rsidP="00546CB3">
      <w:pPr>
        <w:ind w:left="426"/>
        <w:jc w:val="both"/>
        <w:rPr>
          <w:rFonts w:ascii="Calibri" w:hAnsi="Calibri" w:cs="Calibri"/>
          <w:sz w:val="28"/>
          <w:szCs w:val="32"/>
          <w:lang w:eastAsia="en-GB"/>
        </w:rPr>
      </w:pPr>
    </w:p>
    <w:p w:rsidR="00546CB3" w:rsidRPr="00546CB3" w:rsidRDefault="00546CB3" w:rsidP="00546CB3">
      <w:pPr>
        <w:ind w:left="426"/>
        <w:jc w:val="both"/>
        <w:rPr>
          <w:b/>
          <w:sz w:val="28"/>
          <w:szCs w:val="24"/>
          <w:lang w:eastAsia="en-GB"/>
        </w:rPr>
      </w:pPr>
      <w:r w:rsidRPr="00546CB3">
        <w:rPr>
          <w:b/>
          <w:sz w:val="28"/>
          <w:szCs w:val="24"/>
          <w:lang w:eastAsia="en-GB"/>
        </w:rPr>
        <w:br w:type="page"/>
      </w:r>
    </w:p>
    <w:p w:rsidR="005608F4" w:rsidRPr="00546CB3" w:rsidRDefault="005608F4">
      <w:pPr>
        <w:numPr>
          <w:ilvl w:val="12"/>
          <w:numId w:val="0"/>
        </w:numPr>
        <w:spacing w:after="120"/>
        <w:ind w:left="709" w:hanging="709"/>
        <w:rPr>
          <w:rFonts w:ascii="Calibri" w:hAnsi="Calibri" w:cs="Calibri"/>
          <w:b/>
          <w:sz w:val="24"/>
          <w:u w:val="single"/>
        </w:rPr>
      </w:pPr>
      <w:r w:rsidRPr="00546CB3">
        <w:rPr>
          <w:rFonts w:ascii="Calibri" w:hAnsi="Calibri" w:cs="Calibri"/>
          <w:b/>
          <w:sz w:val="24"/>
        </w:rPr>
        <w:lastRenderedPageBreak/>
        <w:t>1.</w:t>
      </w:r>
      <w:r w:rsidRPr="00546CB3">
        <w:rPr>
          <w:rFonts w:ascii="Calibri" w:hAnsi="Calibri" w:cs="Calibri"/>
          <w:b/>
          <w:sz w:val="24"/>
        </w:rPr>
        <w:tab/>
      </w:r>
      <w:r w:rsidRPr="00546CB3">
        <w:rPr>
          <w:rFonts w:ascii="Calibri" w:hAnsi="Calibri" w:cs="Calibri"/>
          <w:b/>
          <w:sz w:val="24"/>
        </w:rPr>
        <w:tab/>
      </w:r>
      <w:r w:rsidR="00333308" w:rsidRPr="00546CB3">
        <w:rPr>
          <w:rFonts w:ascii="Calibri" w:hAnsi="Calibri" w:cs="Calibri"/>
          <w:b/>
          <w:sz w:val="24"/>
        </w:rPr>
        <w:t>General R</w:t>
      </w:r>
      <w:r w:rsidRPr="00546CB3">
        <w:rPr>
          <w:rFonts w:ascii="Calibri" w:hAnsi="Calibri" w:cs="Calibri"/>
          <w:b/>
          <w:sz w:val="24"/>
        </w:rPr>
        <w:t>equirements</w:t>
      </w: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sz w:val="24"/>
        </w:rPr>
        <w:t>The school will take all reasonable measures to vigorously collect debts as part of its management of public funds. A debt will be written off only after all reasonable measures (commensurate with the size and nature of the debt) have been taken to recover it.</w:t>
      </w: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sz w:val="24"/>
        </w:rPr>
        <w:t>The school’s debt recovery policy will observe the relevant financial regulations and guidance set out in the Scheme for Financing Schools and any other legal requirements. In particular:</w:t>
      </w:r>
    </w:p>
    <w:p w:rsidR="00791ACB" w:rsidRPr="00791ACB" w:rsidRDefault="00791ACB" w:rsidP="00791ACB">
      <w:pPr>
        <w:numPr>
          <w:ilvl w:val="0"/>
          <w:numId w:val="1"/>
        </w:numPr>
        <w:tabs>
          <w:tab w:val="clear" w:pos="873"/>
          <w:tab w:val="num" w:pos="1170"/>
        </w:tabs>
        <w:spacing w:after="120"/>
        <w:rPr>
          <w:rFonts w:ascii="Calibri" w:hAnsi="Calibri" w:cs="Calibri"/>
          <w:sz w:val="24"/>
        </w:rPr>
      </w:pPr>
      <w:r w:rsidRPr="00791ACB">
        <w:rPr>
          <w:rFonts w:ascii="Calibri" w:hAnsi="Calibri" w:cs="Calibri"/>
          <w:sz w:val="24"/>
        </w:rPr>
        <w:t>the Governing Bo</w:t>
      </w:r>
      <w:r>
        <w:rPr>
          <w:rFonts w:ascii="Calibri" w:hAnsi="Calibri" w:cs="Calibri"/>
          <w:sz w:val="24"/>
        </w:rPr>
        <w:t>ard</w:t>
      </w:r>
      <w:r w:rsidRPr="00791ACB">
        <w:rPr>
          <w:rFonts w:ascii="Calibri" w:hAnsi="Calibri" w:cs="Calibri"/>
          <w:sz w:val="24"/>
        </w:rPr>
        <w:t xml:space="preserve"> will approve the write-off of all debts, stocks, stores and surplus assets</w:t>
      </w:r>
    </w:p>
    <w:p w:rsidR="00791ACB" w:rsidRPr="00791ACB" w:rsidRDefault="00791ACB" w:rsidP="00791ACB">
      <w:pPr>
        <w:numPr>
          <w:ilvl w:val="0"/>
          <w:numId w:val="1"/>
        </w:numPr>
        <w:tabs>
          <w:tab w:val="clear" w:pos="873"/>
          <w:tab w:val="num" w:pos="1170"/>
        </w:tabs>
        <w:spacing w:after="120"/>
        <w:rPr>
          <w:rFonts w:ascii="Calibri" w:hAnsi="Calibri" w:cs="Calibri"/>
          <w:sz w:val="24"/>
        </w:rPr>
      </w:pPr>
      <w:r w:rsidRPr="00791ACB">
        <w:rPr>
          <w:rFonts w:ascii="Calibri" w:hAnsi="Calibri" w:cs="Calibri"/>
          <w:sz w:val="24"/>
        </w:rPr>
        <w:t>all such write-offs will be recorded in the minutes of the governing body</w:t>
      </w:r>
    </w:p>
    <w:p w:rsidR="00791ACB" w:rsidRPr="00791ACB" w:rsidRDefault="00791ACB" w:rsidP="00791ACB">
      <w:pPr>
        <w:numPr>
          <w:ilvl w:val="0"/>
          <w:numId w:val="1"/>
        </w:numPr>
        <w:tabs>
          <w:tab w:val="clear" w:pos="873"/>
          <w:tab w:val="num" w:pos="1134"/>
        </w:tabs>
        <w:spacing w:after="120"/>
        <w:rPr>
          <w:rFonts w:ascii="Calibri" w:hAnsi="Calibri" w:cs="Calibri"/>
          <w:sz w:val="24"/>
        </w:rPr>
      </w:pPr>
      <w:r w:rsidRPr="00791ACB">
        <w:rPr>
          <w:rFonts w:ascii="Calibri" w:hAnsi="Calibri" w:cs="Calibri"/>
          <w:sz w:val="24"/>
        </w:rPr>
        <w:t>a formal record of any debts written off will be maintained and this will be retained for 7 years (the form of this record is specified below).</w:t>
      </w:r>
    </w:p>
    <w:p w:rsidR="00791ACB" w:rsidRPr="00791ACB" w:rsidRDefault="00791ACB" w:rsidP="00791ACB">
      <w:pPr>
        <w:numPr>
          <w:ilvl w:val="0"/>
          <w:numId w:val="1"/>
        </w:numPr>
        <w:tabs>
          <w:tab w:val="clear" w:pos="873"/>
          <w:tab w:val="num" w:pos="1134"/>
        </w:tabs>
        <w:spacing w:after="120"/>
        <w:rPr>
          <w:rFonts w:ascii="Calibri" w:hAnsi="Calibri" w:cs="Calibri"/>
          <w:sz w:val="24"/>
        </w:rPr>
      </w:pPr>
      <w:r w:rsidRPr="00791ACB">
        <w:rPr>
          <w:rFonts w:ascii="Calibri" w:hAnsi="Calibri" w:cs="Calibri"/>
          <w:sz w:val="24"/>
        </w:rPr>
        <w:t>the school will seek professional independent legal advice should they consider taking legal or other action to recover the debt.</w:t>
      </w:r>
    </w:p>
    <w:p w:rsidR="00791ACB" w:rsidRPr="00791ACB" w:rsidRDefault="00791ACB" w:rsidP="00791ACB">
      <w:pPr>
        <w:numPr>
          <w:ilvl w:val="12"/>
          <w:numId w:val="0"/>
        </w:numPr>
        <w:spacing w:after="120"/>
        <w:ind w:left="720"/>
        <w:rPr>
          <w:rFonts w:ascii="Calibri" w:hAnsi="Calibri" w:cs="Calibri"/>
          <w:sz w:val="24"/>
        </w:rPr>
      </w:pPr>
      <w:r w:rsidRPr="00791ACB">
        <w:rPr>
          <w:rFonts w:ascii="Calibri" w:hAnsi="Calibri" w:cs="Calibri"/>
          <w:sz w:val="24"/>
        </w:rPr>
        <w:t>In general payment for all goods and services supplied by the School should be collected in advance or ‘at the point of sale’.</w:t>
      </w:r>
    </w:p>
    <w:p w:rsidR="00791ACB" w:rsidRPr="00791ACB" w:rsidRDefault="00791ACB" w:rsidP="00791ACB">
      <w:pPr>
        <w:numPr>
          <w:ilvl w:val="12"/>
          <w:numId w:val="0"/>
        </w:numPr>
        <w:spacing w:after="120"/>
        <w:ind w:left="720"/>
        <w:rPr>
          <w:rFonts w:ascii="Calibri" w:hAnsi="Calibri" w:cs="Calibri"/>
          <w:sz w:val="24"/>
        </w:rPr>
      </w:pPr>
      <w:r w:rsidRPr="00791ACB">
        <w:rPr>
          <w:rFonts w:ascii="Calibri" w:hAnsi="Calibri" w:cs="Calibri"/>
          <w:sz w:val="24"/>
        </w:rPr>
        <w:t>The procedures to secure the collection of all debts are outlined below and should be followed by all School staff.</w:t>
      </w:r>
    </w:p>
    <w:p w:rsidR="005608F4" w:rsidRPr="00546CB3" w:rsidRDefault="005608F4">
      <w:pPr>
        <w:numPr>
          <w:ilvl w:val="12"/>
          <w:numId w:val="0"/>
        </w:numPr>
        <w:spacing w:after="120"/>
        <w:ind w:left="720" w:hanging="720"/>
        <w:rPr>
          <w:rFonts w:ascii="Calibri" w:hAnsi="Calibri" w:cs="Calibri"/>
          <w:b/>
          <w:sz w:val="24"/>
        </w:rPr>
      </w:pPr>
      <w:r w:rsidRPr="00546CB3">
        <w:rPr>
          <w:rFonts w:ascii="Calibri" w:hAnsi="Calibri" w:cs="Calibri"/>
          <w:b/>
          <w:sz w:val="24"/>
        </w:rPr>
        <w:t>2.</w:t>
      </w:r>
      <w:r w:rsidRPr="00546CB3">
        <w:rPr>
          <w:rFonts w:ascii="Calibri" w:hAnsi="Calibri" w:cs="Calibri"/>
          <w:b/>
          <w:sz w:val="24"/>
        </w:rPr>
        <w:tab/>
        <w:t>Acceptable ‘</w:t>
      </w:r>
      <w:r w:rsidR="00333308" w:rsidRPr="00546CB3">
        <w:rPr>
          <w:rFonts w:ascii="Calibri" w:hAnsi="Calibri" w:cs="Calibri"/>
          <w:b/>
          <w:sz w:val="24"/>
        </w:rPr>
        <w:t>C</w:t>
      </w:r>
      <w:r w:rsidRPr="00546CB3">
        <w:rPr>
          <w:rFonts w:ascii="Calibri" w:hAnsi="Calibri" w:cs="Calibri"/>
          <w:b/>
          <w:sz w:val="24"/>
        </w:rPr>
        <w:t xml:space="preserve">redit </w:t>
      </w:r>
      <w:r w:rsidR="00333308" w:rsidRPr="00546CB3">
        <w:rPr>
          <w:rFonts w:ascii="Calibri" w:hAnsi="Calibri" w:cs="Calibri"/>
          <w:b/>
          <w:sz w:val="24"/>
        </w:rPr>
        <w:t>P</w:t>
      </w:r>
      <w:r w:rsidRPr="00546CB3">
        <w:rPr>
          <w:rFonts w:ascii="Calibri" w:hAnsi="Calibri" w:cs="Calibri"/>
          <w:b/>
          <w:sz w:val="24"/>
        </w:rPr>
        <w:t>eriod’</w:t>
      </w:r>
    </w:p>
    <w:p w:rsidR="005608F4" w:rsidRPr="00546CB3" w:rsidRDefault="00FB5DC6">
      <w:pPr>
        <w:numPr>
          <w:ilvl w:val="12"/>
          <w:numId w:val="0"/>
        </w:numPr>
        <w:spacing w:after="120"/>
        <w:ind w:left="709"/>
        <w:jc w:val="both"/>
        <w:rPr>
          <w:rFonts w:ascii="Calibri" w:hAnsi="Calibri" w:cs="Calibri"/>
          <w:sz w:val="24"/>
        </w:rPr>
      </w:pPr>
      <w:r w:rsidRPr="00546CB3">
        <w:rPr>
          <w:rFonts w:ascii="Calibri" w:hAnsi="Calibri" w:cs="Calibri"/>
          <w:sz w:val="24"/>
        </w:rPr>
        <w:t>The Governing Board</w:t>
      </w:r>
      <w:r w:rsidR="005608F4" w:rsidRPr="00546CB3">
        <w:rPr>
          <w:rFonts w:ascii="Calibri" w:hAnsi="Calibri" w:cs="Calibri"/>
          <w:sz w:val="24"/>
        </w:rPr>
        <w:t xml:space="preserve"> must determine</w:t>
      </w:r>
      <w:r w:rsidRPr="00546CB3">
        <w:rPr>
          <w:rFonts w:ascii="Calibri" w:hAnsi="Calibri" w:cs="Calibri"/>
          <w:sz w:val="24"/>
        </w:rPr>
        <w:t xml:space="preserve"> the length of time they deem</w:t>
      </w:r>
      <w:r w:rsidR="005608F4" w:rsidRPr="00546CB3">
        <w:rPr>
          <w:rFonts w:ascii="Calibri" w:hAnsi="Calibri" w:cs="Calibri"/>
          <w:sz w:val="24"/>
        </w:rPr>
        <w:t xml:space="preserve"> as an acceptable ‘credit settlement period’ before the debt recovery procedures are applied.</w:t>
      </w: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sz w:val="24"/>
        </w:rPr>
        <w:t xml:space="preserve">The Governing </w:t>
      </w:r>
      <w:r w:rsidR="00FB5DC6" w:rsidRPr="00546CB3">
        <w:rPr>
          <w:rFonts w:ascii="Calibri" w:hAnsi="Calibri" w:cs="Calibri"/>
          <w:sz w:val="24"/>
        </w:rPr>
        <w:t>Board</w:t>
      </w:r>
      <w:r w:rsidRPr="00546CB3">
        <w:rPr>
          <w:rFonts w:ascii="Calibri" w:hAnsi="Calibri" w:cs="Calibri"/>
          <w:sz w:val="24"/>
        </w:rPr>
        <w:t xml:space="preserve"> may consider that an ‘acceptable’ credit period may vary between different income generating activities; for example;</w:t>
      </w:r>
    </w:p>
    <w:p w:rsidR="005608F4" w:rsidRPr="00546CB3" w:rsidRDefault="005608F4">
      <w:pPr>
        <w:numPr>
          <w:ilvl w:val="0"/>
          <w:numId w:val="9"/>
        </w:numPr>
        <w:spacing w:after="120"/>
        <w:jc w:val="both"/>
        <w:rPr>
          <w:rFonts w:ascii="Calibri" w:hAnsi="Calibri" w:cs="Calibri"/>
          <w:sz w:val="24"/>
        </w:rPr>
      </w:pPr>
      <w:r w:rsidRPr="00546CB3">
        <w:rPr>
          <w:rFonts w:ascii="Calibri" w:hAnsi="Calibri" w:cs="Calibri"/>
          <w:sz w:val="24"/>
        </w:rPr>
        <w:t>School lettings;</w:t>
      </w:r>
    </w:p>
    <w:p w:rsidR="005608F4" w:rsidRPr="00546CB3" w:rsidRDefault="005608F4">
      <w:pPr>
        <w:numPr>
          <w:ilvl w:val="0"/>
          <w:numId w:val="9"/>
        </w:numPr>
        <w:spacing w:after="120"/>
        <w:jc w:val="both"/>
        <w:rPr>
          <w:rFonts w:ascii="Calibri" w:hAnsi="Calibri" w:cs="Calibri"/>
          <w:sz w:val="24"/>
        </w:rPr>
      </w:pPr>
      <w:r w:rsidRPr="00546CB3">
        <w:rPr>
          <w:rFonts w:ascii="Calibri" w:hAnsi="Calibri" w:cs="Calibri"/>
          <w:sz w:val="24"/>
        </w:rPr>
        <w:t>School Meals;</w:t>
      </w:r>
    </w:p>
    <w:p w:rsidR="005608F4" w:rsidRPr="00546CB3" w:rsidRDefault="00A34D92">
      <w:pPr>
        <w:numPr>
          <w:ilvl w:val="0"/>
          <w:numId w:val="9"/>
        </w:numPr>
        <w:spacing w:after="120"/>
        <w:jc w:val="both"/>
        <w:rPr>
          <w:rFonts w:ascii="Calibri" w:hAnsi="Calibri" w:cs="Calibri"/>
          <w:sz w:val="24"/>
        </w:rPr>
      </w:pPr>
      <w:r w:rsidRPr="00546CB3">
        <w:rPr>
          <w:rFonts w:ascii="Calibri" w:hAnsi="Calibri" w:cs="Calibri"/>
          <w:sz w:val="24"/>
        </w:rPr>
        <w:t>Extracurricular</w:t>
      </w:r>
      <w:r w:rsidR="006768E4" w:rsidRPr="00546CB3">
        <w:rPr>
          <w:rFonts w:ascii="Calibri" w:hAnsi="Calibri" w:cs="Calibri"/>
          <w:sz w:val="24"/>
        </w:rPr>
        <w:t xml:space="preserve"> </w:t>
      </w:r>
      <w:r w:rsidR="006E6437" w:rsidRPr="00546CB3">
        <w:rPr>
          <w:rFonts w:ascii="Calibri" w:hAnsi="Calibri" w:cs="Calibri"/>
          <w:sz w:val="24"/>
        </w:rPr>
        <w:t>Trips and activities;</w:t>
      </w:r>
    </w:p>
    <w:p w:rsidR="006E6437" w:rsidRPr="00546CB3" w:rsidRDefault="006E6437">
      <w:pPr>
        <w:numPr>
          <w:ilvl w:val="0"/>
          <w:numId w:val="9"/>
        </w:numPr>
        <w:spacing w:after="120"/>
        <w:jc w:val="both"/>
        <w:rPr>
          <w:rFonts w:ascii="Calibri" w:hAnsi="Calibri" w:cs="Calibri"/>
          <w:sz w:val="24"/>
        </w:rPr>
      </w:pPr>
      <w:r w:rsidRPr="00546CB3">
        <w:rPr>
          <w:rFonts w:ascii="Calibri" w:hAnsi="Calibri" w:cs="Calibri"/>
          <w:sz w:val="24"/>
        </w:rPr>
        <w:t>Before and After School Clubs;</w:t>
      </w:r>
    </w:p>
    <w:p w:rsidR="006E6437" w:rsidRPr="00546CB3" w:rsidRDefault="006E6437">
      <w:pPr>
        <w:numPr>
          <w:ilvl w:val="0"/>
          <w:numId w:val="9"/>
        </w:numPr>
        <w:spacing w:after="120"/>
        <w:jc w:val="both"/>
        <w:rPr>
          <w:rFonts w:ascii="Calibri" w:hAnsi="Calibri" w:cs="Calibri"/>
          <w:sz w:val="24"/>
        </w:rPr>
      </w:pPr>
      <w:r w:rsidRPr="00546CB3">
        <w:rPr>
          <w:rFonts w:ascii="Calibri" w:hAnsi="Calibri" w:cs="Calibri"/>
          <w:sz w:val="24"/>
        </w:rPr>
        <w:t>Additional Nursery Provision</w:t>
      </w: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sz w:val="24"/>
        </w:rPr>
        <w:t>The Governors may have stipulated a maximum settlement period for school lettings in a separate ‘Lettings policy’. However, in order to ensure a consistent approach and demonstrate transparency, the ‘acceptable’ period for each activity should be stipulated in this policy.</w:t>
      </w: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sz w:val="24"/>
        </w:rPr>
        <w:t>Debt recovery procedures should be applied in accordance with item 4 of this policy.</w:t>
      </w:r>
    </w:p>
    <w:p w:rsidR="005608F4" w:rsidRPr="00546CB3" w:rsidRDefault="005608F4">
      <w:pPr>
        <w:numPr>
          <w:ilvl w:val="12"/>
          <w:numId w:val="0"/>
        </w:numPr>
        <w:spacing w:after="120"/>
        <w:ind w:left="720" w:hanging="720"/>
        <w:rPr>
          <w:rFonts w:ascii="Calibri" w:hAnsi="Calibri" w:cs="Calibri"/>
          <w:b/>
          <w:sz w:val="24"/>
        </w:rPr>
      </w:pPr>
      <w:r w:rsidRPr="00546CB3">
        <w:rPr>
          <w:rFonts w:ascii="Calibri" w:hAnsi="Calibri" w:cs="Calibri"/>
          <w:b/>
          <w:sz w:val="24"/>
        </w:rPr>
        <w:t>3.</w:t>
      </w:r>
      <w:r w:rsidRPr="00546CB3">
        <w:rPr>
          <w:rFonts w:ascii="Calibri" w:hAnsi="Calibri" w:cs="Calibri"/>
          <w:b/>
          <w:sz w:val="24"/>
        </w:rPr>
        <w:tab/>
        <w:t xml:space="preserve">Reporting of </w:t>
      </w:r>
      <w:r w:rsidR="00333308" w:rsidRPr="00546CB3">
        <w:rPr>
          <w:rFonts w:ascii="Calibri" w:hAnsi="Calibri" w:cs="Calibri"/>
          <w:b/>
          <w:sz w:val="24"/>
        </w:rPr>
        <w:t>O</w:t>
      </w:r>
      <w:r w:rsidRPr="00546CB3">
        <w:rPr>
          <w:rFonts w:ascii="Calibri" w:hAnsi="Calibri" w:cs="Calibri"/>
          <w:b/>
          <w:sz w:val="24"/>
        </w:rPr>
        <w:t xml:space="preserve">utstanding </w:t>
      </w:r>
      <w:r w:rsidR="00333308" w:rsidRPr="00546CB3">
        <w:rPr>
          <w:rFonts w:ascii="Calibri" w:hAnsi="Calibri" w:cs="Calibri"/>
          <w:b/>
          <w:sz w:val="24"/>
        </w:rPr>
        <w:t>D</w:t>
      </w:r>
      <w:r w:rsidRPr="00546CB3">
        <w:rPr>
          <w:rFonts w:ascii="Calibri" w:hAnsi="Calibri" w:cs="Calibri"/>
          <w:b/>
          <w:sz w:val="24"/>
        </w:rPr>
        <w:t xml:space="preserve">ebt </w:t>
      </w:r>
      <w:r w:rsidR="00333308" w:rsidRPr="00546CB3">
        <w:rPr>
          <w:rFonts w:ascii="Calibri" w:hAnsi="Calibri" w:cs="Calibri"/>
          <w:b/>
          <w:sz w:val="24"/>
        </w:rPr>
        <w:t>L</w:t>
      </w:r>
      <w:r w:rsidRPr="00546CB3">
        <w:rPr>
          <w:rFonts w:ascii="Calibri" w:hAnsi="Calibri" w:cs="Calibri"/>
          <w:b/>
          <w:sz w:val="24"/>
        </w:rPr>
        <w:t>evels</w:t>
      </w:r>
    </w:p>
    <w:p w:rsidR="00733893" w:rsidRDefault="00462405" w:rsidP="004E1B0C">
      <w:pPr>
        <w:spacing w:after="120"/>
        <w:ind w:left="709"/>
        <w:jc w:val="both"/>
        <w:rPr>
          <w:rFonts w:ascii="Calibri" w:hAnsi="Calibri" w:cs="Calibri"/>
          <w:sz w:val="24"/>
        </w:rPr>
      </w:pPr>
      <w:r w:rsidRPr="00546CB3">
        <w:rPr>
          <w:rFonts w:ascii="Calibri" w:hAnsi="Calibri" w:cs="Calibri"/>
          <w:sz w:val="24"/>
        </w:rPr>
        <w:t>The Head</w:t>
      </w:r>
      <w:r w:rsidR="005608F4" w:rsidRPr="00546CB3">
        <w:rPr>
          <w:rFonts w:ascii="Calibri" w:hAnsi="Calibri" w:cs="Calibri"/>
          <w:sz w:val="24"/>
        </w:rPr>
        <w:t xml:space="preserve">teacher will ensure that the level of outstanding debt is regularly monitored. </w:t>
      </w:r>
      <w:r w:rsidR="004E1B0C" w:rsidRPr="00546CB3">
        <w:rPr>
          <w:rFonts w:ascii="Calibri" w:hAnsi="Calibri" w:cs="Calibri"/>
          <w:sz w:val="24"/>
        </w:rPr>
        <w:t xml:space="preserve"> </w:t>
      </w:r>
    </w:p>
    <w:p w:rsidR="00733893" w:rsidRPr="00733893" w:rsidRDefault="00733893" w:rsidP="00733893">
      <w:pPr>
        <w:spacing w:after="120"/>
        <w:ind w:left="709"/>
        <w:jc w:val="both"/>
        <w:rPr>
          <w:rFonts w:ascii="Calibri" w:hAnsi="Calibri" w:cs="Calibri"/>
          <w:i/>
          <w:sz w:val="24"/>
          <w:u w:val="single"/>
        </w:rPr>
      </w:pPr>
      <w:r w:rsidRPr="00733893">
        <w:rPr>
          <w:rFonts w:ascii="Calibri" w:hAnsi="Calibri" w:cs="Calibri"/>
          <w:sz w:val="24"/>
        </w:rPr>
        <w:t xml:space="preserve">Suitable records will be maintained to detail individual debts and the total value of debt to the school in order that it can be determined at any time and reported to the </w:t>
      </w:r>
      <w:r>
        <w:rPr>
          <w:rFonts w:ascii="Calibri" w:hAnsi="Calibri" w:cs="Calibri"/>
          <w:sz w:val="24"/>
        </w:rPr>
        <w:t>headteacher.</w:t>
      </w:r>
    </w:p>
    <w:p w:rsidR="00733893" w:rsidRPr="00733893" w:rsidRDefault="00733893" w:rsidP="00733893">
      <w:pPr>
        <w:spacing w:after="120"/>
        <w:ind w:left="709"/>
        <w:jc w:val="both"/>
        <w:rPr>
          <w:rFonts w:ascii="Calibri" w:hAnsi="Calibri" w:cs="Calibri"/>
          <w:sz w:val="24"/>
        </w:rPr>
      </w:pPr>
      <w:r w:rsidRPr="00733893">
        <w:rPr>
          <w:rFonts w:ascii="Calibri" w:hAnsi="Calibri" w:cs="Calibri"/>
          <w:sz w:val="24"/>
        </w:rPr>
        <w:t>The</w:t>
      </w:r>
      <w:r>
        <w:rPr>
          <w:rFonts w:ascii="Calibri" w:hAnsi="Calibri" w:cs="Calibri"/>
          <w:sz w:val="24"/>
        </w:rPr>
        <w:t xml:space="preserve"> headteacher </w:t>
      </w:r>
      <w:r w:rsidRPr="00733893">
        <w:rPr>
          <w:rFonts w:ascii="Calibri" w:hAnsi="Calibri" w:cs="Calibri"/>
          <w:sz w:val="24"/>
        </w:rPr>
        <w:t>will review the level of outstanding debts every term to determine whether this level is acceptable and whether action to recover debts is effective.</w:t>
      </w:r>
    </w:p>
    <w:p w:rsidR="00733893" w:rsidRPr="00733893" w:rsidRDefault="00733893" w:rsidP="00733893">
      <w:pPr>
        <w:spacing w:after="120"/>
        <w:ind w:left="709"/>
        <w:jc w:val="both"/>
        <w:rPr>
          <w:rFonts w:ascii="Calibri" w:hAnsi="Calibri" w:cs="Calibri"/>
          <w:sz w:val="24"/>
        </w:rPr>
      </w:pPr>
      <w:r w:rsidRPr="00733893">
        <w:rPr>
          <w:rFonts w:ascii="Calibri" w:hAnsi="Calibri" w:cs="Calibri"/>
          <w:sz w:val="24"/>
        </w:rPr>
        <w:t>(</w:t>
      </w:r>
      <w:r w:rsidRPr="00733893">
        <w:rPr>
          <w:rFonts w:ascii="Calibri" w:hAnsi="Calibri" w:cs="Calibri"/>
          <w:i/>
          <w:sz w:val="24"/>
        </w:rPr>
        <w:t>Monitoring of outstanding debts may be differentiated by type, e.g. if lettings debts prove more of a problem then the frequency and degree of monitoring should reflect this</w:t>
      </w:r>
      <w:r w:rsidRPr="00733893">
        <w:rPr>
          <w:rFonts w:ascii="Calibri" w:hAnsi="Calibri" w:cs="Calibri"/>
          <w:sz w:val="24"/>
        </w:rPr>
        <w:t>).</w:t>
      </w:r>
    </w:p>
    <w:p w:rsidR="00733893" w:rsidRDefault="00733893" w:rsidP="004E1B0C">
      <w:pPr>
        <w:spacing w:after="120"/>
        <w:ind w:left="709"/>
        <w:jc w:val="both"/>
        <w:rPr>
          <w:rFonts w:ascii="Calibri" w:hAnsi="Calibri" w:cs="Calibri"/>
          <w:sz w:val="24"/>
        </w:rPr>
      </w:pPr>
    </w:p>
    <w:p w:rsidR="005608F4" w:rsidRPr="00546CB3" w:rsidRDefault="005608F4">
      <w:pPr>
        <w:numPr>
          <w:ilvl w:val="0"/>
          <w:numId w:val="10"/>
        </w:numPr>
        <w:tabs>
          <w:tab w:val="clear" w:pos="1065"/>
          <w:tab w:val="num" w:pos="709"/>
        </w:tabs>
        <w:spacing w:after="120"/>
        <w:ind w:left="709" w:hanging="709"/>
        <w:jc w:val="both"/>
        <w:rPr>
          <w:rFonts w:ascii="Calibri" w:hAnsi="Calibri" w:cs="Calibri"/>
          <w:b/>
          <w:sz w:val="24"/>
        </w:rPr>
      </w:pPr>
      <w:r w:rsidRPr="00546CB3">
        <w:rPr>
          <w:rFonts w:ascii="Calibri" w:hAnsi="Calibri" w:cs="Calibri"/>
          <w:b/>
          <w:sz w:val="24"/>
        </w:rPr>
        <w:t xml:space="preserve">Debt Recovery Procedures </w:t>
      </w:r>
    </w:p>
    <w:p w:rsidR="005608F4" w:rsidRPr="00546CB3" w:rsidRDefault="005608F4">
      <w:pPr>
        <w:spacing w:after="120"/>
        <w:ind w:left="709" w:hanging="709"/>
        <w:jc w:val="both"/>
        <w:rPr>
          <w:rFonts w:ascii="Calibri" w:hAnsi="Calibri" w:cs="Calibri"/>
          <w:sz w:val="24"/>
          <w:u w:val="single"/>
        </w:rPr>
      </w:pPr>
      <w:r w:rsidRPr="00C75952">
        <w:rPr>
          <w:rFonts w:ascii="Calibri" w:hAnsi="Calibri" w:cs="Calibri"/>
          <w:b/>
          <w:sz w:val="24"/>
        </w:rPr>
        <w:t>4.1</w:t>
      </w:r>
      <w:r w:rsidRPr="00546CB3">
        <w:rPr>
          <w:rFonts w:ascii="Calibri" w:hAnsi="Calibri" w:cs="Calibri"/>
          <w:sz w:val="24"/>
        </w:rPr>
        <w:tab/>
        <w:t xml:space="preserve">Where payment from the parent/guardian has </w:t>
      </w:r>
      <w:r w:rsidRPr="00546CB3">
        <w:rPr>
          <w:rFonts w:ascii="Calibri" w:hAnsi="Calibri" w:cs="Calibri"/>
          <w:sz w:val="24"/>
          <w:u w:val="single"/>
        </w:rPr>
        <w:t>not</w:t>
      </w:r>
      <w:r w:rsidRPr="00546CB3">
        <w:rPr>
          <w:rFonts w:ascii="Calibri" w:hAnsi="Calibri" w:cs="Calibri"/>
          <w:sz w:val="24"/>
        </w:rPr>
        <w:t xml:space="preserve"> been received in advance, or ‘at the point of sale’, the following process should be applied.</w:t>
      </w:r>
    </w:p>
    <w:p w:rsidR="00D020C9" w:rsidRPr="00546CB3" w:rsidRDefault="00D020C9">
      <w:pPr>
        <w:numPr>
          <w:ilvl w:val="0"/>
          <w:numId w:val="6"/>
        </w:numPr>
        <w:tabs>
          <w:tab w:val="clear" w:pos="1440"/>
          <w:tab w:val="num" w:pos="1418"/>
        </w:tabs>
        <w:spacing w:after="60"/>
        <w:ind w:hanging="731"/>
        <w:jc w:val="both"/>
        <w:rPr>
          <w:rFonts w:ascii="Calibri" w:hAnsi="Calibri" w:cs="Calibri"/>
          <w:sz w:val="24"/>
        </w:rPr>
      </w:pPr>
      <w:r w:rsidRPr="00546CB3">
        <w:rPr>
          <w:rFonts w:ascii="Calibri" w:hAnsi="Calibri" w:cs="Calibri"/>
          <w:sz w:val="24"/>
        </w:rPr>
        <w:t>An invoice should be issued for the full amount in order to officially set up the debt;</w:t>
      </w:r>
    </w:p>
    <w:p w:rsidR="00D020C9" w:rsidRPr="00546CB3" w:rsidRDefault="00D020C9" w:rsidP="00CB1BE8">
      <w:pPr>
        <w:tabs>
          <w:tab w:val="num" w:pos="1418"/>
        </w:tabs>
        <w:spacing w:after="120"/>
        <w:ind w:left="1418"/>
        <w:jc w:val="both"/>
        <w:rPr>
          <w:rFonts w:ascii="Calibri" w:hAnsi="Calibri" w:cs="Calibri"/>
          <w:sz w:val="24"/>
        </w:rPr>
      </w:pPr>
      <w:r w:rsidRPr="00546CB3">
        <w:rPr>
          <w:rFonts w:ascii="Calibri" w:hAnsi="Calibri" w:cs="Calibri"/>
          <w:sz w:val="24"/>
        </w:rPr>
        <w:t>Where invoices are raised they should state the date by which payment is due date/month/year.</w:t>
      </w:r>
    </w:p>
    <w:p w:rsidR="00D020C9" w:rsidRPr="00546CB3" w:rsidRDefault="00D020C9" w:rsidP="00D020C9">
      <w:pPr>
        <w:tabs>
          <w:tab w:val="num" w:pos="1418"/>
        </w:tabs>
        <w:spacing w:after="120"/>
        <w:ind w:left="1418" w:hanging="709"/>
        <w:jc w:val="both"/>
        <w:rPr>
          <w:rFonts w:ascii="Calibri" w:hAnsi="Calibri" w:cs="Calibri"/>
          <w:sz w:val="24"/>
        </w:rPr>
      </w:pPr>
      <w:r w:rsidRPr="00546CB3">
        <w:rPr>
          <w:rFonts w:ascii="Calibri" w:hAnsi="Calibri" w:cs="Calibri"/>
          <w:sz w:val="24"/>
        </w:rPr>
        <w:t>(b)</w:t>
      </w:r>
      <w:r w:rsidRPr="00546CB3">
        <w:rPr>
          <w:rFonts w:ascii="Calibri" w:hAnsi="Calibri" w:cs="Calibri"/>
          <w:sz w:val="24"/>
        </w:rPr>
        <w:tab/>
        <w:t>In all other cases, such as;</w:t>
      </w:r>
    </w:p>
    <w:p w:rsidR="00D020C9" w:rsidRPr="00546CB3" w:rsidRDefault="00D020C9" w:rsidP="00D020C9">
      <w:pPr>
        <w:numPr>
          <w:ilvl w:val="0"/>
          <w:numId w:val="11"/>
        </w:numPr>
        <w:tabs>
          <w:tab w:val="clear" w:pos="420"/>
          <w:tab w:val="num" w:pos="1843"/>
        </w:tabs>
        <w:spacing w:after="120"/>
        <w:ind w:left="1843" w:hanging="425"/>
        <w:jc w:val="both"/>
        <w:rPr>
          <w:rFonts w:ascii="Calibri" w:hAnsi="Calibri" w:cs="Calibri"/>
          <w:sz w:val="24"/>
        </w:rPr>
      </w:pPr>
      <w:r w:rsidRPr="00546CB3">
        <w:rPr>
          <w:rFonts w:ascii="Calibri" w:hAnsi="Calibri" w:cs="Calibri"/>
          <w:sz w:val="24"/>
        </w:rPr>
        <w:t>correspondence with parents, etc. the maximum period that the school regards as reasonable before payment is overdue should be clearly stated, for example contributions for a school trip should be received by</w:t>
      </w:r>
      <w:r w:rsidR="000005B3" w:rsidRPr="00546CB3">
        <w:rPr>
          <w:rFonts w:ascii="Calibri" w:hAnsi="Calibri" w:cs="Calibri"/>
          <w:sz w:val="24"/>
        </w:rPr>
        <w:t xml:space="preserve"> </w:t>
      </w:r>
      <w:r w:rsidRPr="00546CB3">
        <w:rPr>
          <w:rFonts w:ascii="Calibri" w:hAnsi="Calibri" w:cs="Calibri"/>
          <w:sz w:val="24"/>
        </w:rPr>
        <w:t>date/month/year.</w:t>
      </w:r>
    </w:p>
    <w:p w:rsidR="00D020C9" w:rsidRPr="00546CB3" w:rsidRDefault="00D020C9" w:rsidP="00D020C9">
      <w:pPr>
        <w:numPr>
          <w:ilvl w:val="0"/>
          <w:numId w:val="11"/>
        </w:numPr>
        <w:tabs>
          <w:tab w:val="clear" w:pos="420"/>
          <w:tab w:val="num" w:pos="1843"/>
        </w:tabs>
        <w:spacing w:after="120"/>
        <w:ind w:left="1843" w:hanging="425"/>
        <w:jc w:val="both"/>
        <w:rPr>
          <w:rFonts w:ascii="Calibri" w:hAnsi="Calibri" w:cs="Calibri"/>
          <w:sz w:val="24"/>
        </w:rPr>
      </w:pPr>
      <w:r w:rsidRPr="00546CB3">
        <w:rPr>
          <w:rFonts w:ascii="Calibri" w:hAnsi="Calibri" w:cs="Calibri"/>
          <w:sz w:val="24"/>
        </w:rPr>
        <w:t>payment for items purchased should be sent to the school office by date/month/year.</w:t>
      </w:r>
    </w:p>
    <w:p w:rsidR="00375625" w:rsidRPr="00546CB3" w:rsidRDefault="00375625" w:rsidP="00D020C9">
      <w:pPr>
        <w:numPr>
          <w:ilvl w:val="0"/>
          <w:numId w:val="11"/>
        </w:numPr>
        <w:tabs>
          <w:tab w:val="clear" w:pos="420"/>
          <w:tab w:val="num" w:pos="1843"/>
        </w:tabs>
        <w:spacing w:after="120"/>
        <w:ind w:left="1843" w:hanging="425"/>
        <w:jc w:val="both"/>
        <w:rPr>
          <w:rFonts w:ascii="Calibri" w:hAnsi="Calibri" w:cs="Calibri"/>
          <w:sz w:val="24"/>
        </w:rPr>
      </w:pPr>
      <w:r w:rsidRPr="00546CB3">
        <w:rPr>
          <w:rFonts w:ascii="Calibri" w:hAnsi="Calibri" w:cs="Calibri"/>
          <w:sz w:val="24"/>
        </w:rPr>
        <w:t>If payment is not forthcoming the process detailed in 4.1(a) should be applied.</w:t>
      </w:r>
    </w:p>
    <w:p w:rsidR="005608F4" w:rsidRPr="00546CB3" w:rsidRDefault="00D020C9" w:rsidP="00D020C9">
      <w:pPr>
        <w:spacing w:after="60"/>
        <w:ind w:left="709"/>
        <w:jc w:val="both"/>
        <w:rPr>
          <w:rFonts w:ascii="Calibri" w:hAnsi="Calibri" w:cs="Calibri"/>
          <w:sz w:val="24"/>
        </w:rPr>
      </w:pPr>
      <w:r w:rsidRPr="00546CB3">
        <w:rPr>
          <w:rFonts w:ascii="Calibri" w:hAnsi="Calibri" w:cs="Calibri"/>
          <w:sz w:val="24"/>
        </w:rPr>
        <w:t xml:space="preserve">(c) </w:t>
      </w:r>
      <w:r w:rsidRPr="00546CB3">
        <w:rPr>
          <w:rFonts w:ascii="Calibri" w:hAnsi="Calibri" w:cs="Calibri"/>
          <w:sz w:val="24"/>
        </w:rPr>
        <w:tab/>
      </w:r>
      <w:r w:rsidR="005608F4" w:rsidRPr="00546CB3">
        <w:rPr>
          <w:rFonts w:ascii="Calibri" w:hAnsi="Calibri" w:cs="Calibri"/>
          <w:sz w:val="24"/>
        </w:rPr>
        <w:t>A record of all goods and services will be maintained detailing:</w:t>
      </w:r>
    </w:p>
    <w:p w:rsidR="005608F4" w:rsidRPr="00546CB3" w:rsidRDefault="005608F4">
      <w:pPr>
        <w:numPr>
          <w:ilvl w:val="0"/>
          <w:numId w:val="8"/>
        </w:numPr>
        <w:tabs>
          <w:tab w:val="clear" w:pos="1440"/>
          <w:tab w:val="num" w:pos="1985"/>
        </w:tabs>
        <w:spacing w:after="60"/>
        <w:ind w:left="1985" w:hanging="567"/>
        <w:jc w:val="both"/>
        <w:rPr>
          <w:rFonts w:ascii="Calibri" w:hAnsi="Calibri" w:cs="Calibri"/>
          <w:sz w:val="24"/>
        </w:rPr>
      </w:pPr>
      <w:r w:rsidRPr="00546CB3">
        <w:rPr>
          <w:rFonts w:ascii="Calibri" w:hAnsi="Calibri" w:cs="Calibri"/>
          <w:sz w:val="24"/>
        </w:rPr>
        <w:t xml:space="preserve">type of good/services supplied; </w:t>
      </w:r>
    </w:p>
    <w:p w:rsidR="005608F4" w:rsidRPr="00546CB3" w:rsidRDefault="005608F4">
      <w:pPr>
        <w:numPr>
          <w:ilvl w:val="0"/>
          <w:numId w:val="8"/>
        </w:numPr>
        <w:tabs>
          <w:tab w:val="clear" w:pos="1440"/>
          <w:tab w:val="num" w:pos="1985"/>
        </w:tabs>
        <w:spacing w:after="60"/>
        <w:ind w:left="1985" w:hanging="567"/>
        <w:jc w:val="both"/>
        <w:rPr>
          <w:rFonts w:ascii="Calibri" w:hAnsi="Calibri" w:cs="Calibri"/>
          <w:sz w:val="24"/>
        </w:rPr>
      </w:pPr>
      <w:r w:rsidRPr="00546CB3">
        <w:rPr>
          <w:rFonts w:ascii="Calibri" w:hAnsi="Calibri" w:cs="Calibri"/>
          <w:sz w:val="24"/>
        </w:rPr>
        <w:t>value;</w:t>
      </w:r>
    </w:p>
    <w:p w:rsidR="005608F4" w:rsidRPr="00546CB3" w:rsidRDefault="005608F4">
      <w:pPr>
        <w:numPr>
          <w:ilvl w:val="0"/>
          <w:numId w:val="8"/>
        </w:numPr>
        <w:tabs>
          <w:tab w:val="clear" w:pos="1440"/>
          <w:tab w:val="num" w:pos="1985"/>
        </w:tabs>
        <w:spacing w:after="60"/>
        <w:ind w:left="1985" w:hanging="567"/>
        <w:jc w:val="both"/>
        <w:rPr>
          <w:rFonts w:ascii="Calibri" w:hAnsi="Calibri" w:cs="Calibri"/>
          <w:sz w:val="24"/>
        </w:rPr>
      </w:pPr>
      <w:r w:rsidRPr="00546CB3">
        <w:rPr>
          <w:rFonts w:ascii="Calibri" w:hAnsi="Calibri" w:cs="Calibri"/>
          <w:sz w:val="24"/>
        </w:rPr>
        <w:t>date(s) good/services supplied; and;</w:t>
      </w:r>
    </w:p>
    <w:p w:rsidR="00CB1BE8" w:rsidRPr="00546CB3" w:rsidRDefault="005608F4" w:rsidP="00CB1BE8">
      <w:pPr>
        <w:numPr>
          <w:ilvl w:val="0"/>
          <w:numId w:val="8"/>
        </w:numPr>
        <w:tabs>
          <w:tab w:val="clear" w:pos="1440"/>
          <w:tab w:val="num" w:pos="1985"/>
        </w:tabs>
        <w:spacing w:after="120"/>
        <w:ind w:left="1985" w:hanging="567"/>
        <w:jc w:val="both"/>
        <w:rPr>
          <w:rFonts w:ascii="Calibri" w:hAnsi="Calibri" w:cs="Calibri"/>
          <w:sz w:val="24"/>
        </w:rPr>
      </w:pPr>
      <w:r w:rsidRPr="00546CB3">
        <w:rPr>
          <w:rFonts w:ascii="Calibri" w:hAnsi="Calibri" w:cs="Calibri"/>
          <w:sz w:val="24"/>
        </w:rPr>
        <w:t>the identity of the ‘debtor’, e.g. child, parent, hirer, etc.</w:t>
      </w:r>
    </w:p>
    <w:p w:rsidR="005608F4" w:rsidRPr="00546CB3" w:rsidRDefault="005608F4">
      <w:pPr>
        <w:spacing w:after="360"/>
        <w:jc w:val="both"/>
        <w:rPr>
          <w:rFonts w:ascii="Calibri" w:hAnsi="Calibri" w:cs="Calibri"/>
          <w:b/>
          <w:sz w:val="24"/>
        </w:rPr>
      </w:pPr>
      <w:r w:rsidRPr="00546CB3">
        <w:rPr>
          <w:rFonts w:ascii="Calibri" w:hAnsi="Calibri" w:cs="Calibri"/>
          <w:b/>
          <w:sz w:val="24"/>
        </w:rPr>
        <w:t>5.</w:t>
      </w:r>
      <w:r w:rsidRPr="00546CB3">
        <w:rPr>
          <w:rFonts w:ascii="Calibri" w:hAnsi="Calibri" w:cs="Calibri"/>
          <w:b/>
          <w:sz w:val="24"/>
        </w:rPr>
        <w:tab/>
        <w:t>Verbal and Written Reminders</w:t>
      </w:r>
    </w:p>
    <w:p w:rsidR="005608F4" w:rsidRPr="00546CB3" w:rsidRDefault="005608F4">
      <w:pPr>
        <w:spacing w:after="120"/>
        <w:ind w:left="709" w:hanging="709"/>
        <w:jc w:val="both"/>
        <w:rPr>
          <w:rFonts w:ascii="Calibri" w:hAnsi="Calibri" w:cs="Calibri"/>
          <w:b/>
          <w:sz w:val="24"/>
        </w:rPr>
      </w:pPr>
      <w:r w:rsidRPr="00546CB3">
        <w:rPr>
          <w:rFonts w:ascii="Calibri" w:hAnsi="Calibri" w:cs="Calibri"/>
          <w:b/>
          <w:sz w:val="24"/>
        </w:rPr>
        <w:t>5.1</w:t>
      </w:r>
      <w:r w:rsidRPr="00546CB3">
        <w:rPr>
          <w:rFonts w:ascii="Calibri" w:hAnsi="Calibri" w:cs="Calibri"/>
          <w:b/>
          <w:sz w:val="24"/>
        </w:rPr>
        <w:tab/>
        <w:t>Details of all reminders, whether verbal or in writing, should be maintained.  Where a letter is issued, a copy must be retained on file.</w:t>
      </w: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sz w:val="24"/>
        </w:rPr>
        <w:t>Should a debt need to be taken beyond two reminder letters, formal written evidence may have to be produced.</w:t>
      </w:r>
    </w:p>
    <w:p w:rsidR="005608F4" w:rsidRPr="00546CB3" w:rsidRDefault="005608F4">
      <w:pPr>
        <w:numPr>
          <w:ilvl w:val="12"/>
          <w:numId w:val="0"/>
        </w:numPr>
        <w:spacing w:after="240"/>
        <w:ind w:left="709"/>
        <w:jc w:val="both"/>
        <w:rPr>
          <w:rFonts w:ascii="Calibri" w:hAnsi="Calibri" w:cs="Calibri"/>
          <w:sz w:val="24"/>
        </w:rPr>
      </w:pPr>
      <w:r w:rsidRPr="00546CB3">
        <w:rPr>
          <w:rFonts w:ascii="Calibri" w:hAnsi="Calibri" w:cs="Calibri"/>
          <w:sz w:val="24"/>
        </w:rPr>
        <w:t>It is therefore important that at least one, but preferably two, written reminders are sent.</w:t>
      </w:r>
    </w:p>
    <w:p w:rsidR="005608F4" w:rsidRPr="00546CB3" w:rsidRDefault="005608F4">
      <w:pPr>
        <w:spacing w:after="120"/>
        <w:rPr>
          <w:rFonts w:ascii="Calibri" w:hAnsi="Calibri" w:cs="Calibri"/>
          <w:b/>
          <w:sz w:val="24"/>
        </w:rPr>
      </w:pPr>
      <w:r w:rsidRPr="00546CB3">
        <w:rPr>
          <w:rFonts w:ascii="Calibri" w:hAnsi="Calibri" w:cs="Calibri"/>
          <w:b/>
          <w:sz w:val="24"/>
        </w:rPr>
        <w:t>5.2</w:t>
      </w:r>
      <w:r w:rsidRPr="00546CB3">
        <w:rPr>
          <w:rFonts w:ascii="Calibri" w:hAnsi="Calibri" w:cs="Calibri"/>
          <w:b/>
          <w:sz w:val="24"/>
        </w:rPr>
        <w:tab/>
      </w:r>
      <w:r w:rsidRPr="00546CB3">
        <w:rPr>
          <w:rFonts w:ascii="Calibri" w:hAnsi="Calibri" w:cs="Calibri"/>
          <w:b/>
          <w:i/>
          <w:sz w:val="24"/>
        </w:rPr>
        <w:t>Initial ‘</w:t>
      </w:r>
      <w:r w:rsidR="00333308" w:rsidRPr="00546CB3">
        <w:rPr>
          <w:rFonts w:ascii="Calibri" w:hAnsi="Calibri" w:cs="Calibri"/>
          <w:b/>
          <w:i/>
          <w:sz w:val="24"/>
        </w:rPr>
        <w:t>O</w:t>
      </w:r>
      <w:r w:rsidRPr="00546CB3">
        <w:rPr>
          <w:rFonts w:ascii="Calibri" w:hAnsi="Calibri" w:cs="Calibri"/>
          <w:b/>
          <w:i/>
          <w:sz w:val="24"/>
        </w:rPr>
        <w:t xml:space="preserve">verdue </w:t>
      </w:r>
      <w:r w:rsidR="00333308" w:rsidRPr="00546CB3">
        <w:rPr>
          <w:rFonts w:ascii="Calibri" w:hAnsi="Calibri" w:cs="Calibri"/>
          <w:b/>
          <w:i/>
          <w:sz w:val="24"/>
        </w:rPr>
        <w:t>P</w:t>
      </w:r>
      <w:r w:rsidRPr="00546CB3">
        <w:rPr>
          <w:rFonts w:ascii="Calibri" w:hAnsi="Calibri" w:cs="Calibri"/>
          <w:b/>
          <w:i/>
          <w:sz w:val="24"/>
        </w:rPr>
        <w:t xml:space="preserve">ayment’ </w:t>
      </w:r>
      <w:r w:rsidR="00333308" w:rsidRPr="00546CB3">
        <w:rPr>
          <w:rFonts w:ascii="Calibri" w:hAnsi="Calibri" w:cs="Calibri"/>
          <w:b/>
          <w:i/>
          <w:sz w:val="24"/>
        </w:rPr>
        <w:t>R</w:t>
      </w:r>
      <w:r w:rsidRPr="00546CB3">
        <w:rPr>
          <w:rFonts w:ascii="Calibri" w:hAnsi="Calibri" w:cs="Calibri"/>
          <w:b/>
          <w:i/>
          <w:sz w:val="24"/>
        </w:rPr>
        <w:t>eminder</w:t>
      </w: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sz w:val="24"/>
        </w:rPr>
        <w:t>An initial reminder may be informal and can be made either in person (when a parent/guardian comes to collect/drop off the child), or by telephone.</w:t>
      </w: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sz w:val="24"/>
        </w:rPr>
        <w:t xml:space="preserve">In general, the </w:t>
      </w:r>
      <w:r w:rsidR="006E6437" w:rsidRPr="00546CB3">
        <w:rPr>
          <w:rFonts w:ascii="Calibri" w:hAnsi="Calibri" w:cs="Calibri"/>
          <w:sz w:val="24"/>
        </w:rPr>
        <w:t xml:space="preserve">School Administrator </w:t>
      </w:r>
      <w:r w:rsidRPr="00546CB3">
        <w:rPr>
          <w:rFonts w:ascii="Calibri" w:hAnsi="Calibri" w:cs="Calibri"/>
          <w:sz w:val="24"/>
        </w:rPr>
        <w:t>will notify the parent/guardian after having built up a good relationship with the.</w:t>
      </w:r>
    </w:p>
    <w:p w:rsidR="005608F4" w:rsidRPr="00546CB3" w:rsidRDefault="005608F4">
      <w:pPr>
        <w:numPr>
          <w:ilvl w:val="12"/>
          <w:numId w:val="0"/>
        </w:numPr>
        <w:spacing w:after="240"/>
        <w:ind w:left="709"/>
        <w:jc w:val="both"/>
        <w:rPr>
          <w:rFonts w:ascii="Calibri" w:hAnsi="Calibri" w:cs="Calibri"/>
          <w:sz w:val="24"/>
        </w:rPr>
      </w:pPr>
      <w:r w:rsidRPr="00546CB3">
        <w:rPr>
          <w:rFonts w:ascii="Calibri" w:hAnsi="Calibri" w:cs="Calibri"/>
          <w:sz w:val="24"/>
        </w:rPr>
        <w:t>The date of the initial reminder should be recorded.</w:t>
      </w:r>
    </w:p>
    <w:p w:rsidR="005608F4" w:rsidRPr="00546CB3" w:rsidRDefault="005608F4">
      <w:pPr>
        <w:numPr>
          <w:ilvl w:val="12"/>
          <w:numId w:val="0"/>
        </w:numPr>
        <w:spacing w:after="120"/>
        <w:rPr>
          <w:rFonts w:ascii="Calibri" w:hAnsi="Calibri" w:cs="Calibri"/>
          <w:b/>
          <w:sz w:val="24"/>
        </w:rPr>
      </w:pPr>
      <w:r w:rsidRPr="00546CB3">
        <w:rPr>
          <w:rFonts w:ascii="Calibri" w:hAnsi="Calibri" w:cs="Calibri"/>
          <w:b/>
          <w:sz w:val="24"/>
        </w:rPr>
        <w:t>5.3</w:t>
      </w:r>
      <w:r w:rsidRPr="00546CB3">
        <w:rPr>
          <w:rFonts w:ascii="Calibri" w:hAnsi="Calibri" w:cs="Calibri"/>
          <w:b/>
          <w:sz w:val="24"/>
        </w:rPr>
        <w:tab/>
      </w:r>
      <w:r w:rsidRPr="00546CB3">
        <w:rPr>
          <w:rFonts w:ascii="Calibri" w:hAnsi="Calibri" w:cs="Calibri"/>
          <w:b/>
          <w:i/>
          <w:sz w:val="24"/>
        </w:rPr>
        <w:t>First ‘</w:t>
      </w:r>
      <w:r w:rsidR="00333308" w:rsidRPr="00546CB3">
        <w:rPr>
          <w:rFonts w:ascii="Calibri" w:hAnsi="Calibri" w:cs="Calibri"/>
          <w:b/>
          <w:i/>
          <w:sz w:val="24"/>
        </w:rPr>
        <w:t>O</w:t>
      </w:r>
      <w:r w:rsidRPr="00546CB3">
        <w:rPr>
          <w:rFonts w:ascii="Calibri" w:hAnsi="Calibri" w:cs="Calibri"/>
          <w:b/>
          <w:i/>
          <w:sz w:val="24"/>
        </w:rPr>
        <w:t xml:space="preserve">verdue </w:t>
      </w:r>
      <w:r w:rsidR="00333308" w:rsidRPr="00546CB3">
        <w:rPr>
          <w:rFonts w:ascii="Calibri" w:hAnsi="Calibri" w:cs="Calibri"/>
          <w:b/>
          <w:i/>
          <w:sz w:val="24"/>
        </w:rPr>
        <w:t>Payment’ R</w:t>
      </w:r>
      <w:r w:rsidRPr="00546CB3">
        <w:rPr>
          <w:rFonts w:ascii="Calibri" w:hAnsi="Calibri" w:cs="Calibri"/>
          <w:b/>
          <w:i/>
          <w:sz w:val="24"/>
        </w:rPr>
        <w:t xml:space="preserve">eminder </w:t>
      </w:r>
      <w:r w:rsidR="00333308" w:rsidRPr="00546CB3">
        <w:rPr>
          <w:rFonts w:ascii="Calibri" w:hAnsi="Calibri" w:cs="Calibri"/>
          <w:b/>
          <w:i/>
          <w:sz w:val="24"/>
        </w:rPr>
        <w:t>L</w:t>
      </w:r>
      <w:r w:rsidRPr="00546CB3">
        <w:rPr>
          <w:rFonts w:ascii="Calibri" w:hAnsi="Calibri" w:cs="Calibri"/>
          <w:b/>
          <w:i/>
          <w:sz w:val="24"/>
        </w:rPr>
        <w:t>etter</w:t>
      </w: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sz w:val="24"/>
        </w:rPr>
        <w:t>A formal reminder letter should be issued 2 weeks after the informal reminder / the date of supply.</w:t>
      </w: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i/>
          <w:sz w:val="24"/>
        </w:rPr>
        <w:t>If action is to proceed further, it is necessary to prove that all reasonable attempts have been made to recover the debt, and that these attempts have been made in a timely manner, i.e. at the time that the debt first became overdue</w:t>
      </w:r>
      <w:r w:rsidRPr="00546CB3">
        <w:rPr>
          <w:rFonts w:ascii="Calibri" w:hAnsi="Calibri" w:cs="Calibri"/>
          <w:sz w:val="24"/>
        </w:rPr>
        <w:t>.</w:t>
      </w:r>
    </w:p>
    <w:p w:rsidR="005608F4" w:rsidRPr="00546CB3" w:rsidRDefault="005608F4">
      <w:pPr>
        <w:numPr>
          <w:ilvl w:val="12"/>
          <w:numId w:val="0"/>
        </w:numPr>
        <w:spacing w:after="240"/>
        <w:ind w:left="720" w:hanging="11"/>
        <w:rPr>
          <w:rFonts w:ascii="Calibri" w:hAnsi="Calibri" w:cs="Calibri"/>
          <w:sz w:val="24"/>
        </w:rPr>
      </w:pPr>
      <w:r w:rsidRPr="00546CB3">
        <w:rPr>
          <w:rFonts w:ascii="Calibri" w:hAnsi="Calibri" w:cs="Calibri"/>
          <w:sz w:val="24"/>
        </w:rPr>
        <w:t>The date of the initial reminder should be recorded.</w:t>
      </w:r>
    </w:p>
    <w:p w:rsidR="005608F4" w:rsidRPr="00546CB3" w:rsidRDefault="005608F4">
      <w:pPr>
        <w:numPr>
          <w:ilvl w:val="12"/>
          <w:numId w:val="0"/>
        </w:numPr>
        <w:spacing w:after="120"/>
        <w:jc w:val="both"/>
        <w:rPr>
          <w:rFonts w:ascii="Calibri" w:hAnsi="Calibri" w:cs="Calibri"/>
          <w:b/>
          <w:sz w:val="24"/>
        </w:rPr>
      </w:pPr>
      <w:r w:rsidRPr="00546CB3">
        <w:rPr>
          <w:rFonts w:ascii="Calibri" w:hAnsi="Calibri" w:cs="Calibri"/>
          <w:b/>
          <w:sz w:val="24"/>
        </w:rPr>
        <w:t>5.4</w:t>
      </w:r>
      <w:r w:rsidRPr="00546CB3">
        <w:rPr>
          <w:rFonts w:ascii="Calibri" w:hAnsi="Calibri" w:cs="Calibri"/>
          <w:b/>
          <w:sz w:val="24"/>
        </w:rPr>
        <w:tab/>
      </w:r>
      <w:r w:rsidR="00333308" w:rsidRPr="00546CB3">
        <w:rPr>
          <w:rFonts w:ascii="Calibri" w:hAnsi="Calibri" w:cs="Calibri"/>
          <w:b/>
          <w:i/>
          <w:sz w:val="24"/>
        </w:rPr>
        <w:t>Second ‘O</w:t>
      </w:r>
      <w:r w:rsidRPr="00546CB3">
        <w:rPr>
          <w:rFonts w:ascii="Calibri" w:hAnsi="Calibri" w:cs="Calibri"/>
          <w:b/>
          <w:i/>
          <w:sz w:val="24"/>
        </w:rPr>
        <w:t xml:space="preserve">verdue </w:t>
      </w:r>
      <w:r w:rsidR="00333308" w:rsidRPr="00546CB3">
        <w:rPr>
          <w:rFonts w:ascii="Calibri" w:hAnsi="Calibri" w:cs="Calibri"/>
          <w:b/>
          <w:i/>
          <w:sz w:val="24"/>
        </w:rPr>
        <w:t>Payment’ R</w:t>
      </w:r>
      <w:r w:rsidRPr="00546CB3">
        <w:rPr>
          <w:rFonts w:ascii="Calibri" w:hAnsi="Calibri" w:cs="Calibri"/>
          <w:b/>
          <w:i/>
          <w:sz w:val="24"/>
        </w:rPr>
        <w:t xml:space="preserve">eminder </w:t>
      </w:r>
      <w:r w:rsidR="00333308" w:rsidRPr="00546CB3">
        <w:rPr>
          <w:rFonts w:ascii="Calibri" w:hAnsi="Calibri" w:cs="Calibri"/>
          <w:b/>
          <w:i/>
          <w:sz w:val="24"/>
        </w:rPr>
        <w:t>L</w:t>
      </w:r>
      <w:r w:rsidRPr="00546CB3">
        <w:rPr>
          <w:rFonts w:ascii="Calibri" w:hAnsi="Calibri" w:cs="Calibri"/>
          <w:b/>
          <w:i/>
          <w:sz w:val="24"/>
        </w:rPr>
        <w:t>etter</w:t>
      </w: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sz w:val="24"/>
        </w:rPr>
        <w:t>A second reminder letter will be issued 2 weeks after the First Reminder Letter.</w:t>
      </w:r>
    </w:p>
    <w:p w:rsidR="005608F4" w:rsidRPr="00546CB3" w:rsidRDefault="005608F4">
      <w:pPr>
        <w:numPr>
          <w:ilvl w:val="12"/>
          <w:numId w:val="0"/>
        </w:numPr>
        <w:spacing w:after="240"/>
        <w:ind w:left="720" w:hanging="11"/>
        <w:rPr>
          <w:rFonts w:ascii="Calibri" w:hAnsi="Calibri" w:cs="Calibri"/>
          <w:sz w:val="24"/>
        </w:rPr>
      </w:pPr>
      <w:r w:rsidRPr="00546CB3">
        <w:rPr>
          <w:rFonts w:ascii="Calibri" w:hAnsi="Calibri" w:cs="Calibri"/>
          <w:sz w:val="24"/>
        </w:rPr>
        <w:t>The date of the initial reminder should be recorded.</w:t>
      </w:r>
    </w:p>
    <w:p w:rsidR="005608F4" w:rsidRPr="00546CB3" w:rsidRDefault="005608F4">
      <w:pPr>
        <w:numPr>
          <w:ilvl w:val="12"/>
          <w:numId w:val="0"/>
        </w:numPr>
        <w:spacing w:after="120"/>
        <w:rPr>
          <w:rFonts w:ascii="Calibri" w:hAnsi="Calibri" w:cs="Calibri"/>
          <w:b/>
          <w:sz w:val="24"/>
        </w:rPr>
      </w:pPr>
      <w:r w:rsidRPr="00546CB3">
        <w:rPr>
          <w:rFonts w:ascii="Calibri" w:hAnsi="Calibri" w:cs="Calibri"/>
          <w:b/>
          <w:sz w:val="24"/>
        </w:rPr>
        <w:t>6.</w:t>
      </w:r>
      <w:r w:rsidRPr="00546CB3">
        <w:rPr>
          <w:rFonts w:ascii="Calibri" w:hAnsi="Calibri" w:cs="Calibri"/>
          <w:b/>
          <w:sz w:val="24"/>
        </w:rPr>
        <w:tab/>
        <w:t xml:space="preserve">Failure to </w:t>
      </w:r>
      <w:r w:rsidR="00333308" w:rsidRPr="00546CB3">
        <w:rPr>
          <w:rFonts w:ascii="Calibri" w:hAnsi="Calibri" w:cs="Calibri"/>
          <w:b/>
          <w:sz w:val="24"/>
        </w:rPr>
        <w:t>R</w:t>
      </w:r>
      <w:r w:rsidRPr="00546CB3">
        <w:rPr>
          <w:rFonts w:ascii="Calibri" w:hAnsi="Calibri" w:cs="Calibri"/>
          <w:b/>
          <w:sz w:val="24"/>
        </w:rPr>
        <w:t xml:space="preserve">espond to </w:t>
      </w:r>
      <w:r w:rsidR="00333308" w:rsidRPr="00546CB3">
        <w:rPr>
          <w:rFonts w:ascii="Calibri" w:hAnsi="Calibri" w:cs="Calibri"/>
          <w:b/>
          <w:sz w:val="24"/>
        </w:rPr>
        <w:t>R</w:t>
      </w:r>
      <w:r w:rsidRPr="00546CB3">
        <w:rPr>
          <w:rFonts w:ascii="Calibri" w:hAnsi="Calibri" w:cs="Calibri"/>
          <w:b/>
          <w:sz w:val="24"/>
        </w:rPr>
        <w:t xml:space="preserve">eminders / </w:t>
      </w:r>
      <w:r w:rsidR="00333308" w:rsidRPr="00546CB3">
        <w:rPr>
          <w:rFonts w:ascii="Calibri" w:hAnsi="Calibri" w:cs="Calibri"/>
          <w:b/>
          <w:sz w:val="24"/>
        </w:rPr>
        <w:t>S</w:t>
      </w:r>
      <w:r w:rsidRPr="00546CB3">
        <w:rPr>
          <w:rFonts w:ascii="Calibri" w:hAnsi="Calibri" w:cs="Calibri"/>
          <w:b/>
          <w:sz w:val="24"/>
        </w:rPr>
        <w:t xml:space="preserve">ettle a </w:t>
      </w:r>
      <w:r w:rsidR="00333308" w:rsidRPr="00546CB3">
        <w:rPr>
          <w:rFonts w:ascii="Calibri" w:hAnsi="Calibri" w:cs="Calibri"/>
          <w:b/>
          <w:sz w:val="24"/>
        </w:rPr>
        <w:t>D</w:t>
      </w:r>
      <w:r w:rsidRPr="00546CB3">
        <w:rPr>
          <w:rFonts w:ascii="Calibri" w:hAnsi="Calibri" w:cs="Calibri"/>
          <w:b/>
          <w:sz w:val="24"/>
        </w:rPr>
        <w:t>ebt</w:t>
      </w:r>
    </w:p>
    <w:p w:rsidR="00733893" w:rsidRDefault="00733893" w:rsidP="00733893">
      <w:pPr>
        <w:pStyle w:val="Default"/>
        <w:ind w:left="720"/>
        <w:rPr>
          <w:rFonts w:ascii="Calibri" w:hAnsi="Calibri" w:cs="Calibri"/>
        </w:rPr>
      </w:pPr>
      <w:r w:rsidRPr="00733893">
        <w:rPr>
          <w:rFonts w:ascii="Calibri" w:hAnsi="Calibri" w:cs="Calibri"/>
        </w:rPr>
        <w:t>If after 2 reminders, a response or payment is not received, a letter will be sent to the debtor advising them that the matter will be referred to the school’s legal advisers. At the discretion of the Headteacher the debtor may be advised that they will be required to pay in advance for all future supplies or the supply will no longer be available to them.</w:t>
      </w:r>
    </w:p>
    <w:p w:rsidR="00062CB0" w:rsidRPr="00733893" w:rsidRDefault="00062CB0" w:rsidP="00733893">
      <w:pPr>
        <w:pStyle w:val="Default"/>
        <w:ind w:left="720"/>
        <w:rPr>
          <w:rFonts w:ascii="Calibri" w:hAnsi="Calibri" w:cs="Calibri"/>
        </w:rPr>
      </w:pPr>
    </w:p>
    <w:p w:rsidR="00733893" w:rsidRPr="00733893" w:rsidRDefault="00733893" w:rsidP="00733893">
      <w:pPr>
        <w:pStyle w:val="Default"/>
        <w:ind w:left="720"/>
        <w:rPr>
          <w:rFonts w:ascii="Calibri" w:hAnsi="Calibri" w:cs="Calibri"/>
        </w:rPr>
      </w:pPr>
      <w:r w:rsidRPr="00733893">
        <w:rPr>
          <w:rFonts w:ascii="Calibri" w:hAnsi="Calibri" w:cs="Calibri"/>
        </w:rPr>
        <w:t>This decision and its basis will be recorded and reported to the Finance &amp; Premises Committee.</w:t>
      </w:r>
    </w:p>
    <w:p w:rsidR="00733893" w:rsidRDefault="00733893" w:rsidP="006768E4">
      <w:pPr>
        <w:pStyle w:val="Default"/>
        <w:ind w:left="720"/>
        <w:rPr>
          <w:rFonts w:ascii="Calibri" w:hAnsi="Calibri" w:cs="Calibri"/>
          <w:color w:val="auto"/>
        </w:rPr>
      </w:pPr>
    </w:p>
    <w:p w:rsidR="005608F4" w:rsidRPr="00546CB3" w:rsidRDefault="00333308">
      <w:pPr>
        <w:numPr>
          <w:ilvl w:val="1"/>
          <w:numId w:val="8"/>
        </w:numPr>
        <w:tabs>
          <w:tab w:val="clear" w:pos="1800"/>
          <w:tab w:val="num" w:pos="709"/>
        </w:tabs>
        <w:spacing w:after="120"/>
        <w:ind w:left="709" w:hanging="709"/>
        <w:rPr>
          <w:rFonts w:ascii="Calibri" w:hAnsi="Calibri" w:cs="Calibri"/>
          <w:b/>
          <w:sz w:val="24"/>
        </w:rPr>
      </w:pPr>
      <w:r w:rsidRPr="00546CB3">
        <w:rPr>
          <w:rFonts w:ascii="Calibri" w:hAnsi="Calibri" w:cs="Calibri"/>
          <w:b/>
          <w:sz w:val="24"/>
        </w:rPr>
        <w:t>Negotiation of Repayment T</w:t>
      </w:r>
      <w:r w:rsidR="005608F4" w:rsidRPr="00546CB3">
        <w:rPr>
          <w:rFonts w:ascii="Calibri" w:hAnsi="Calibri" w:cs="Calibri"/>
          <w:b/>
          <w:sz w:val="24"/>
        </w:rPr>
        <w:t>erms</w:t>
      </w: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sz w:val="24"/>
        </w:rPr>
        <w:t>Debtors are expected to settle the amount owed by a single payment as soon as possible after receiving the first ‘overdue payment’ reminder.</w:t>
      </w:r>
    </w:p>
    <w:p w:rsidR="005608F4" w:rsidRPr="00546CB3" w:rsidRDefault="005608F4">
      <w:pPr>
        <w:pStyle w:val="Default"/>
        <w:spacing w:after="120"/>
        <w:ind w:left="709"/>
        <w:jc w:val="both"/>
        <w:rPr>
          <w:rFonts w:ascii="Calibri" w:hAnsi="Calibri" w:cs="Calibri"/>
          <w:color w:val="auto"/>
        </w:rPr>
      </w:pPr>
      <w:r w:rsidRPr="00546CB3">
        <w:rPr>
          <w:rFonts w:ascii="Calibri" w:hAnsi="Calibri" w:cs="Calibri"/>
          <w:b/>
          <w:bCs/>
          <w:color w:val="auto"/>
        </w:rPr>
        <w:t xml:space="preserve">However, if people are unable to pay;  </w:t>
      </w:r>
    </w:p>
    <w:p w:rsidR="005608F4" w:rsidRPr="00546CB3" w:rsidRDefault="005608F4">
      <w:pPr>
        <w:pStyle w:val="Default"/>
        <w:spacing w:after="120"/>
        <w:ind w:left="709"/>
        <w:jc w:val="both"/>
        <w:rPr>
          <w:rFonts w:ascii="Calibri" w:hAnsi="Calibri" w:cs="Calibri"/>
          <w:color w:val="auto"/>
        </w:rPr>
      </w:pPr>
      <w:r w:rsidRPr="00546CB3">
        <w:rPr>
          <w:rFonts w:ascii="Calibri" w:hAnsi="Calibri" w:cs="Calibri"/>
          <w:color w:val="auto"/>
        </w:rPr>
        <w:t xml:space="preserve">The School may reduce or cancel a debt in certain circumstances. A sensitive approach to debt recovery will be carried out, taking the following factors into account. </w:t>
      </w:r>
    </w:p>
    <w:p w:rsidR="005608F4" w:rsidRPr="00546CB3" w:rsidRDefault="005608F4">
      <w:pPr>
        <w:pStyle w:val="Default"/>
        <w:numPr>
          <w:ilvl w:val="2"/>
          <w:numId w:val="8"/>
        </w:numPr>
        <w:tabs>
          <w:tab w:val="clear" w:pos="2340"/>
          <w:tab w:val="num" w:pos="1134"/>
          <w:tab w:val="left" w:pos="2410"/>
        </w:tabs>
        <w:spacing w:after="120"/>
        <w:ind w:left="2410" w:hanging="1701"/>
        <w:jc w:val="both"/>
        <w:rPr>
          <w:rFonts w:ascii="Calibri" w:hAnsi="Calibri" w:cs="Calibri"/>
          <w:color w:val="auto"/>
        </w:rPr>
      </w:pPr>
      <w:r w:rsidRPr="00546CB3">
        <w:rPr>
          <w:rFonts w:ascii="Calibri" w:hAnsi="Calibri" w:cs="Calibri"/>
          <w:i/>
          <w:color w:val="auto"/>
        </w:rPr>
        <w:t>Hardship</w:t>
      </w:r>
      <w:r w:rsidRPr="00546CB3">
        <w:rPr>
          <w:rFonts w:ascii="Calibri" w:hAnsi="Calibri" w:cs="Calibri"/>
          <w:color w:val="auto"/>
        </w:rPr>
        <w:t xml:space="preserve"> –</w:t>
      </w:r>
      <w:r w:rsidR="000005B3" w:rsidRPr="00546CB3">
        <w:rPr>
          <w:rFonts w:ascii="Calibri" w:hAnsi="Calibri" w:cs="Calibri"/>
          <w:color w:val="auto"/>
        </w:rPr>
        <w:t xml:space="preserve"> </w:t>
      </w:r>
      <w:r w:rsidRPr="00546CB3">
        <w:rPr>
          <w:rFonts w:ascii="Calibri" w:hAnsi="Calibri" w:cs="Calibri"/>
          <w:color w:val="auto"/>
        </w:rPr>
        <w:t xml:space="preserve">where paying the debt would cause financial hardship. </w:t>
      </w:r>
    </w:p>
    <w:p w:rsidR="005608F4" w:rsidRPr="00546CB3" w:rsidRDefault="000005B3">
      <w:pPr>
        <w:pStyle w:val="Default"/>
        <w:numPr>
          <w:ilvl w:val="2"/>
          <w:numId w:val="8"/>
        </w:numPr>
        <w:tabs>
          <w:tab w:val="clear" w:pos="2340"/>
          <w:tab w:val="num" w:pos="1134"/>
          <w:tab w:val="left" w:pos="2410"/>
        </w:tabs>
        <w:spacing w:after="120"/>
        <w:ind w:left="2410" w:hanging="1701"/>
        <w:jc w:val="both"/>
        <w:rPr>
          <w:rFonts w:ascii="Calibri" w:hAnsi="Calibri" w:cs="Calibri"/>
          <w:color w:val="auto"/>
        </w:rPr>
      </w:pPr>
      <w:r w:rsidRPr="00546CB3">
        <w:rPr>
          <w:rFonts w:ascii="Calibri" w:hAnsi="Calibri" w:cs="Calibri"/>
          <w:i/>
          <w:color w:val="auto"/>
        </w:rPr>
        <w:t>Ill health</w:t>
      </w:r>
      <w:r w:rsidRPr="00546CB3">
        <w:rPr>
          <w:rFonts w:ascii="Calibri" w:hAnsi="Calibri" w:cs="Calibri"/>
          <w:color w:val="auto"/>
        </w:rPr>
        <w:t xml:space="preserve"> – </w:t>
      </w:r>
      <w:r w:rsidR="005608F4" w:rsidRPr="00546CB3">
        <w:rPr>
          <w:rFonts w:ascii="Calibri" w:hAnsi="Calibri" w:cs="Calibri"/>
          <w:color w:val="auto"/>
        </w:rPr>
        <w:t>where our recovery action might cause further ill health.</w:t>
      </w:r>
    </w:p>
    <w:p w:rsidR="005608F4" w:rsidRPr="00546CB3" w:rsidRDefault="005608F4" w:rsidP="000005B3">
      <w:pPr>
        <w:pStyle w:val="Default"/>
        <w:numPr>
          <w:ilvl w:val="2"/>
          <w:numId w:val="8"/>
        </w:numPr>
        <w:tabs>
          <w:tab w:val="clear" w:pos="2340"/>
          <w:tab w:val="num" w:pos="1134"/>
          <w:tab w:val="left" w:pos="2552"/>
        </w:tabs>
        <w:spacing w:after="120"/>
        <w:ind w:left="1843" w:hanging="1134"/>
        <w:jc w:val="both"/>
        <w:rPr>
          <w:rFonts w:ascii="Calibri" w:hAnsi="Calibri" w:cs="Calibri"/>
          <w:color w:val="auto"/>
        </w:rPr>
      </w:pPr>
      <w:r w:rsidRPr="00546CB3">
        <w:rPr>
          <w:rFonts w:ascii="Calibri" w:hAnsi="Calibri" w:cs="Calibri"/>
          <w:i/>
          <w:color w:val="auto"/>
        </w:rPr>
        <w:t>Time</w:t>
      </w:r>
      <w:r w:rsidRPr="00546CB3">
        <w:rPr>
          <w:rFonts w:ascii="Calibri" w:hAnsi="Calibri" w:cs="Calibri"/>
          <w:color w:val="auto"/>
        </w:rPr>
        <w:t xml:space="preserve"> – where the debt is so large compared to the person’s income that it would take an unreasonable length of time to pay it all off. </w:t>
      </w:r>
    </w:p>
    <w:p w:rsidR="005608F4" w:rsidRPr="00546CB3" w:rsidRDefault="005608F4">
      <w:pPr>
        <w:pStyle w:val="Default"/>
        <w:numPr>
          <w:ilvl w:val="2"/>
          <w:numId w:val="8"/>
        </w:numPr>
        <w:tabs>
          <w:tab w:val="clear" w:pos="2340"/>
          <w:tab w:val="num" w:pos="1134"/>
          <w:tab w:val="left" w:pos="2410"/>
        </w:tabs>
        <w:spacing w:after="120"/>
        <w:ind w:left="2410" w:hanging="1701"/>
        <w:jc w:val="both"/>
        <w:rPr>
          <w:rFonts w:ascii="Calibri" w:hAnsi="Calibri" w:cs="Calibri"/>
          <w:color w:val="auto"/>
        </w:rPr>
      </w:pPr>
      <w:r w:rsidRPr="00546CB3">
        <w:rPr>
          <w:rFonts w:ascii="Calibri" w:hAnsi="Calibri" w:cs="Calibri"/>
          <w:i/>
          <w:color w:val="auto"/>
        </w:rPr>
        <w:t>Cost</w:t>
      </w:r>
      <w:r w:rsidRPr="00546CB3">
        <w:rPr>
          <w:rFonts w:ascii="Calibri" w:hAnsi="Calibri" w:cs="Calibri"/>
          <w:color w:val="auto"/>
        </w:rPr>
        <w:t xml:space="preserve"> – where the value of the debt is less than the cost of recovering it. </w:t>
      </w:r>
    </w:p>
    <w:p w:rsidR="005608F4" w:rsidRPr="00546CB3" w:rsidRDefault="005608F4" w:rsidP="000005B3">
      <w:pPr>
        <w:pStyle w:val="Default"/>
        <w:numPr>
          <w:ilvl w:val="2"/>
          <w:numId w:val="8"/>
        </w:numPr>
        <w:tabs>
          <w:tab w:val="clear" w:pos="2340"/>
          <w:tab w:val="num" w:pos="1134"/>
          <w:tab w:val="left" w:pos="2552"/>
        </w:tabs>
        <w:spacing w:after="120"/>
        <w:ind w:left="2552" w:hanging="1843"/>
        <w:jc w:val="both"/>
        <w:rPr>
          <w:rFonts w:ascii="Calibri" w:hAnsi="Calibri" w:cs="Calibri"/>
          <w:color w:val="auto"/>
        </w:rPr>
      </w:pPr>
      <w:r w:rsidRPr="00546CB3">
        <w:rPr>
          <w:rFonts w:ascii="Calibri" w:hAnsi="Calibri" w:cs="Calibri"/>
          <w:i/>
          <w:color w:val="auto"/>
        </w:rPr>
        <w:t>Multiple debt</w:t>
      </w:r>
      <w:r w:rsidRPr="00546CB3">
        <w:rPr>
          <w:rFonts w:ascii="Calibri" w:hAnsi="Calibri" w:cs="Calibri"/>
          <w:color w:val="auto"/>
        </w:rPr>
        <w:t xml:space="preserve"> – where someone owes more than one debt to the School. In this situation an attempt to agree one repayment plan to include all debts will be established. </w:t>
      </w:r>
    </w:p>
    <w:p w:rsidR="005608F4" w:rsidRPr="00546CB3" w:rsidRDefault="005608F4">
      <w:pPr>
        <w:pStyle w:val="Default"/>
        <w:ind w:left="709"/>
        <w:rPr>
          <w:rFonts w:ascii="Calibri" w:hAnsi="Calibri" w:cs="Calibri"/>
          <w:color w:val="auto"/>
          <w:sz w:val="23"/>
          <w:szCs w:val="23"/>
        </w:rPr>
      </w:pP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sz w:val="24"/>
        </w:rPr>
        <w:t>Debtors are expected to settle the amount owed by a single payment as soon as possible after receiving the first ‘overdue payment’ reminder.</w:t>
      </w: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sz w:val="24"/>
        </w:rPr>
        <w:t>If a debtor requests for ‘repayment terms’ these may be negotiated at th</w:t>
      </w:r>
      <w:r w:rsidR="00412568" w:rsidRPr="00546CB3">
        <w:rPr>
          <w:rFonts w:ascii="Calibri" w:hAnsi="Calibri" w:cs="Calibri"/>
          <w:sz w:val="24"/>
        </w:rPr>
        <w:t>e discretion of the Headteacher.</w:t>
      </w: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sz w:val="24"/>
        </w:rPr>
        <w:t>A record of all such agreements entered into will be retained.</w:t>
      </w: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sz w:val="24"/>
        </w:rPr>
        <w:t>In all cases, a letter will be issued to the debtor confirming the agreed terms for repayment.</w:t>
      </w: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sz w:val="24"/>
        </w:rPr>
        <w:t>The settlement period should be the shortest that is judged reasonable.</w:t>
      </w:r>
    </w:p>
    <w:p w:rsidR="005608F4" w:rsidRPr="00546CB3" w:rsidRDefault="00733893">
      <w:pPr>
        <w:spacing w:after="120"/>
        <w:ind w:left="709"/>
        <w:jc w:val="both"/>
        <w:rPr>
          <w:rFonts w:ascii="Calibri" w:hAnsi="Calibri" w:cs="Calibri"/>
          <w:sz w:val="24"/>
        </w:rPr>
      </w:pPr>
      <w:r>
        <w:rPr>
          <w:rFonts w:ascii="Calibri" w:hAnsi="Calibri" w:cs="Calibri"/>
          <w:sz w:val="24"/>
        </w:rPr>
        <w:t>The Head</w:t>
      </w:r>
      <w:r w:rsidR="005608F4" w:rsidRPr="00546CB3">
        <w:rPr>
          <w:rFonts w:ascii="Calibri" w:hAnsi="Calibri" w:cs="Calibri"/>
          <w:sz w:val="24"/>
        </w:rPr>
        <w:t>teacher</w:t>
      </w:r>
      <w:r w:rsidR="000005B3" w:rsidRPr="00546CB3">
        <w:rPr>
          <w:rFonts w:ascii="Calibri" w:hAnsi="Calibri" w:cs="Calibri"/>
          <w:sz w:val="24"/>
        </w:rPr>
        <w:t xml:space="preserve"> </w:t>
      </w:r>
      <w:r w:rsidR="005608F4" w:rsidRPr="00546CB3">
        <w:rPr>
          <w:rFonts w:ascii="Calibri" w:hAnsi="Calibri" w:cs="Calibri"/>
          <w:sz w:val="24"/>
        </w:rPr>
        <w:t>will decide whether any debtor who has been granted extended settlement terms will not be offered any further ‘credit’ and will, in future, be required to pay in advance.</w:t>
      </w:r>
    </w:p>
    <w:p w:rsidR="005608F4" w:rsidRDefault="005608F4">
      <w:pPr>
        <w:numPr>
          <w:ilvl w:val="12"/>
          <w:numId w:val="0"/>
        </w:numPr>
        <w:spacing w:after="120"/>
        <w:ind w:left="709"/>
        <w:jc w:val="both"/>
        <w:rPr>
          <w:rFonts w:ascii="Calibri" w:hAnsi="Calibri" w:cs="Calibri"/>
          <w:sz w:val="24"/>
        </w:rPr>
      </w:pPr>
      <w:r w:rsidRPr="00546CB3">
        <w:rPr>
          <w:rFonts w:ascii="Calibri" w:hAnsi="Calibri" w:cs="Calibri"/>
          <w:sz w:val="24"/>
        </w:rPr>
        <w:t>This decision and its basis will be recorded and reported to the Finance</w:t>
      </w:r>
      <w:r w:rsidR="00733893">
        <w:rPr>
          <w:rFonts w:ascii="Calibri" w:hAnsi="Calibri" w:cs="Calibri"/>
          <w:sz w:val="24"/>
        </w:rPr>
        <w:t xml:space="preserve"> &amp; Premises</w:t>
      </w:r>
      <w:r w:rsidRPr="00546CB3">
        <w:rPr>
          <w:rFonts w:ascii="Calibri" w:hAnsi="Calibri" w:cs="Calibri"/>
          <w:sz w:val="24"/>
        </w:rPr>
        <w:t xml:space="preserve"> Committee</w:t>
      </w:r>
      <w:r w:rsidR="000005B3" w:rsidRPr="00546CB3">
        <w:rPr>
          <w:rFonts w:ascii="Calibri" w:hAnsi="Calibri" w:cs="Calibri"/>
          <w:sz w:val="24"/>
        </w:rPr>
        <w:t>.</w:t>
      </w:r>
    </w:p>
    <w:p w:rsidR="00062CB0" w:rsidRPr="0086773B" w:rsidRDefault="00062CB0">
      <w:pPr>
        <w:numPr>
          <w:ilvl w:val="12"/>
          <w:numId w:val="0"/>
        </w:numPr>
        <w:spacing w:after="120"/>
        <w:ind w:left="709"/>
        <w:jc w:val="both"/>
        <w:rPr>
          <w:rFonts w:ascii="Calibri" w:hAnsi="Calibri" w:cs="Calibri"/>
          <w:sz w:val="24"/>
        </w:rPr>
      </w:pPr>
      <w:r w:rsidRPr="0086773B">
        <w:rPr>
          <w:rFonts w:ascii="Calibri" w:hAnsi="Calibri" w:cs="Calibri"/>
          <w:sz w:val="24"/>
        </w:rPr>
        <w:t xml:space="preserve">If the debt remains outstanding after </w:t>
      </w:r>
      <w:r w:rsidR="00671D84" w:rsidRPr="0086773B">
        <w:rPr>
          <w:rFonts w:ascii="Calibri" w:hAnsi="Calibri" w:cs="Calibri"/>
          <w:sz w:val="24"/>
        </w:rPr>
        <w:t xml:space="preserve">all </w:t>
      </w:r>
      <w:r w:rsidRPr="0086773B">
        <w:rPr>
          <w:rFonts w:ascii="Calibri" w:hAnsi="Calibri" w:cs="Calibri"/>
          <w:sz w:val="24"/>
        </w:rPr>
        <w:t xml:space="preserve">the above actions have been taken, the </w:t>
      </w:r>
      <w:r w:rsidR="00671D84" w:rsidRPr="0086773B">
        <w:rPr>
          <w:rFonts w:ascii="Calibri" w:hAnsi="Calibri" w:cs="Calibri"/>
          <w:sz w:val="24"/>
        </w:rPr>
        <w:t xml:space="preserve">headteacher can authorise the business manager to </w:t>
      </w:r>
      <w:r w:rsidRPr="0086773B">
        <w:rPr>
          <w:rFonts w:ascii="Calibri" w:hAnsi="Calibri" w:cs="Calibri"/>
          <w:sz w:val="24"/>
        </w:rPr>
        <w:t xml:space="preserve">seek to recover </w:t>
      </w:r>
      <w:r w:rsidR="00671D84" w:rsidRPr="0086773B">
        <w:rPr>
          <w:rFonts w:ascii="Calibri" w:hAnsi="Calibri" w:cs="Calibri"/>
          <w:sz w:val="24"/>
        </w:rPr>
        <w:t xml:space="preserve">the debt </w:t>
      </w:r>
      <w:r w:rsidRPr="0086773B">
        <w:rPr>
          <w:rFonts w:ascii="Calibri" w:hAnsi="Calibri" w:cs="Calibri"/>
          <w:sz w:val="24"/>
        </w:rPr>
        <w:t>by app</w:t>
      </w:r>
      <w:r w:rsidR="00671D84" w:rsidRPr="0086773B">
        <w:rPr>
          <w:rFonts w:ascii="Calibri" w:hAnsi="Calibri" w:cs="Calibri"/>
          <w:sz w:val="24"/>
        </w:rPr>
        <w:t xml:space="preserve">lying to the small claims court. </w:t>
      </w:r>
    </w:p>
    <w:p w:rsidR="00671D84" w:rsidRDefault="00671D84">
      <w:pPr>
        <w:numPr>
          <w:ilvl w:val="12"/>
          <w:numId w:val="0"/>
        </w:numPr>
        <w:spacing w:after="120"/>
        <w:ind w:left="709"/>
        <w:jc w:val="both"/>
        <w:rPr>
          <w:rFonts w:ascii="Calibri" w:hAnsi="Calibri" w:cs="Calibri"/>
          <w:sz w:val="24"/>
        </w:rPr>
      </w:pPr>
    </w:p>
    <w:p w:rsidR="00671D84" w:rsidRPr="00546CB3" w:rsidRDefault="00671D84">
      <w:pPr>
        <w:numPr>
          <w:ilvl w:val="12"/>
          <w:numId w:val="0"/>
        </w:numPr>
        <w:spacing w:after="120"/>
        <w:ind w:left="709"/>
        <w:jc w:val="both"/>
        <w:rPr>
          <w:rFonts w:ascii="Calibri" w:hAnsi="Calibri" w:cs="Calibri"/>
          <w:sz w:val="24"/>
        </w:rPr>
      </w:pPr>
    </w:p>
    <w:p w:rsidR="005608F4" w:rsidRPr="00546CB3" w:rsidRDefault="005608F4">
      <w:pPr>
        <w:numPr>
          <w:ilvl w:val="12"/>
          <w:numId w:val="0"/>
        </w:numPr>
        <w:spacing w:after="120"/>
        <w:ind w:left="720" w:hanging="720"/>
        <w:rPr>
          <w:rFonts w:ascii="Calibri" w:hAnsi="Calibri" w:cs="Calibri"/>
          <w:b/>
          <w:sz w:val="24"/>
        </w:rPr>
      </w:pPr>
      <w:r w:rsidRPr="00546CB3">
        <w:rPr>
          <w:rFonts w:ascii="Calibri" w:hAnsi="Calibri" w:cs="Calibri"/>
          <w:b/>
          <w:sz w:val="24"/>
        </w:rPr>
        <w:t>8.</w:t>
      </w:r>
      <w:r w:rsidRPr="00546CB3">
        <w:rPr>
          <w:rFonts w:ascii="Calibri" w:hAnsi="Calibri" w:cs="Calibri"/>
          <w:b/>
          <w:sz w:val="24"/>
        </w:rPr>
        <w:tab/>
        <w:t xml:space="preserve">Costs of </w:t>
      </w:r>
      <w:r w:rsidR="00333308" w:rsidRPr="00546CB3">
        <w:rPr>
          <w:rFonts w:ascii="Calibri" w:hAnsi="Calibri" w:cs="Calibri"/>
          <w:b/>
          <w:sz w:val="24"/>
        </w:rPr>
        <w:t>D</w:t>
      </w:r>
      <w:r w:rsidRPr="00546CB3">
        <w:rPr>
          <w:rFonts w:ascii="Calibri" w:hAnsi="Calibri" w:cs="Calibri"/>
          <w:b/>
          <w:sz w:val="24"/>
        </w:rPr>
        <w:t xml:space="preserve">ebt </w:t>
      </w:r>
      <w:r w:rsidR="00333308" w:rsidRPr="00546CB3">
        <w:rPr>
          <w:rFonts w:ascii="Calibri" w:hAnsi="Calibri" w:cs="Calibri"/>
          <w:b/>
          <w:sz w:val="24"/>
        </w:rPr>
        <w:t>R</w:t>
      </w:r>
      <w:r w:rsidRPr="00546CB3">
        <w:rPr>
          <w:rFonts w:ascii="Calibri" w:hAnsi="Calibri" w:cs="Calibri"/>
          <w:b/>
          <w:sz w:val="24"/>
        </w:rPr>
        <w:t>ecovery</w:t>
      </w: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sz w:val="24"/>
        </w:rPr>
        <w:t>Where the school incurs material additional costs in recovering a debt then the Headteacher will decide whether to seek to recover such costs from the debtor.</w:t>
      </w: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sz w:val="24"/>
        </w:rPr>
        <w:t xml:space="preserve">The debtor will be formally advised in writing that they will be required to pay the additional costs incurred by the school in recovering the debt. </w:t>
      </w: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sz w:val="24"/>
        </w:rPr>
        <w:t xml:space="preserve">This decision and its basis will be recorded and reported to the </w:t>
      </w:r>
      <w:r w:rsidR="00470413">
        <w:rPr>
          <w:rFonts w:ascii="Calibri" w:hAnsi="Calibri" w:cs="Calibri"/>
          <w:sz w:val="24"/>
        </w:rPr>
        <w:t>Finance &amp; Premises Committee</w:t>
      </w:r>
      <w:r w:rsidR="000005B3" w:rsidRPr="00546CB3">
        <w:rPr>
          <w:rFonts w:ascii="Calibri" w:hAnsi="Calibri" w:cs="Calibri"/>
          <w:sz w:val="24"/>
        </w:rPr>
        <w:t>.</w:t>
      </w:r>
    </w:p>
    <w:p w:rsidR="005608F4" w:rsidRPr="00546CB3" w:rsidRDefault="005608F4">
      <w:pPr>
        <w:numPr>
          <w:ilvl w:val="12"/>
          <w:numId w:val="0"/>
        </w:numPr>
        <w:spacing w:after="120"/>
        <w:rPr>
          <w:rFonts w:ascii="Calibri" w:hAnsi="Calibri" w:cs="Calibri"/>
          <w:b/>
          <w:sz w:val="24"/>
        </w:rPr>
      </w:pPr>
      <w:r w:rsidRPr="00546CB3">
        <w:rPr>
          <w:rFonts w:ascii="Calibri" w:hAnsi="Calibri" w:cs="Calibri"/>
          <w:b/>
          <w:sz w:val="24"/>
        </w:rPr>
        <w:t>9.</w:t>
      </w:r>
      <w:r w:rsidRPr="00546CB3">
        <w:rPr>
          <w:rFonts w:ascii="Calibri" w:hAnsi="Calibri" w:cs="Calibri"/>
          <w:b/>
          <w:sz w:val="24"/>
        </w:rPr>
        <w:tab/>
        <w:t xml:space="preserve">Bad </w:t>
      </w:r>
      <w:r w:rsidR="00333308" w:rsidRPr="00546CB3">
        <w:rPr>
          <w:rFonts w:ascii="Calibri" w:hAnsi="Calibri" w:cs="Calibri"/>
          <w:b/>
          <w:sz w:val="24"/>
        </w:rPr>
        <w:t>D</w:t>
      </w:r>
      <w:r w:rsidRPr="00546CB3">
        <w:rPr>
          <w:rFonts w:ascii="Calibri" w:hAnsi="Calibri" w:cs="Calibri"/>
          <w:b/>
          <w:sz w:val="24"/>
        </w:rPr>
        <w:t>ebts</w:t>
      </w:r>
    </w:p>
    <w:p w:rsidR="005608F4" w:rsidRPr="00546CB3" w:rsidRDefault="005608F4">
      <w:pPr>
        <w:numPr>
          <w:ilvl w:val="12"/>
          <w:numId w:val="0"/>
        </w:numPr>
        <w:spacing w:after="120"/>
        <w:ind w:left="709"/>
        <w:jc w:val="both"/>
        <w:rPr>
          <w:rFonts w:ascii="Calibri" w:hAnsi="Calibri" w:cs="Calibri"/>
          <w:sz w:val="24"/>
        </w:rPr>
      </w:pPr>
      <w:r w:rsidRPr="00546CB3">
        <w:rPr>
          <w:rFonts w:ascii="Calibri" w:hAnsi="Calibri" w:cs="Calibri"/>
          <w:sz w:val="24"/>
        </w:rPr>
        <w:t>This debt recovery pol</w:t>
      </w:r>
      <w:r w:rsidR="00686E63" w:rsidRPr="00546CB3">
        <w:rPr>
          <w:rFonts w:ascii="Calibri" w:hAnsi="Calibri" w:cs="Calibri"/>
          <w:sz w:val="24"/>
        </w:rPr>
        <w:t>icy should be cross-referenced</w:t>
      </w:r>
      <w:r w:rsidR="004778CD" w:rsidRPr="00546CB3">
        <w:rPr>
          <w:rFonts w:ascii="Calibri" w:hAnsi="Calibri" w:cs="Calibri"/>
          <w:sz w:val="24"/>
        </w:rPr>
        <w:t xml:space="preserve"> with </w:t>
      </w:r>
      <w:r w:rsidRPr="00546CB3">
        <w:rPr>
          <w:rFonts w:ascii="Calibri" w:hAnsi="Calibri" w:cs="Calibri"/>
          <w:sz w:val="24"/>
        </w:rPr>
        <w:t>the Scheme for Financing Schools.</w:t>
      </w:r>
    </w:p>
    <w:p w:rsidR="00546CB3" w:rsidRPr="00546CB3" w:rsidRDefault="00546CB3" w:rsidP="00546CB3">
      <w:pPr>
        <w:numPr>
          <w:ilvl w:val="12"/>
          <w:numId w:val="0"/>
        </w:numPr>
        <w:spacing w:after="120"/>
        <w:ind w:left="709"/>
        <w:jc w:val="both"/>
        <w:rPr>
          <w:rFonts w:ascii="Calibri" w:hAnsi="Calibri" w:cs="Calibri"/>
          <w:sz w:val="24"/>
        </w:rPr>
      </w:pPr>
      <w:r w:rsidRPr="00546CB3">
        <w:rPr>
          <w:rFonts w:ascii="Calibri" w:hAnsi="Calibri" w:cs="Calibri"/>
          <w:sz w:val="24"/>
        </w:rPr>
        <w:t xml:space="preserve">Once all reasonable courses of action have been taken to recover monies where an invoice has been raised, a governing board may write-off the income if the outstanding amount on the invoice is less than £500.  </w:t>
      </w:r>
    </w:p>
    <w:p w:rsidR="005608F4" w:rsidRPr="00546CB3" w:rsidRDefault="005608F4">
      <w:pPr>
        <w:spacing w:after="120"/>
        <w:ind w:left="709"/>
        <w:jc w:val="both"/>
        <w:rPr>
          <w:rFonts w:ascii="Calibri" w:hAnsi="Calibri" w:cs="Calibri"/>
          <w:sz w:val="24"/>
        </w:rPr>
      </w:pPr>
      <w:r w:rsidRPr="00546CB3">
        <w:rPr>
          <w:rFonts w:ascii="Calibri" w:hAnsi="Calibri" w:cs="Calibri"/>
          <w:sz w:val="24"/>
        </w:rPr>
        <w:t xml:space="preserve">Write-off of any debt requires the written approval of the </w:t>
      </w:r>
      <w:r w:rsidR="00470413">
        <w:rPr>
          <w:rFonts w:ascii="Calibri" w:hAnsi="Calibri" w:cs="Calibri"/>
          <w:sz w:val="24"/>
        </w:rPr>
        <w:t>Finance &amp; Premises Committee</w:t>
      </w:r>
      <w:r w:rsidR="000005B3" w:rsidRPr="00546CB3">
        <w:rPr>
          <w:rFonts w:ascii="Calibri" w:hAnsi="Calibri" w:cs="Calibri"/>
          <w:sz w:val="24"/>
        </w:rPr>
        <w:t xml:space="preserve"> </w:t>
      </w:r>
      <w:r w:rsidRPr="00546CB3">
        <w:rPr>
          <w:rFonts w:ascii="Calibri" w:hAnsi="Calibri" w:cs="Calibri"/>
          <w:sz w:val="24"/>
        </w:rPr>
        <w:t>up to a maximum of £</w:t>
      </w:r>
      <w:r w:rsidR="00B55101" w:rsidRPr="00546CB3">
        <w:rPr>
          <w:rFonts w:ascii="Calibri" w:hAnsi="Calibri" w:cs="Calibri"/>
          <w:sz w:val="24"/>
        </w:rPr>
        <w:t>5</w:t>
      </w:r>
      <w:r w:rsidR="004778CD" w:rsidRPr="00546CB3">
        <w:rPr>
          <w:rFonts w:ascii="Calibri" w:hAnsi="Calibri" w:cs="Calibri"/>
          <w:sz w:val="24"/>
        </w:rPr>
        <w:t>0</w:t>
      </w:r>
      <w:r w:rsidR="00B55101" w:rsidRPr="00546CB3">
        <w:rPr>
          <w:rFonts w:ascii="Calibri" w:hAnsi="Calibri" w:cs="Calibri"/>
          <w:sz w:val="24"/>
        </w:rPr>
        <w:t>0.</w:t>
      </w:r>
      <w:r w:rsidRPr="00546CB3">
        <w:rPr>
          <w:rFonts w:ascii="Calibri" w:hAnsi="Calibri" w:cs="Calibri"/>
          <w:sz w:val="24"/>
        </w:rPr>
        <w:t xml:space="preserve"> </w:t>
      </w:r>
    </w:p>
    <w:p w:rsidR="005608F4" w:rsidRPr="00546CB3" w:rsidRDefault="005608F4">
      <w:pPr>
        <w:spacing w:after="120"/>
        <w:ind w:left="709"/>
        <w:jc w:val="both"/>
        <w:rPr>
          <w:rFonts w:ascii="Calibri" w:hAnsi="Calibri" w:cs="Calibri"/>
          <w:sz w:val="24"/>
        </w:rPr>
      </w:pPr>
      <w:r w:rsidRPr="00546CB3">
        <w:rPr>
          <w:rFonts w:ascii="Calibri" w:hAnsi="Calibri" w:cs="Calibri"/>
          <w:sz w:val="24"/>
        </w:rPr>
        <w:t>A record of the write-off, the reason for it, and the approval for it, will be retained for 7 years.</w:t>
      </w:r>
    </w:p>
    <w:p w:rsidR="00546CB3" w:rsidRPr="00546CB3" w:rsidRDefault="00546CB3" w:rsidP="00546CB3">
      <w:pPr>
        <w:spacing w:after="120"/>
        <w:ind w:left="709"/>
        <w:rPr>
          <w:rFonts w:ascii="Calibri" w:hAnsi="Calibri" w:cs="Calibri"/>
          <w:sz w:val="24"/>
        </w:rPr>
      </w:pPr>
      <w:r w:rsidRPr="00546CB3">
        <w:rPr>
          <w:rFonts w:ascii="Calibri" w:hAnsi="Calibri" w:cs="Calibri"/>
          <w:sz w:val="24"/>
        </w:rPr>
        <w:tab/>
        <w:t>The Headteacher will review the level of outstanding debts every term to determine whether this level is acceptable and whether action to recover debts is effective.  Suitable records will be maintained to detail individual debts and the total value of debt to the school in order that it can be determined at any time and reported to the relevant committee.</w:t>
      </w:r>
    </w:p>
    <w:p w:rsidR="00546CB3" w:rsidRPr="00546CB3" w:rsidRDefault="00546CB3" w:rsidP="00546CB3">
      <w:pPr>
        <w:spacing w:after="120"/>
        <w:ind w:left="709"/>
        <w:rPr>
          <w:rFonts w:ascii="Calibri" w:hAnsi="Calibri" w:cs="Calibri"/>
          <w:sz w:val="24"/>
        </w:rPr>
      </w:pPr>
      <w:r w:rsidRPr="00546CB3">
        <w:rPr>
          <w:rFonts w:ascii="Calibri" w:hAnsi="Calibri" w:cs="Calibri"/>
          <w:sz w:val="24"/>
        </w:rPr>
        <w:t xml:space="preserve">An annual report is required listing the debts written off by </w:t>
      </w:r>
      <w:r w:rsidR="00C75952">
        <w:rPr>
          <w:rFonts w:ascii="Calibri" w:hAnsi="Calibri" w:cs="Calibri"/>
          <w:sz w:val="24"/>
        </w:rPr>
        <w:t>Governing Board</w:t>
      </w:r>
      <w:r w:rsidRPr="00546CB3">
        <w:rPr>
          <w:rFonts w:ascii="Calibri" w:hAnsi="Calibri" w:cs="Calibri"/>
          <w:sz w:val="24"/>
        </w:rPr>
        <w:t>.  The Governing Bo</w:t>
      </w:r>
      <w:r w:rsidR="00C75952">
        <w:rPr>
          <w:rFonts w:ascii="Calibri" w:hAnsi="Calibri" w:cs="Calibri"/>
          <w:sz w:val="24"/>
        </w:rPr>
        <w:t>ard</w:t>
      </w:r>
      <w:r w:rsidRPr="00546CB3">
        <w:rPr>
          <w:rFonts w:ascii="Calibri" w:hAnsi="Calibri" w:cs="Calibri"/>
          <w:sz w:val="24"/>
        </w:rPr>
        <w:t xml:space="preserve"> should take this decision itself and present an annual list of items written off should be sent to the Director of Service Finance and Transformation care of the Lead Finance Business Partner. </w:t>
      </w:r>
    </w:p>
    <w:p w:rsidR="00546CB3" w:rsidRPr="00546CB3" w:rsidRDefault="00546CB3" w:rsidP="00546CB3">
      <w:pPr>
        <w:spacing w:after="120"/>
        <w:ind w:left="709"/>
        <w:rPr>
          <w:rFonts w:ascii="Calibri" w:hAnsi="Calibri" w:cs="Calibri"/>
          <w:sz w:val="24"/>
        </w:rPr>
      </w:pPr>
      <w:r w:rsidRPr="00546CB3">
        <w:rPr>
          <w:rFonts w:ascii="Calibri" w:hAnsi="Calibri" w:cs="Calibri"/>
          <w:sz w:val="24"/>
        </w:rPr>
        <w:tab/>
        <w:t>(Monitoring of outstanding debts may be differentiated by type, e.g. if school meal debts prove more of a problem than those for lettings of premises then the frequency and degree of monitoring should reflect this).</w:t>
      </w:r>
    </w:p>
    <w:p w:rsidR="00C75952" w:rsidRDefault="00546CB3" w:rsidP="00546CB3">
      <w:pPr>
        <w:spacing w:after="120"/>
        <w:ind w:left="709"/>
        <w:rPr>
          <w:rFonts w:ascii="Calibri" w:hAnsi="Calibri" w:cs="Calibri"/>
          <w:sz w:val="24"/>
        </w:rPr>
      </w:pPr>
      <w:r w:rsidRPr="00546CB3">
        <w:rPr>
          <w:rFonts w:ascii="Calibri" w:hAnsi="Calibri" w:cs="Calibri"/>
          <w:sz w:val="24"/>
        </w:rPr>
        <w:t>Write-off of any debt requires the written ap</w:t>
      </w:r>
      <w:r w:rsidR="00C75952">
        <w:rPr>
          <w:rFonts w:ascii="Calibri" w:hAnsi="Calibri" w:cs="Calibri"/>
          <w:sz w:val="24"/>
        </w:rPr>
        <w:t>proval of the Finance</w:t>
      </w:r>
      <w:r w:rsidR="00470413">
        <w:rPr>
          <w:rFonts w:ascii="Calibri" w:hAnsi="Calibri" w:cs="Calibri"/>
          <w:sz w:val="24"/>
        </w:rPr>
        <w:t xml:space="preserve"> &amp; Premises </w:t>
      </w:r>
      <w:r w:rsidR="00C75952">
        <w:rPr>
          <w:rFonts w:ascii="Calibri" w:hAnsi="Calibri" w:cs="Calibri"/>
          <w:sz w:val="24"/>
        </w:rPr>
        <w:t>Committee.</w:t>
      </w:r>
    </w:p>
    <w:p w:rsidR="005608F4" w:rsidRPr="00546CB3" w:rsidRDefault="00546CB3" w:rsidP="00546CB3">
      <w:pPr>
        <w:spacing w:after="120"/>
        <w:ind w:left="709"/>
        <w:rPr>
          <w:rFonts w:ascii="Calibri" w:hAnsi="Calibri" w:cs="Calibri"/>
          <w:sz w:val="24"/>
        </w:rPr>
      </w:pPr>
      <w:r w:rsidRPr="00546CB3">
        <w:rPr>
          <w:rFonts w:ascii="Calibri" w:hAnsi="Calibri" w:cs="Calibri"/>
          <w:sz w:val="24"/>
        </w:rPr>
        <w:t>A record of the write-off, the reason for it, and the approval for it, will be retained for 7 years.</w:t>
      </w:r>
    </w:p>
    <w:p w:rsidR="005608F4" w:rsidRPr="00546CB3" w:rsidRDefault="005608F4">
      <w:pPr>
        <w:spacing w:after="120"/>
        <w:rPr>
          <w:rFonts w:ascii="Calibri" w:hAnsi="Calibri" w:cs="Calibri"/>
          <w:sz w:val="24"/>
        </w:rPr>
      </w:pPr>
      <w:r w:rsidRPr="00546CB3">
        <w:rPr>
          <w:rFonts w:ascii="Calibri" w:hAnsi="Calibri" w:cs="Calibri"/>
          <w:b/>
          <w:sz w:val="24"/>
        </w:rPr>
        <w:t>10.</w:t>
      </w:r>
      <w:r w:rsidRPr="00546CB3">
        <w:rPr>
          <w:rFonts w:ascii="Calibri" w:hAnsi="Calibri" w:cs="Calibri"/>
          <w:b/>
          <w:sz w:val="24"/>
        </w:rPr>
        <w:tab/>
        <w:t>Policy Review</w:t>
      </w:r>
    </w:p>
    <w:p w:rsidR="005608F4" w:rsidRPr="00546CB3" w:rsidRDefault="005608F4">
      <w:pPr>
        <w:spacing w:after="120"/>
        <w:ind w:left="709"/>
        <w:jc w:val="both"/>
        <w:rPr>
          <w:rFonts w:ascii="Calibri" w:hAnsi="Calibri" w:cs="Calibri"/>
          <w:sz w:val="24"/>
        </w:rPr>
      </w:pPr>
      <w:r w:rsidRPr="00546CB3">
        <w:rPr>
          <w:rFonts w:ascii="Calibri" w:hAnsi="Calibri" w:cs="Calibri"/>
          <w:sz w:val="24"/>
        </w:rPr>
        <w:t xml:space="preserve">This policy will be reviewed and approved annually by the </w:t>
      </w:r>
      <w:r w:rsidR="00470413">
        <w:rPr>
          <w:rFonts w:ascii="Calibri" w:hAnsi="Calibri" w:cs="Calibri"/>
          <w:sz w:val="24"/>
        </w:rPr>
        <w:t>Finance &amp; Premises Committee</w:t>
      </w:r>
      <w:r w:rsidRPr="00546CB3">
        <w:rPr>
          <w:rFonts w:ascii="Calibri" w:hAnsi="Calibri" w:cs="Calibri"/>
          <w:sz w:val="24"/>
        </w:rPr>
        <w:t xml:space="preserve"> and reported to the Full Governing Bo</w:t>
      </w:r>
      <w:r w:rsidR="00470413">
        <w:rPr>
          <w:rFonts w:ascii="Calibri" w:hAnsi="Calibri" w:cs="Calibri"/>
          <w:sz w:val="24"/>
        </w:rPr>
        <w:t>ard</w:t>
      </w:r>
      <w:r w:rsidRPr="00546CB3">
        <w:rPr>
          <w:rFonts w:ascii="Calibri" w:hAnsi="Calibri" w:cs="Calibri"/>
          <w:sz w:val="24"/>
        </w:rPr>
        <w:t>.</w:t>
      </w:r>
    </w:p>
    <w:p w:rsidR="005608F4" w:rsidRPr="00546CB3" w:rsidRDefault="005608F4">
      <w:pPr>
        <w:spacing w:after="120"/>
        <w:rPr>
          <w:rFonts w:ascii="Calibri" w:hAnsi="Calibri" w:cs="Calibri"/>
          <w:sz w:val="24"/>
        </w:rPr>
      </w:pPr>
    </w:p>
    <w:p w:rsidR="005608F4" w:rsidRPr="00BB2ECE" w:rsidRDefault="005608F4">
      <w:pPr>
        <w:spacing w:after="120"/>
        <w:rPr>
          <w:rFonts w:ascii="Calibri" w:hAnsi="Calibri" w:cs="Calibri"/>
          <w:sz w:val="24"/>
        </w:rPr>
      </w:pPr>
    </w:p>
    <w:p w:rsidR="00292290" w:rsidRDefault="00292290">
      <w:pPr>
        <w:spacing w:after="120"/>
        <w:rPr>
          <w:rFonts w:ascii="Calibri" w:hAnsi="Calibri" w:cs="Calibri"/>
          <w:b/>
          <w:sz w:val="24"/>
        </w:rPr>
      </w:pPr>
    </w:p>
    <w:p w:rsidR="00292290" w:rsidRDefault="00292290">
      <w:pPr>
        <w:spacing w:after="120"/>
        <w:rPr>
          <w:rFonts w:ascii="Calibri" w:hAnsi="Calibri" w:cs="Calibri"/>
          <w:b/>
          <w:sz w:val="24"/>
        </w:rPr>
      </w:pPr>
    </w:p>
    <w:p w:rsidR="00292290" w:rsidRDefault="00292290">
      <w:pPr>
        <w:spacing w:after="120"/>
        <w:rPr>
          <w:rFonts w:ascii="Calibri" w:hAnsi="Calibri" w:cs="Calibri"/>
          <w:b/>
          <w:sz w:val="24"/>
        </w:rPr>
      </w:pPr>
    </w:p>
    <w:p w:rsidR="00292290" w:rsidRDefault="00292290">
      <w:pPr>
        <w:spacing w:after="120"/>
        <w:rPr>
          <w:rFonts w:ascii="Calibri" w:hAnsi="Calibri" w:cs="Calibri"/>
          <w:b/>
          <w:sz w:val="24"/>
        </w:rPr>
      </w:pPr>
    </w:p>
    <w:p w:rsidR="00292290" w:rsidRDefault="00292290">
      <w:pPr>
        <w:spacing w:after="120"/>
        <w:rPr>
          <w:rFonts w:ascii="Calibri" w:hAnsi="Calibri" w:cs="Calibri"/>
          <w:b/>
          <w:sz w:val="24"/>
        </w:rPr>
      </w:pPr>
    </w:p>
    <w:p w:rsidR="005608F4" w:rsidRPr="00BB2ECE" w:rsidRDefault="005608F4">
      <w:pPr>
        <w:rPr>
          <w:rFonts w:ascii="Calibri" w:hAnsi="Calibri" w:cs="Calibri"/>
          <w:i/>
          <w:sz w:val="24"/>
        </w:rPr>
        <w:sectPr w:rsidR="005608F4" w:rsidRPr="00BB2ECE" w:rsidSect="00791ACB">
          <w:pgSz w:w="11906" w:h="16838"/>
          <w:pgMar w:top="567" w:right="1416" w:bottom="709" w:left="1134" w:header="720" w:footer="720" w:gutter="0"/>
          <w:pgBorders w:display="firstPage" w:offsetFrom="page">
            <w:top w:val="single" w:sz="4" w:space="24" w:color="auto"/>
            <w:left w:val="single" w:sz="4" w:space="24" w:color="auto"/>
            <w:bottom w:val="single" w:sz="4" w:space="24" w:color="auto"/>
            <w:right w:val="single" w:sz="4" w:space="24" w:color="auto"/>
          </w:pgBorders>
          <w:cols w:space="720"/>
        </w:sectPr>
      </w:pPr>
    </w:p>
    <w:p w:rsidR="005608F4" w:rsidRPr="00BB2ECE" w:rsidRDefault="005608F4">
      <w:pPr>
        <w:spacing w:after="240"/>
        <w:jc w:val="center"/>
        <w:rPr>
          <w:rFonts w:ascii="Calibri" w:hAnsi="Calibri" w:cs="Calibri"/>
          <w:b/>
          <w:sz w:val="36"/>
          <w:szCs w:val="36"/>
          <w:u w:val="single"/>
        </w:rPr>
      </w:pPr>
      <w:r w:rsidRPr="00BB2ECE">
        <w:rPr>
          <w:rFonts w:ascii="Calibri" w:hAnsi="Calibri" w:cs="Calibri"/>
          <w:b/>
          <w:sz w:val="36"/>
          <w:szCs w:val="36"/>
          <w:u w:val="single"/>
        </w:rPr>
        <w:t>RECORDS OF DEBTS WRITTEN OFF</w:t>
      </w:r>
    </w:p>
    <w:p w:rsidR="005608F4" w:rsidRPr="00BB2ECE" w:rsidRDefault="005608F4">
      <w:pPr>
        <w:rPr>
          <w:rFonts w:ascii="Calibri" w:hAnsi="Calibri" w:cs="Calibr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085"/>
        <w:gridCol w:w="1043"/>
        <w:gridCol w:w="2189"/>
        <w:gridCol w:w="3477"/>
        <w:gridCol w:w="3785"/>
      </w:tblGrid>
      <w:tr w:rsidR="005608F4" w:rsidRPr="00BB2ECE">
        <w:tc>
          <w:tcPr>
            <w:tcW w:w="1384" w:type="dxa"/>
            <w:shd w:val="clear" w:color="auto" w:fill="E6E6E6"/>
            <w:vAlign w:val="center"/>
          </w:tcPr>
          <w:p w:rsidR="005608F4" w:rsidRPr="00BB2ECE" w:rsidRDefault="005608F4">
            <w:pPr>
              <w:jc w:val="center"/>
              <w:rPr>
                <w:rFonts w:ascii="Calibri" w:hAnsi="Calibri" w:cs="Calibri"/>
                <w:b/>
                <w:sz w:val="24"/>
              </w:rPr>
            </w:pPr>
            <w:r w:rsidRPr="00BB2ECE">
              <w:rPr>
                <w:rFonts w:ascii="Calibri" w:hAnsi="Calibri" w:cs="Calibri"/>
                <w:b/>
                <w:sz w:val="24"/>
              </w:rPr>
              <w:t>Debtor</w:t>
            </w:r>
          </w:p>
        </w:tc>
        <w:tc>
          <w:tcPr>
            <w:tcW w:w="2126" w:type="dxa"/>
            <w:shd w:val="clear" w:color="auto" w:fill="E6E6E6"/>
            <w:vAlign w:val="center"/>
          </w:tcPr>
          <w:p w:rsidR="005608F4" w:rsidRPr="00BB2ECE" w:rsidRDefault="005608F4">
            <w:pPr>
              <w:jc w:val="center"/>
              <w:rPr>
                <w:rFonts w:ascii="Calibri" w:hAnsi="Calibri" w:cs="Calibri"/>
                <w:b/>
                <w:sz w:val="24"/>
              </w:rPr>
            </w:pPr>
            <w:r w:rsidRPr="00BB2ECE">
              <w:rPr>
                <w:rFonts w:ascii="Calibri" w:hAnsi="Calibri" w:cs="Calibri"/>
                <w:b/>
                <w:sz w:val="24"/>
              </w:rPr>
              <w:t>Details of debt</w:t>
            </w:r>
          </w:p>
        </w:tc>
        <w:tc>
          <w:tcPr>
            <w:tcW w:w="1044" w:type="dxa"/>
            <w:shd w:val="clear" w:color="auto" w:fill="E6E6E6"/>
            <w:vAlign w:val="center"/>
          </w:tcPr>
          <w:p w:rsidR="005608F4" w:rsidRPr="00BB2ECE" w:rsidRDefault="005608F4">
            <w:pPr>
              <w:jc w:val="center"/>
              <w:rPr>
                <w:rFonts w:ascii="Calibri" w:hAnsi="Calibri" w:cs="Calibri"/>
                <w:b/>
                <w:sz w:val="24"/>
              </w:rPr>
            </w:pPr>
            <w:r w:rsidRPr="00BB2ECE">
              <w:rPr>
                <w:rFonts w:ascii="Calibri" w:hAnsi="Calibri" w:cs="Calibri"/>
                <w:b/>
                <w:sz w:val="24"/>
              </w:rPr>
              <w:t>Amount (£)</w:t>
            </w:r>
          </w:p>
        </w:tc>
        <w:tc>
          <w:tcPr>
            <w:tcW w:w="2217" w:type="dxa"/>
            <w:shd w:val="clear" w:color="auto" w:fill="E6E6E6"/>
            <w:vAlign w:val="center"/>
          </w:tcPr>
          <w:p w:rsidR="005608F4" w:rsidRPr="00BB2ECE" w:rsidRDefault="005608F4">
            <w:pPr>
              <w:jc w:val="center"/>
              <w:rPr>
                <w:rFonts w:ascii="Calibri" w:hAnsi="Calibri" w:cs="Calibri"/>
                <w:b/>
                <w:sz w:val="24"/>
              </w:rPr>
            </w:pPr>
            <w:r w:rsidRPr="00BB2ECE">
              <w:rPr>
                <w:rFonts w:ascii="Calibri" w:hAnsi="Calibri" w:cs="Calibri"/>
                <w:b/>
                <w:sz w:val="24"/>
              </w:rPr>
              <w:t>Invoice reference and date (</w:t>
            </w:r>
            <w:r w:rsidRPr="00BB2ECE">
              <w:rPr>
                <w:rFonts w:ascii="Calibri" w:hAnsi="Calibri" w:cs="Calibri"/>
                <w:b/>
                <w:i/>
                <w:sz w:val="24"/>
              </w:rPr>
              <w:t>where applicable</w:t>
            </w:r>
            <w:r w:rsidRPr="00BB2ECE">
              <w:rPr>
                <w:rFonts w:ascii="Calibri" w:hAnsi="Calibri" w:cs="Calibri"/>
                <w:b/>
                <w:sz w:val="24"/>
              </w:rPr>
              <w:t>).</w:t>
            </w:r>
          </w:p>
        </w:tc>
        <w:tc>
          <w:tcPr>
            <w:tcW w:w="3543" w:type="dxa"/>
            <w:shd w:val="clear" w:color="auto" w:fill="E6E6E6"/>
            <w:vAlign w:val="center"/>
          </w:tcPr>
          <w:p w:rsidR="005608F4" w:rsidRPr="00BB2ECE" w:rsidRDefault="005608F4">
            <w:pPr>
              <w:jc w:val="center"/>
              <w:rPr>
                <w:rFonts w:ascii="Calibri" w:hAnsi="Calibri" w:cs="Calibri"/>
                <w:b/>
                <w:sz w:val="24"/>
              </w:rPr>
            </w:pPr>
            <w:r w:rsidRPr="00BB2ECE">
              <w:rPr>
                <w:rFonts w:ascii="Calibri" w:hAnsi="Calibri" w:cs="Calibri"/>
                <w:b/>
                <w:sz w:val="24"/>
              </w:rPr>
              <w:t>Reason for write-off (</w:t>
            </w:r>
            <w:r w:rsidRPr="00BB2ECE">
              <w:rPr>
                <w:rFonts w:ascii="Calibri" w:hAnsi="Calibri" w:cs="Calibri"/>
                <w:b/>
                <w:i/>
                <w:sz w:val="24"/>
              </w:rPr>
              <w:t>including brief details of measures taken to secure payment  - as appropriate</w:t>
            </w:r>
            <w:r w:rsidRPr="00BB2ECE">
              <w:rPr>
                <w:rFonts w:ascii="Calibri" w:hAnsi="Calibri" w:cs="Calibri"/>
                <w:b/>
                <w:sz w:val="24"/>
              </w:rPr>
              <w:t>).</w:t>
            </w:r>
          </w:p>
        </w:tc>
        <w:tc>
          <w:tcPr>
            <w:tcW w:w="3860" w:type="dxa"/>
            <w:shd w:val="clear" w:color="auto" w:fill="E6E6E6"/>
            <w:vAlign w:val="center"/>
          </w:tcPr>
          <w:p w:rsidR="005608F4" w:rsidRPr="00BB2ECE" w:rsidRDefault="005608F4">
            <w:pPr>
              <w:jc w:val="center"/>
              <w:rPr>
                <w:rFonts w:ascii="Calibri" w:hAnsi="Calibri" w:cs="Calibri"/>
                <w:b/>
                <w:sz w:val="24"/>
              </w:rPr>
            </w:pPr>
            <w:r w:rsidRPr="00BB2ECE">
              <w:rPr>
                <w:rFonts w:ascii="Calibri" w:hAnsi="Calibri" w:cs="Calibri"/>
                <w:b/>
                <w:sz w:val="24"/>
              </w:rPr>
              <w:t xml:space="preserve">Authorisation of write off – </w:t>
            </w:r>
            <w:r w:rsidRPr="00BB2ECE">
              <w:rPr>
                <w:rFonts w:ascii="Calibri" w:hAnsi="Calibri" w:cs="Calibri"/>
                <w:b/>
                <w:i/>
                <w:sz w:val="24"/>
              </w:rPr>
              <w:t>name and signature of the authorising individual and date</w:t>
            </w:r>
            <w:r w:rsidRPr="00BB2ECE">
              <w:rPr>
                <w:rFonts w:ascii="Calibri" w:hAnsi="Calibri" w:cs="Calibri"/>
                <w:b/>
                <w:sz w:val="24"/>
              </w:rPr>
              <w:t xml:space="preserve">. </w:t>
            </w:r>
          </w:p>
          <w:p w:rsidR="005608F4" w:rsidRPr="00BB2ECE" w:rsidRDefault="005608F4">
            <w:pPr>
              <w:jc w:val="center"/>
              <w:rPr>
                <w:rFonts w:ascii="Calibri" w:hAnsi="Calibri" w:cs="Calibri"/>
                <w:b/>
                <w:sz w:val="24"/>
              </w:rPr>
            </w:pPr>
            <w:r w:rsidRPr="00BB2ECE">
              <w:rPr>
                <w:rFonts w:ascii="Calibri" w:hAnsi="Calibri" w:cs="Calibri"/>
                <w:b/>
                <w:i/>
                <w:sz w:val="24"/>
              </w:rPr>
              <w:t>Cross reference to entry in the accounts where applicable</w:t>
            </w:r>
            <w:r w:rsidRPr="00BB2ECE">
              <w:rPr>
                <w:rFonts w:ascii="Calibri" w:hAnsi="Calibri" w:cs="Calibri"/>
                <w:b/>
                <w:sz w:val="24"/>
              </w:rPr>
              <w:t>.</w:t>
            </w:r>
          </w:p>
        </w:tc>
      </w:tr>
      <w:tr w:rsidR="005608F4" w:rsidRPr="00BB2ECE">
        <w:tc>
          <w:tcPr>
            <w:tcW w:w="1384" w:type="dxa"/>
          </w:tcPr>
          <w:p w:rsidR="005608F4" w:rsidRPr="00BB2ECE" w:rsidRDefault="005608F4">
            <w:pPr>
              <w:rPr>
                <w:rFonts w:ascii="Calibri" w:hAnsi="Calibri" w:cs="Calibri"/>
                <w:sz w:val="24"/>
              </w:rPr>
            </w:pPr>
          </w:p>
        </w:tc>
        <w:tc>
          <w:tcPr>
            <w:tcW w:w="2126" w:type="dxa"/>
          </w:tcPr>
          <w:p w:rsidR="005608F4" w:rsidRPr="00BB2ECE" w:rsidRDefault="005608F4">
            <w:pPr>
              <w:rPr>
                <w:rFonts w:ascii="Calibri" w:hAnsi="Calibri" w:cs="Calibri"/>
                <w:sz w:val="24"/>
              </w:rPr>
            </w:pPr>
          </w:p>
        </w:tc>
        <w:tc>
          <w:tcPr>
            <w:tcW w:w="1044" w:type="dxa"/>
          </w:tcPr>
          <w:p w:rsidR="005608F4" w:rsidRPr="00BB2ECE" w:rsidRDefault="005608F4">
            <w:pPr>
              <w:rPr>
                <w:rFonts w:ascii="Calibri" w:hAnsi="Calibri" w:cs="Calibri"/>
                <w:sz w:val="24"/>
              </w:rPr>
            </w:pPr>
          </w:p>
        </w:tc>
        <w:tc>
          <w:tcPr>
            <w:tcW w:w="2217" w:type="dxa"/>
          </w:tcPr>
          <w:p w:rsidR="005608F4" w:rsidRPr="00BB2ECE" w:rsidRDefault="005608F4">
            <w:pPr>
              <w:rPr>
                <w:rFonts w:ascii="Calibri" w:hAnsi="Calibri" w:cs="Calibri"/>
                <w:sz w:val="24"/>
              </w:rPr>
            </w:pPr>
          </w:p>
        </w:tc>
        <w:tc>
          <w:tcPr>
            <w:tcW w:w="3543" w:type="dxa"/>
          </w:tcPr>
          <w:p w:rsidR="005608F4" w:rsidRPr="00BB2ECE" w:rsidRDefault="005608F4">
            <w:pPr>
              <w:rPr>
                <w:rFonts w:ascii="Calibri" w:hAnsi="Calibri" w:cs="Calibri"/>
                <w:sz w:val="24"/>
              </w:rPr>
            </w:pPr>
          </w:p>
        </w:tc>
        <w:tc>
          <w:tcPr>
            <w:tcW w:w="3860" w:type="dxa"/>
          </w:tcPr>
          <w:p w:rsidR="005608F4" w:rsidRPr="00BB2ECE" w:rsidRDefault="005608F4">
            <w:pPr>
              <w:rPr>
                <w:rFonts w:ascii="Calibri" w:hAnsi="Calibri" w:cs="Calibri"/>
                <w:sz w:val="24"/>
              </w:rPr>
            </w:pPr>
          </w:p>
        </w:tc>
      </w:tr>
      <w:tr w:rsidR="005608F4" w:rsidRPr="00BB2ECE">
        <w:tc>
          <w:tcPr>
            <w:tcW w:w="1384" w:type="dxa"/>
          </w:tcPr>
          <w:p w:rsidR="005608F4" w:rsidRPr="00BB2ECE" w:rsidRDefault="005608F4">
            <w:pPr>
              <w:rPr>
                <w:rFonts w:ascii="Calibri" w:hAnsi="Calibri" w:cs="Calibri"/>
                <w:sz w:val="24"/>
              </w:rPr>
            </w:pPr>
          </w:p>
        </w:tc>
        <w:tc>
          <w:tcPr>
            <w:tcW w:w="2126" w:type="dxa"/>
          </w:tcPr>
          <w:p w:rsidR="005608F4" w:rsidRPr="00BB2ECE" w:rsidRDefault="005608F4">
            <w:pPr>
              <w:rPr>
                <w:rFonts w:ascii="Calibri" w:hAnsi="Calibri" w:cs="Calibri"/>
                <w:sz w:val="24"/>
              </w:rPr>
            </w:pPr>
          </w:p>
        </w:tc>
        <w:tc>
          <w:tcPr>
            <w:tcW w:w="1044" w:type="dxa"/>
          </w:tcPr>
          <w:p w:rsidR="005608F4" w:rsidRPr="00BB2ECE" w:rsidRDefault="005608F4">
            <w:pPr>
              <w:rPr>
                <w:rFonts w:ascii="Calibri" w:hAnsi="Calibri" w:cs="Calibri"/>
                <w:sz w:val="24"/>
              </w:rPr>
            </w:pPr>
          </w:p>
        </w:tc>
        <w:tc>
          <w:tcPr>
            <w:tcW w:w="2217" w:type="dxa"/>
          </w:tcPr>
          <w:p w:rsidR="005608F4" w:rsidRPr="00BB2ECE" w:rsidRDefault="005608F4">
            <w:pPr>
              <w:rPr>
                <w:rFonts w:ascii="Calibri" w:hAnsi="Calibri" w:cs="Calibri"/>
                <w:sz w:val="24"/>
              </w:rPr>
            </w:pPr>
          </w:p>
        </w:tc>
        <w:tc>
          <w:tcPr>
            <w:tcW w:w="3543" w:type="dxa"/>
          </w:tcPr>
          <w:p w:rsidR="005608F4" w:rsidRPr="00BB2ECE" w:rsidRDefault="005608F4">
            <w:pPr>
              <w:rPr>
                <w:rFonts w:ascii="Calibri" w:hAnsi="Calibri" w:cs="Calibri"/>
                <w:sz w:val="24"/>
              </w:rPr>
            </w:pPr>
          </w:p>
        </w:tc>
        <w:tc>
          <w:tcPr>
            <w:tcW w:w="3860" w:type="dxa"/>
          </w:tcPr>
          <w:p w:rsidR="005608F4" w:rsidRPr="00BB2ECE" w:rsidRDefault="005608F4">
            <w:pPr>
              <w:rPr>
                <w:rFonts w:ascii="Calibri" w:hAnsi="Calibri" w:cs="Calibri"/>
                <w:sz w:val="24"/>
              </w:rPr>
            </w:pPr>
          </w:p>
        </w:tc>
      </w:tr>
      <w:tr w:rsidR="005608F4" w:rsidRPr="00BB2ECE">
        <w:tc>
          <w:tcPr>
            <w:tcW w:w="1384" w:type="dxa"/>
          </w:tcPr>
          <w:p w:rsidR="005608F4" w:rsidRPr="00BB2ECE" w:rsidRDefault="005608F4">
            <w:pPr>
              <w:rPr>
                <w:rFonts w:ascii="Calibri" w:hAnsi="Calibri" w:cs="Calibri"/>
                <w:sz w:val="24"/>
              </w:rPr>
            </w:pPr>
          </w:p>
        </w:tc>
        <w:tc>
          <w:tcPr>
            <w:tcW w:w="2126" w:type="dxa"/>
          </w:tcPr>
          <w:p w:rsidR="005608F4" w:rsidRPr="00BB2ECE" w:rsidRDefault="005608F4">
            <w:pPr>
              <w:rPr>
                <w:rFonts w:ascii="Calibri" w:hAnsi="Calibri" w:cs="Calibri"/>
                <w:sz w:val="24"/>
              </w:rPr>
            </w:pPr>
          </w:p>
        </w:tc>
        <w:tc>
          <w:tcPr>
            <w:tcW w:w="1044" w:type="dxa"/>
          </w:tcPr>
          <w:p w:rsidR="005608F4" w:rsidRPr="00BB2ECE" w:rsidRDefault="005608F4">
            <w:pPr>
              <w:rPr>
                <w:rFonts w:ascii="Calibri" w:hAnsi="Calibri" w:cs="Calibri"/>
                <w:sz w:val="24"/>
              </w:rPr>
            </w:pPr>
          </w:p>
        </w:tc>
        <w:tc>
          <w:tcPr>
            <w:tcW w:w="2217" w:type="dxa"/>
          </w:tcPr>
          <w:p w:rsidR="005608F4" w:rsidRPr="00BB2ECE" w:rsidRDefault="005608F4">
            <w:pPr>
              <w:rPr>
                <w:rFonts w:ascii="Calibri" w:hAnsi="Calibri" w:cs="Calibri"/>
                <w:sz w:val="24"/>
              </w:rPr>
            </w:pPr>
          </w:p>
        </w:tc>
        <w:tc>
          <w:tcPr>
            <w:tcW w:w="3543" w:type="dxa"/>
          </w:tcPr>
          <w:p w:rsidR="005608F4" w:rsidRPr="00BB2ECE" w:rsidRDefault="005608F4">
            <w:pPr>
              <w:rPr>
                <w:rFonts w:ascii="Calibri" w:hAnsi="Calibri" w:cs="Calibri"/>
                <w:sz w:val="24"/>
              </w:rPr>
            </w:pPr>
          </w:p>
        </w:tc>
        <w:tc>
          <w:tcPr>
            <w:tcW w:w="3860" w:type="dxa"/>
          </w:tcPr>
          <w:p w:rsidR="005608F4" w:rsidRPr="00BB2ECE" w:rsidRDefault="005608F4">
            <w:pPr>
              <w:rPr>
                <w:rFonts w:ascii="Calibri" w:hAnsi="Calibri" w:cs="Calibri"/>
                <w:sz w:val="24"/>
              </w:rPr>
            </w:pPr>
          </w:p>
        </w:tc>
      </w:tr>
      <w:tr w:rsidR="005608F4" w:rsidRPr="00BB2ECE">
        <w:tc>
          <w:tcPr>
            <w:tcW w:w="1384" w:type="dxa"/>
          </w:tcPr>
          <w:p w:rsidR="005608F4" w:rsidRPr="00BB2ECE" w:rsidRDefault="005608F4">
            <w:pPr>
              <w:rPr>
                <w:rFonts w:ascii="Calibri" w:hAnsi="Calibri" w:cs="Calibri"/>
                <w:sz w:val="24"/>
              </w:rPr>
            </w:pPr>
          </w:p>
        </w:tc>
        <w:tc>
          <w:tcPr>
            <w:tcW w:w="2126" w:type="dxa"/>
          </w:tcPr>
          <w:p w:rsidR="005608F4" w:rsidRPr="00BB2ECE" w:rsidRDefault="005608F4">
            <w:pPr>
              <w:rPr>
                <w:rFonts w:ascii="Calibri" w:hAnsi="Calibri" w:cs="Calibri"/>
                <w:sz w:val="24"/>
              </w:rPr>
            </w:pPr>
          </w:p>
        </w:tc>
        <w:tc>
          <w:tcPr>
            <w:tcW w:w="1044" w:type="dxa"/>
          </w:tcPr>
          <w:p w:rsidR="005608F4" w:rsidRPr="00BB2ECE" w:rsidRDefault="005608F4">
            <w:pPr>
              <w:rPr>
                <w:rFonts w:ascii="Calibri" w:hAnsi="Calibri" w:cs="Calibri"/>
                <w:sz w:val="24"/>
              </w:rPr>
            </w:pPr>
          </w:p>
        </w:tc>
        <w:tc>
          <w:tcPr>
            <w:tcW w:w="2217" w:type="dxa"/>
          </w:tcPr>
          <w:p w:rsidR="005608F4" w:rsidRPr="00BB2ECE" w:rsidRDefault="005608F4">
            <w:pPr>
              <w:rPr>
                <w:rFonts w:ascii="Calibri" w:hAnsi="Calibri" w:cs="Calibri"/>
                <w:sz w:val="24"/>
              </w:rPr>
            </w:pPr>
          </w:p>
        </w:tc>
        <w:tc>
          <w:tcPr>
            <w:tcW w:w="3543" w:type="dxa"/>
          </w:tcPr>
          <w:p w:rsidR="005608F4" w:rsidRPr="00BB2ECE" w:rsidRDefault="005608F4">
            <w:pPr>
              <w:rPr>
                <w:rFonts w:ascii="Calibri" w:hAnsi="Calibri" w:cs="Calibri"/>
                <w:sz w:val="24"/>
              </w:rPr>
            </w:pPr>
          </w:p>
        </w:tc>
        <w:tc>
          <w:tcPr>
            <w:tcW w:w="3860" w:type="dxa"/>
          </w:tcPr>
          <w:p w:rsidR="005608F4" w:rsidRPr="00BB2ECE" w:rsidRDefault="005608F4">
            <w:pPr>
              <w:rPr>
                <w:rFonts w:ascii="Calibri" w:hAnsi="Calibri" w:cs="Calibri"/>
                <w:sz w:val="24"/>
              </w:rPr>
            </w:pPr>
          </w:p>
        </w:tc>
      </w:tr>
      <w:tr w:rsidR="005608F4" w:rsidRPr="00BB2ECE">
        <w:tc>
          <w:tcPr>
            <w:tcW w:w="1384" w:type="dxa"/>
          </w:tcPr>
          <w:p w:rsidR="005608F4" w:rsidRPr="00BB2ECE" w:rsidRDefault="005608F4">
            <w:pPr>
              <w:rPr>
                <w:rFonts w:ascii="Calibri" w:hAnsi="Calibri" w:cs="Calibri"/>
                <w:sz w:val="24"/>
              </w:rPr>
            </w:pPr>
          </w:p>
        </w:tc>
        <w:tc>
          <w:tcPr>
            <w:tcW w:w="2126" w:type="dxa"/>
          </w:tcPr>
          <w:p w:rsidR="005608F4" w:rsidRPr="00BB2ECE" w:rsidRDefault="005608F4">
            <w:pPr>
              <w:rPr>
                <w:rFonts w:ascii="Calibri" w:hAnsi="Calibri" w:cs="Calibri"/>
                <w:sz w:val="24"/>
              </w:rPr>
            </w:pPr>
          </w:p>
        </w:tc>
        <w:tc>
          <w:tcPr>
            <w:tcW w:w="1044" w:type="dxa"/>
          </w:tcPr>
          <w:p w:rsidR="005608F4" w:rsidRPr="00BB2ECE" w:rsidRDefault="005608F4">
            <w:pPr>
              <w:rPr>
                <w:rFonts w:ascii="Calibri" w:hAnsi="Calibri" w:cs="Calibri"/>
                <w:sz w:val="24"/>
              </w:rPr>
            </w:pPr>
          </w:p>
        </w:tc>
        <w:tc>
          <w:tcPr>
            <w:tcW w:w="2217" w:type="dxa"/>
          </w:tcPr>
          <w:p w:rsidR="005608F4" w:rsidRPr="00BB2ECE" w:rsidRDefault="005608F4">
            <w:pPr>
              <w:rPr>
                <w:rFonts w:ascii="Calibri" w:hAnsi="Calibri" w:cs="Calibri"/>
                <w:sz w:val="24"/>
              </w:rPr>
            </w:pPr>
          </w:p>
        </w:tc>
        <w:tc>
          <w:tcPr>
            <w:tcW w:w="3543" w:type="dxa"/>
          </w:tcPr>
          <w:p w:rsidR="005608F4" w:rsidRPr="00BB2ECE" w:rsidRDefault="005608F4">
            <w:pPr>
              <w:rPr>
                <w:rFonts w:ascii="Calibri" w:hAnsi="Calibri" w:cs="Calibri"/>
                <w:sz w:val="24"/>
              </w:rPr>
            </w:pPr>
          </w:p>
        </w:tc>
        <w:tc>
          <w:tcPr>
            <w:tcW w:w="3860" w:type="dxa"/>
          </w:tcPr>
          <w:p w:rsidR="005608F4" w:rsidRPr="00BB2ECE" w:rsidRDefault="005608F4">
            <w:pPr>
              <w:rPr>
                <w:rFonts w:ascii="Calibri" w:hAnsi="Calibri" w:cs="Calibri"/>
                <w:sz w:val="24"/>
              </w:rPr>
            </w:pPr>
          </w:p>
        </w:tc>
      </w:tr>
      <w:tr w:rsidR="005608F4" w:rsidRPr="00BB2ECE">
        <w:tc>
          <w:tcPr>
            <w:tcW w:w="1384" w:type="dxa"/>
          </w:tcPr>
          <w:p w:rsidR="005608F4" w:rsidRPr="00BB2ECE" w:rsidRDefault="005608F4">
            <w:pPr>
              <w:rPr>
                <w:rFonts w:ascii="Calibri" w:hAnsi="Calibri" w:cs="Calibri"/>
                <w:sz w:val="24"/>
              </w:rPr>
            </w:pPr>
          </w:p>
        </w:tc>
        <w:tc>
          <w:tcPr>
            <w:tcW w:w="2126" w:type="dxa"/>
          </w:tcPr>
          <w:p w:rsidR="005608F4" w:rsidRPr="00BB2ECE" w:rsidRDefault="005608F4">
            <w:pPr>
              <w:rPr>
                <w:rFonts w:ascii="Calibri" w:hAnsi="Calibri" w:cs="Calibri"/>
                <w:sz w:val="24"/>
              </w:rPr>
            </w:pPr>
          </w:p>
        </w:tc>
        <w:tc>
          <w:tcPr>
            <w:tcW w:w="1044" w:type="dxa"/>
          </w:tcPr>
          <w:p w:rsidR="005608F4" w:rsidRPr="00BB2ECE" w:rsidRDefault="005608F4">
            <w:pPr>
              <w:rPr>
                <w:rFonts w:ascii="Calibri" w:hAnsi="Calibri" w:cs="Calibri"/>
                <w:sz w:val="24"/>
              </w:rPr>
            </w:pPr>
          </w:p>
        </w:tc>
        <w:tc>
          <w:tcPr>
            <w:tcW w:w="2217" w:type="dxa"/>
          </w:tcPr>
          <w:p w:rsidR="005608F4" w:rsidRPr="00BB2ECE" w:rsidRDefault="005608F4">
            <w:pPr>
              <w:rPr>
                <w:rFonts w:ascii="Calibri" w:hAnsi="Calibri" w:cs="Calibri"/>
                <w:sz w:val="24"/>
              </w:rPr>
            </w:pPr>
          </w:p>
        </w:tc>
        <w:tc>
          <w:tcPr>
            <w:tcW w:w="3543" w:type="dxa"/>
          </w:tcPr>
          <w:p w:rsidR="005608F4" w:rsidRPr="00BB2ECE" w:rsidRDefault="005608F4">
            <w:pPr>
              <w:rPr>
                <w:rFonts w:ascii="Calibri" w:hAnsi="Calibri" w:cs="Calibri"/>
                <w:sz w:val="24"/>
              </w:rPr>
            </w:pPr>
          </w:p>
        </w:tc>
        <w:tc>
          <w:tcPr>
            <w:tcW w:w="3860" w:type="dxa"/>
          </w:tcPr>
          <w:p w:rsidR="005608F4" w:rsidRPr="00BB2ECE" w:rsidRDefault="005608F4">
            <w:pPr>
              <w:rPr>
                <w:rFonts w:ascii="Calibri" w:hAnsi="Calibri" w:cs="Calibri"/>
                <w:sz w:val="24"/>
              </w:rPr>
            </w:pPr>
          </w:p>
        </w:tc>
      </w:tr>
      <w:tr w:rsidR="005608F4" w:rsidRPr="00BB2ECE">
        <w:tc>
          <w:tcPr>
            <w:tcW w:w="1384" w:type="dxa"/>
          </w:tcPr>
          <w:p w:rsidR="005608F4" w:rsidRPr="00BB2ECE" w:rsidRDefault="005608F4">
            <w:pPr>
              <w:rPr>
                <w:rFonts w:ascii="Calibri" w:hAnsi="Calibri" w:cs="Calibri"/>
                <w:sz w:val="24"/>
              </w:rPr>
            </w:pPr>
          </w:p>
        </w:tc>
        <w:tc>
          <w:tcPr>
            <w:tcW w:w="2126" w:type="dxa"/>
          </w:tcPr>
          <w:p w:rsidR="005608F4" w:rsidRPr="00BB2ECE" w:rsidRDefault="005608F4">
            <w:pPr>
              <w:rPr>
                <w:rFonts w:ascii="Calibri" w:hAnsi="Calibri" w:cs="Calibri"/>
                <w:sz w:val="24"/>
              </w:rPr>
            </w:pPr>
          </w:p>
        </w:tc>
        <w:tc>
          <w:tcPr>
            <w:tcW w:w="1044" w:type="dxa"/>
          </w:tcPr>
          <w:p w:rsidR="005608F4" w:rsidRPr="00BB2ECE" w:rsidRDefault="005608F4">
            <w:pPr>
              <w:rPr>
                <w:rFonts w:ascii="Calibri" w:hAnsi="Calibri" w:cs="Calibri"/>
                <w:sz w:val="24"/>
              </w:rPr>
            </w:pPr>
          </w:p>
        </w:tc>
        <w:tc>
          <w:tcPr>
            <w:tcW w:w="2217" w:type="dxa"/>
          </w:tcPr>
          <w:p w:rsidR="005608F4" w:rsidRPr="00BB2ECE" w:rsidRDefault="005608F4">
            <w:pPr>
              <w:rPr>
                <w:rFonts w:ascii="Calibri" w:hAnsi="Calibri" w:cs="Calibri"/>
                <w:sz w:val="24"/>
              </w:rPr>
            </w:pPr>
          </w:p>
        </w:tc>
        <w:tc>
          <w:tcPr>
            <w:tcW w:w="3543" w:type="dxa"/>
          </w:tcPr>
          <w:p w:rsidR="005608F4" w:rsidRPr="00BB2ECE" w:rsidRDefault="005608F4">
            <w:pPr>
              <w:rPr>
                <w:rFonts w:ascii="Calibri" w:hAnsi="Calibri" w:cs="Calibri"/>
                <w:sz w:val="24"/>
              </w:rPr>
            </w:pPr>
          </w:p>
        </w:tc>
        <w:tc>
          <w:tcPr>
            <w:tcW w:w="3860" w:type="dxa"/>
          </w:tcPr>
          <w:p w:rsidR="005608F4" w:rsidRPr="00BB2ECE" w:rsidRDefault="005608F4">
            <w:pPr>
              <w:rPr>
                <w:rFonts w:ascii="Calibri" w:hAnsi="Calibri" w:cs="Calibri"/>
                <w:sz w:val="24"/>
              </w:rPr>
            </w:pPr>
          </w:p>
        </w:tc>
      </w:tr>
      <w:tr w:rsidR="005608F4" w:rsidRPr="00BB2ECE">
        <w:tc>
          <w:tcPr>
            <w:tcW w:w="1384" w:type="dxa"/>
          </w:tcPr>
          <w:p w:rsidR="005608F4" w:rsidRPr="00BB2ECE" w:rsidRDefault="005608F4">
            <w:pPr>
              <w:rPr>
                <w:rFonts w:ascii="Calibri" w:hAnsi="Calibri" w:cs="Calibri"/>
                <w:sz w:val="24"/>
              </w:rPr>
            </w:pPr>
          </w:p>
        </w:tc>
        <w:tc>
          <w:tcPr>
            <w:tcW w:w="2126" w:type="dxa"/>
          </w:tcPr>
          <w:p w:rsidR="005608F4" w:rsidRPr="00BB2ECE" w:rsidRDefault="005608F4">
            <w:pPr>
              <w:rPr>
                <w:rFonts w:ascii="Calibri" w:hAnsi="Calibri" w:cs="Calibri"/>
                <w:sz w:val="24"/>
              </w:rPr>
            </w:pPr>
          </w:p>
        </w:tc>
        <w:tc>
          <w:tcPr>
            <w:tcW w:w="1044" w:type="dxa"/>
          </w:tcPr>
          <w:p w:rsidR="005608F4" w:rsidRPr="00BB2ECE" w:rsidRDefault="005608F4">
            <w:pPr>
              <w:rPr>
                <w:rFonts w:ascii="Calibri" w:hAnsi="Calibri" w:cs="Calibri"/>
                <w:sz w:val="24"/>
              </w:rPr>
            </w:pPr>
          </w:p>
        </w:tc>
        <w:tc>
          <w:tcPr>
            <w:tcW w:w="2217" w:type="dxa"/>
          </w:tcPr>
          <w:p w:rsidR="005608F4" w:rsidRPr="00BB2ECE" w:rsidRDefault="005608F4">
            <w:pPr>
              <w:rPr>
                <w:rFonts w:ascii="Calibri" w:hAnsi="Calibri" w:cs="Calibri"/>
                <w:sz w:val="24"/>
              </w:rPr>
            </w:pPr>
          </w:p>
        </w:tc>
        <w:tc>
          <w:tcPr>
            <w:tcW w:w="3543" w:type="dxa"/>
          </w:tcPr>
          <w:p w:rsidR="005608F4" w:rsidRPr="00BB2ECE" w:rsidRDefault="005608F4">
            <w:pPr>
              <w:rPr>
                <w:rFonts w:ascii="Calibri" w:hAnsi="Calibri" w:cs="Calibri"/>
                <w:sz w:val="24"/>
              </w:rPr>
            </w:pPr>
          </w:p>
        </w:tc>
        <w:tc>
          <w:tcPr>
            <w:tcW w:w="3860" w:type="dxa"/>
          </w:tcPr>
          <w:p w:rsidR="005608F4" w:rsidRPr="00BB2ECE" w:rsidRDefault="005608F4">
            <w:pPr>
              <w:rPr>
                <w:rFonts w:ascii="Calibri" w:hAnsi="Calibri" w:cs="Calibri"/>
                <w:sz w:val="24"/>
              </w:rPr>
            </w:pPr>
          </w:p>
        </w:tc>
      </w:tr>
      <w:tr w:rsidR="005608F4" w:rsidRPr="00BB2ECE">
        <w:tc>
          <w:tcPr>
            <w:tcW w:w="1384" w:type="dxa"/>
          </w:tcPr>
          <w:p w:rsidR="005608F4" w:rsidRPr="00BB2ECE" w:rsidRDefault="005608F4">
            <w:pPr>
              <w:rPr>
                <w:rFonts w:ascii="Calibri" w:hAnsi="Calibri" w:cs="Calibri"/>
                <w:sz w:val="24"/>
              </w:rPr>
            </w:pPr>
          </w:p>
        </w:tc>
        <w:tc>
          <w:tcPr>
            <w:tcW w:w="2126" w:type="dxa"/>
          </w:tcPr>
          <w:p w:rsidR="005608F4" w:rsidRPr="00BB2ECE" w:rsidRDefault="005608F4">
            <w:pPr>
              <w:rPr>
                <w:rFonts w:ascii="Calibri" w:hAnsi="Calibri" w:cs="Calibri"/>
                <w:sz w:val="24"/>
              </w:rPr>
            </w:pPr>
          </w:p>
        </w:tc>
        <w:tc>
          <w:tcPr>
            <w:tcW w:w="1044" w:type="dxa"/>
          </w:tcPr>
          <w:p w:rsidR="005608F4" w:rsidRPr="00BB2ECE" w:rsidRDefault="005608F4">
            <w:pPr>
              <w:rPr>
                <w:rFonts w:ascii="Calibri" w:hAnsi="Calibri" w:cs="Calibri"/>
                <w:sz w:val="24"/>
              </w:rPr>
            </w:pPr>
          </w:p>
        </w:tc>
        <w:tc>
          <w:tcPr>
            <w:tcW w:w="2217" w:type="dxa"/>
          </w:tcPr>
          <w:p w:rsidR="005608F4" w:rsidRPr="00BB2ECE" w:rsidRDefault="005608F4">
            <w:pPr>
              <w:rPr>
                <w:rFonts w:ascii="Calibri" w:hAnsi="Calibri" w:cs="Calibri"/>
                <w:sz w:val="24"/>
              </w:rPr>
            </w:pPr>
          </w:p>
        </w:tc>
        <w:tc>
          <w:tcPr>
            <w:tcW w:w="3543" w:type="dxa"/>
          </w:tcPr>
          <w:p w:rsidR="005608F4" w:rsidRPr="00BB2ECE" w:rsidRDefault="005608F4">
            <w:pPr>
              <w:rPr>
                <w:rFonts w:ascii="Calibri" w:hAnsi="Calibri" w:cs="Calibri"/>
                <w:sz w:val="24"/>
              </w:rPr>
            </w:pPr>
          </w:p>
        </w:tc>
        <w:tc>
          <w:tcPr>
            <w:tcW w:w="3860" w:type="dxa"/>
          </w:tcPr>
          <w:p w:rsidR="005608F4" w:rsidRPr="00BB2ECE" w:rsidRDefault="005608F4">
            <w:pPr>
              <w:rPr>
                <w:rFonts w:ascii="Calibri" w:hAnsi="Calibri" w:cs="Calibri"/>
                <w:sz w:val="24"/>
              </w:rPr>
            </w:pPr>
          </w:p>
        </w:tc>
      </w:tr>
      <w:tr w:rsidR="005608F4" w:rsidRPr="00BB2ECE">
        <w:tc>
          <w:tcPr>
            <w:tcW w:w="1384" w:type="dxa"/>
          </w:tcPr>
          <w:p w:rsidR="005608F4" w:rsidRPr="00BB2ECE" w:rsidRDefault="005608F4">
            <w:pPr>
              <w:rPr>
                <w:rFonts w:ascii="Calibri" w:hAnsi="Calibri" w:cs="Calibri"/>
                <w:sz w:val="24"/>
              </w:rPr>
            </w:pPr>
          </w:p>
        </w:tc>
        <w:tc>
          <w:tcPr>
            <w:tcW w:w="2126" w:type="dxa"/>
          </w:tcPr>
          <w:p w:rsidR="005608F4" w:rsidRPr="00BB2ECE" w:rsidRDefault="005608F4">
            <w:pPr>
              <w:rPr>
                <w:rFonts w:ascii="Calibri" w:hAnsi="Calibri" w:cs="Calibri"/>
                <w:sz w:val="24"/>
              </w:rPr>
            </w:pPr>
          </w:p>
        </w:tc>
        <w:tc>
          <w:tcPr>
            <w:tcW w:w="1044" w:type="dxa"/>
          </w:tcPr>
          <w:p w:rsidR="005608F4" w:rsidRPr="00BB2ECE" w:rsidRDefault="005608F4">
            <w:pPr>
              <w:rPr>
                <w:rFonts w:ascii="Calibri" w:hAnsi="Calibri" w:cs="Calibri"/>
                <w:sz w:val="24"/>
              </w:rPr>
            </w:pPr>
          </w:p>
        </w:tc>
        <w:tc>
          <w:tcPr>
            <w:tcW w:w="2217" w:type="dxa"/>
          </w:tcPr>
          <w:p w:rsidR="005608F4" w:rsidRPr="00BB2ECE" w:rsidRDefault="005608F4">
            <w:pPr>
              <w:rPr>
                <w:rFonts w:ascii="Calibri" w:hAnsi="Calibri" w:cs="Calibri"/>
                <w:sz w:val="24"/>
              </w:rPr>
            </w:pPr>
          </w:p>
        </w:tc>
        <w:tc>
          <w:tcPr>
            <w:tcW w:w="3543" w:type="dxa"/>
          </w:tcPr>
          <w:p w:rsidR="005608F4" w:rsidRPr="00BB2ECE" w:rsidRDefault="005608F4">
            <w:pPr>
              <w:rPr>
                <w:rFonts w:ascii="Calibri" w:hAnsi="Calibri" w:cs="Calibri"/>
                <w:sz w:val="24"/>
              </w:rPr>
            </w:pPr>
          </w:p>
        </w:tc>
        <w:tc>
          <w:tcPr>
            <w:tcW w:w="3860" w:type="dxa"/>
          </w:tcPr>
          <w:p w:rsidR="005608F4" w:rsidRPr="00BB2ECE" w:rsidRDefault="005608F4">
            <w:pPr>
              <w:rPr>
                <w:rFonts w:ascii="Calibri" w:hAnsi="Calibri" w:cs="Calibri"/>
                <w:sz w:val="24"/>
              </w:rPr>
            </w:pPr>
          </w:p>
        </w:tc>
      </w:tr>
      <w:tr w:rsidR="005608F4" w:rsidRPr="00BB2ECE">
        <w:tc>
          <w:tcPr>
            <w:tcW w:w="1384" w:type="dxa"/>
          </w:tcPr>
          <w:p w:rsidR="005608F4" w:rsidRPr="00BB2ECE" w:rsidRDefault="005608F4">
            <w:pPr>
              <w:rPr>
                <w:rFonts w:ascii="Calibri" w:hAnsi="Calibri" w:cs="Calibri"/>
                <w:sz w:val="24"/>
              </w:rPr>
            </w:pPr>
          </w:p>
        </w:tc>
        <w:tc>
          <w:tcPr>
            <w:tcW w:w="2126" w:type="dxa"/>
          </w:tcPr>
          <w:p w:rsidR="005608F4" w:rsidRPr="00BB2ECE" w:rsidRDefault="005608F4">
            <w:pPr>
              <w:rPr>
                <w:rFonts w:ascii="Calibri" w:hAnsi="Calibri" w:cs="Calibri"/>
                <w:sz w:val="24"/>
              </w:rPr>
            </w:pPr>
          </w:p>
        </w:tc>
        <w:tc>
          <w:tcPr>
            <w:tcW w:w="1044" w:type="dxa"/>
          </w:tcPr>
          <w:p w:rsidR="005608F4" w:rsidRPr="00BB2ECE" w:rsidRDefault="005608F4">
            <w:pPr>
              <w:rPr>
                <w:rFonts w:ascii="Calibri" w:hAnsi="Calibri" w:cs="Calibri"/>
                <w:sz w:val="24"/>
              </w:rPr>
            </w:pPr>
          </w:p>
        </w:tc>
        <w:tc>
          <w:tcPr>
            <w:tcW w:w="2217" w:type="dxa"/>
          </w:tcPr>
          <w:p w:rsidR="005608F4" w:rsidRPr="00BB2ECE" w:rsidRDefault="005608F4">
            <w:pPr>
              <w:rPr>
                <w:rFonts w:ascii="Calibri" w:hAnsi="Calibri" w:cs="Calibri"/>
                <w:sz w:val="24"/>
              </w:rPr>
            </w:pPr>
          </w:p>
        </w:tc>
        <w:tc>
          <w:tcPr>
            <w:tcW w:w="3543" w:type="dxa"/>
          </w:tcPr>
          <w:p w:rsidR="005608F4" w:rsidRPr="00BB2ECE" w:rsidRDefault="005608F4">
            <w:pPr>
              <w:rPr>
                <w:rFonts w:ascii="Calibri" w:hAnsi="Calibri" w:cs="Calibri"/>
                <w:sz w:val="24"/>
              </w:rPr>
            </w:pPr>
          </w:p>
        </w:tc>
        <w:tc>
          <w:tcPr>
            <w:tcW w:w="3860" w:type="dxa"/>
          </w:tcPr>
          <w:p w:rsidR="005608F4" w:rsidRPr="00BB2ECE" w:rsidRDefault="005608F4">
            <w:pPr>
              <w:rPr>
                <w:rFonts w:ascii="Calibri" w:hAnsi="Calibri" w:cs="Calibri"/>
                <w:sz w:val="24"/>
              </w:rPr>
            </w:pPr>
          </w:p>
        </w:tc>
      </w:tr>
      <w:tr w:rsidR="005608F4" w:rsidRPr="00BB2ECE">
        <w:tc>
          <w:tcPr>
            <w:tcW w:w="1384" w:type="dxa"/>
          </w:tcPr>
          <w:p w:rsidR="005608F4" w:rsidRPr="00BB2ECE" w:rsidRDefault="005608F4">
            <w:pPr>
              <w:rPr>
                <w:rFonts w:ascii="Calibri" w:hAnsi="Calibri" w:cs="Calibri"/>
                <w:sz w:val="24"/>
              </w:rPr>
            </w:pPr>
          </w:p>
        </w:tc>
        <w:tc>
          <w:tcPr>
            <w:tcW w:w="2126" w:type="dxa"/>
          </w:tcPr>
          <w:p w:rsidR="005608F4" w:rsidRPr="00BB2ECE" w:rsidRDefault="005608F4">
            <w:pPr>
              <w:rPr>
                <w:rFonts w:ascii="Calibri" w:hAnsi="Calibri" w:cs="Calibri"/>
                <w:sz w:val="24"/>
              </w:rPr>
            </w:pPr>
          </w:p>
        </w:tc>
        <w:tc>
          <w:tcPr>
            <w:tcW w:w="1044" w:type="dxa"/>
          </w:tcPr>
          <w:p w:rsidR="005608F4" w:rsidRPr="00BB2ECE" w:rsidRDefault="005608F4">
            <w:pPr>
              <w:rPr>
                <w:rFonts w:ascii="Calibri" w:hAnsi="Calibri" w:cs="Calibri"/>
                <w:sz w:val="24"/>
              </w:rPr>
            </w:pPr>
          </w:p>
        </w:tc>
        <w:tc>
          <w:tcPr>
            <w:tcW w:w="2217" w:type="dxa"/>
          </w:tcPr>
          <w:p w:rsidR="005608F4" w:rsidRPr="00BB2ECE" w:rsidRDefault="005608F4">
            <w:pPr>
              <w:rPr>
                <w:rFonts w:ascii="Calibri" w:hAnsi="Calibri" w:cs="Calibri"/>
                <w:sz w:val="24"/>
              </w:rPr>
            </w:pPr>
          </w:p>
        </w:tc>
        <w:tc>
          <w:tcPr>
            <w:tcW w:w="3543" w:type="dxa"/>
          </w:tcPr>
          <w:p w:rsidR="005608F4" w:rsidRPr="00BB2ECE" w:rsidRDefault="005608F4">
            <w:pPr>
              <w:rPr>
                <w:rFonts w:ascii="Calibri" w:hAnsi="Calibri" w:cs="Calibri"/>
                <w:sz w:val="24"/>
              </w:rPr>
            </w:pPr>
          </w:p>
        </w:tc>
        <w:tc>
          <w:tcPr>
            <w:tcW w:w="3860" w:type="dxa"/>
          </w:tcPr>
          <w:p w:rsidR="005608F4" w:rsidRPr="00BB2ECE" w:rsidRDefault="005608F4">
            <w:pPr>
              <w:rPr>
                <w:rFonts w:ascii="Calibri" w:hAnsi="Calibri" w:cs="Calibri"/>
                <w:sz w:val="24"/>
              </w:rPr>
            </w:pPr>
          </w:p>
        </w:tc>
      </w:tr>
      <w:tr w:rsidR="005608F4" w:rsidRPr="00BB2ECE">
        <w:tc>
          <w:tcPr>
            <w:tcW w:w="1384" w:type="dxa"/>
          </w:tcPr>
          <w:p w:rsidR="005608F4" w:rsidRPr="00BB2ECE" w:rsidRDefault="005608F4">
            <w:pPr>
              <w:rPr>
                <w:rFonts w:ascii="Calibri" w:hAnsi="Calibri" w:cs="Calibri"/>
                <w:sz w:val="24"/>
              </w:rPr>
            </w:pPr>
          </w:p>
        </w:tc>
        <w:tc>
          <w:tcPr>
            <w:tcW w:w="2126" w:type="dxa"/>
          </w:tcPr>
          <w:p w:rsidR="005608F4" w:rsidRPr="00BB2ECE" w:rsidRDefault="005608F4">
            <w:pPr>
              <w:rPr>
                <w:rFonts w:ascii="Calibri" w:hAnsi="Calibri" w:cs="Calibri"/>
                <w:sz w:val="24"/>
              </w:rPr>
            </w:pPr>
          </w:p>
        </w:tc>
        <w:tc>
          <w:tcPr>
            <w:tcW w:w="1044" w:type="dxa"/>
          </w:tcPr>
          <w:p w:rsidR="005608F4" w:rsidRPr="00BB2ECE" w:rsidRDefault="005608F4">
            <w:pPr>
              <w:rPr>
                <w:rFonts w:ascii="Calibri" w:hAnsi="Calibri" w:cs="Calibri"/>
                <w:sz w:val="24"/>
              </w:rPr>
            </w:pPr>
          </w:p>
        </w:tc>
        <w:tc>
          <w:tcPr>
            <w:tcW w:w="2217" w:type="dxa"/>
          </w:tcPr>
          <w:p w:rsidR="005608F4" w:rsidRPr="00BB2ECE" w:rsidRDefault="005608F4">
            <w:pPr>
              <w:rPr>
                <w:rFonts w:ascii="Calibri" w:hAnsi="Calibri" w:cs="Calibri"/>
                <w:sz w:val="24"/>
              </w:rPr>
            </w:pPr>
          </w:p>
        </w:tc>
        <w:tc>
          <w:tcPr>
            <w:tcW w:w="3543" w:type="dxa"/>
          </w:tcPr>
          <w:p w:rsidR="005608F4" w:rsidRPr="00BB2ECE" w:rsidRDefault="005608F4">
            <w:pPr>
              <w:rPr>
                <w:rFonts w:ascii="Calibri" w:hAnsi="Calibri" w:cs="Calibri"/>
                <w:sz w:val="24"/>
              </w:rPr>
            </w:pPr>
          </w:p>
        </w:tc>
        <w:tc>
          <w:tcPr>
            <w:tcW w:w="3860" w:type="dxa"/>
          </w:tcPr>
          <w:p w:rsidR="005608F4" w:rsidRPr="00BB2ECE" w:rsidRDefault="005608F4">
            <w:pPr>
              <w:rPr>
                <w:rFonts w:ascii="Calibri" w:hAnsi="Calibri" w:cs="Calibri"/>
                <w:sz w:val="24"/>
              </w:rPr>
            </w:pPr>
          </w:p>
        </w:tc>
      </w:tr>
      <w:tr w:rsidR="005608F4" w:rsidRPr="00BB2ECE">
        <w:tc>
          <w:tcPr>
            <w:tcW w:w="1384" w:type="dxa"/>
          </w:tcPr>
          <w:p w:rsidR="005608F4" w:rsidRPr="00BB2ECE" w:rsidRDefault="005608F4">
            <w:pPr>
              <w:rPr>
                <w:rFonts w:ascii="Calibri" w:hAnsi="Calibri" w:cs="Calibri"/>
                <w:sz w:val="24"/>
              </w:rPr>
            </w:pPr>
          </w:p>
        </w:tc>
        <w:tc>
          <w:tcPr>
            <w:tcW w:w="2126" w:type="dxa"/>
          </w:tcPr>
          <w:p w:rsidR="005608F4" w:rsidRPr="00BB2ECE" w:rsidRDefault="005608F4">
            <w:pPr>
              <w:rPr>
                <w:rFonts w:ascii="Calibri" w:hAnsi="Calibri" w:cs="Calibri"/>
                <w:sz w:val="24"/>
              </w:rPr>
            </w:pPr>
          </w:p>
        </w:tc>
        <w:tc>
          <w:tcPr>
            <w:tcW w:w="1044" w:type="dxa"/>
          </w:tcPr>
          <w:p w:rsidR="005608F4" w:rsidRPr="00BB2ECE" w:rsidRDefault="005608F4">
            <w:pPr>
              <w:rPr>
                <w:rFonts w:ascii="Calibri" w:hAnsi="Calibri" w:cs="Calibri"/>
                <w:sz w:val="24"/>
              </w:rPr>
            </w:pPr>
          </w:p>
        </w:tc>
        <w:tc>
          <w:tcPr>
            <w:tcW w:w="2217" w:type="dxa"/>
          </w:tcPr>
          <w:p w:rsidR="005608F4" w:rsidRPr="00BB2ECE" w:rsidRDefault="005608F4">
            <w:pPr>
              <w:rPr>
                <w:rFonts w:ascii="Calibri" w:hAnsi="Calibri" w:cs="Calibri"/>
                <w:sz w:val="24"/>
              </w:rPr>
            </w:pPr>
          </w:p>
        </w:tc>
        <w:tc>
          <w:tcPr>
            <w:tcW w:w="3543" w:type="dxa"/>
          </w:tcPr>
          <w:p w:rsidR="005608F4" w:rsidRPr="00BB2ECE" w:rsidRDefault="005608F4">
            <w:pPr>
              <w:rPr>
                <w:rFonts w:ascii="Calibri" w:hAnsi="Calibri" w:cs="Calibri"/>
                <w:sz w:val="24"/>
              </w:rPr>
            </w:pPr>
          </w:p>
        </w:tc>
        <w:tc>
          <w:tcPr>
            <w:tcW w:w="3860" w:type="dxa"/>
          </w:tcPr>
          <w:p w:rsidR="005608F4" w:rsidRPr="00BB2ECE" w:rsidRDefault="005608F4">
            <w:pPr>
              <w:rPr>
                <w:rFonts w:ascii="Calibri" w:hAnsi="Calibri" w:cs="Calibri"/>
                <w:sz w:val="24"/>
              </w:rPr>
            </w:pPr>
          </w:p>
        </w:tc>
      </w:tr>
      <w:tr w:rsidR="005608F4" w:rsidRPr="00BB2ECE">
        <w:tc>
          <w:tcPr>
            <w:tcW w:w="1384" w:type="dxa"/>
          </w:tcPr>
          <w:p w:rsidR="005608F4" w:rsidRPr="00BB2ECE" w:rsidRDefault="005608F4">
            <w:pPr>
              <w:rPr>
                <w:rFonts w:ascii="Calibri" w:hAnsi="Calibri" w:cs="Calibri"/>
                <w:sz w:val="24"/>
              </w:rPr>
            </w:pPr>
          </w:p>
        </w:tc>
        <w:tc>
          <w:tcPr>
            <w:tcW w:w="2126" w:type="dxa"/>
          </w:tcPr>
          <w:p w:rsidR="005608F4" w:rsidRPr="00BB2ECE" w:rsidRDefault="005608F4">
            <w:pPr>
              <w:rPr>
                <w:rFonts w:ascii="Calibri" w:hAnsi="Calibri" w:cs="Calibri"/>
                <w:sz w:val="24"/>
              </w:rPr>
            </w:pPr>
          </w:p>
        </w:tc>
        <w:tc>
          <w:tcPr>
            <w:tcW w:w="1044" w:type="dxa"/>
          </w:tcPr>
          <w:p w:rsidR="005608F4" w:rsidRPr="00BB2ECE" w:rsidRDefault="005608F4">
            <w:pPr>
              <w:rPr>
                <w:rFonts w:ascii="Calibri" w:hAnsi="Calibri" w:cs="Calibri"/>
                <w:sz w:val="24"/>
              </w:rPr>
            </w:pPr>
          </w:p>
        </w:tc>
        <w:tc>
          <w:tcPr>
            <w:tcW w:w="2217" w:type="dxa"/>
          </w:tcPr>
          <w:p w:rsidR="005608F4" w:rsidRPr="00BB2ECE" w:rsidRDefault="005608F4">
            <w:pPr>
              <w:rPr>
                <w:rFonts w:ascii="Calibri" w:hAnsi="Calibri" w:cs="Calibri"/>
                <w:sz w:val="24"/>
              </w:rPr>
            </w:pPr>
          </w:p>
        </w:tc>
        <w:tc>
          <w:tcPr>
            <w:tcW w:w="3543" w:type="dxa"/>
          </w:tcPr>
          <w:p w:rsidR="005608F4" w:rsidRPr="00BB2ECE" w:rsidRDefault="005608F4">
            <w:pPr>
              <w:rPr>
                <w:rFonts w:ascii="Calibri" w:hAnsi="Calibri" w:cs="Calibri"/>
                <w:sz w:val="24"/>
              </w:rPr>
            </w:pPr>
          </w:p>
        </w:tc>
        <w:tc>
          <w:tcPr>
            <w:tcW w:w="3860" w:type="dxa"/>
          </w:tcPr>
          <w:p w:rsidR="005608F4" w:rsidRPr="00BB2ECE" w:rsidRDefault="005608F4">
            <w:pPr>
              <w:rPr>
                <w:rFonts w:ascii="Calibri" w:hAnsi="Calibri" w:cs="Calibri"/>
                <w:sz w:val="24"/>
              </w:rPr>
            </w:pPr>
          </w:p>
        </w:tc>
      </w:tr>
      <w:tr w:rsidR="005608F4" w:rsidRPr="00BB2ECE">
        <w:tc>
          <w:tcPr>
            <w:tcW w:w="1384" w:type="dxa"/>
          </w:tcPr>
          <w:p w:rsidR="005608F4" w:rsidRPr="00BB2ECE" w:rsidRDefault="005608F4">
            <w:pPr>
              <w:rPr>
                <w:rFonts w:ascii="Calibri" w:hAnsi="Calibri" w:cs="Calibri"/>
                <w:sz w:val="24"/>
              </w:rPr>
            </w:pPr>
          </w:p>
        </w:tc>
        <w:tc>
          <w:tcPr>
            <w:tcW w:w="2126" w:type="dxa"/>
          </w:tcPr>
          <w:p w:rsidR="005608F4" w:rsidRPr="00BB2ECE" w:rsidRDefault="005608F4">
            <w:pPr>
              <w:rPr>
                <w:rFonts w:ascii="Calibri" w:hAnsi="Calibri" w:cs="Calibri"/>
                <w:sz w:val="24"/>
              </w:rPr>
            </w:pPr>
          </w:p>
        </w:tc>
        <w:tc>
          <w:tcPr>
            <w:tcW w:w="1044" w:type="dxa"/>
          </w:tcPr>
          <w:p w:rsidR="005608F4" w:rsidRPr="00BB2ECE" w:rsidRDefault="005608F4">
            <w:pPr>
              <w:rPr>
                <w:rFonts w:ascii="Calibri" w:hAnsi="Calibri" w:cs="Calibri"/>
                <w:sz w:val="24"/>
              </w:rPr>
            </w:pPr>
          </w:p>
        </w:tc>
        <w:tc>
          <w:tcPr>
            <w:tcW w:w="2217" w:type="dxa"/>
          </w:tcPr>
          <w:p w:rsidR="005608F4" w:rsidRPr="00BB2ECE" w:rsidRDefault="005608F4">
            <w:pPr>
              <w:rPr>
                <w:rFonts w:ascii="Calibri" w:hAnsi="Calibri" w:cs="Calibri"/>
                <w:sz w:val="24"/>
              </w:rPr>
            </w:pPr>
          </w:p>
        </w:tc>
        <w:tc>
          <w:tcPr>
            <w:tcW w:w="3543" w:type="dxa"/>
          </w:tcPr>
          <w:p w:rsidR="005608F4" w:rsidRPr="00BB2ECE" w:rsidRDefault="005608F4">
            <w:pPr>
              <w:rPr>
                <w:rFonts w:ascii="Calibri" w:hAnsi="Calibri" w:cs="Calibri"/>
                <w:sz w:val="24"/>
              </w:rPr>
            </w:pPr>
          </w:p>
        </w:tc>
        <w:tc>
          <w:tcPr>
            <w:tcW w:w="3860" w:type="dxa"/>
          </w:tcPr>
          <w:p w:rsidR="005608F4" w:rsidRPr="00BB2ECE" w:rsidRDefault="005608F4">
            <w:pPr>
              <w:rPr>
                <w:rFonts w:ascii="Calibri" w:hAnsi="Calibri" w:cs="Calibri"/>
                <w:sz w:val="24"/>
              </w:rPr>
            </w:pPr>
          </w:p>
        </w:tc>
      </w:tr>
      <w:tr w:rsidR="005608F4" w:rsidRPr="00BB2ECE">
        <w:tc>
          <w:tcPr>
            <w:tcW w:w="1384" w:type="dxa"/>
          </w:tcPr>
          <w:p w:rsidR="005608F4" w:rsidRPr="00BB2ECE" w:rsidRDefault="005608F4">
            <w:pPr>
              <w:rPr>
                <w:rFonts w:ascii="Calibri" w:hAnsi="Calibri" w:cs="Calibri"/>
                <w:sz w:val="24"/>
              </w:rPr>
            </w:pPr>
          </w:p>
        </w:tc>
        <w:tc>
          <w:tcPr>
            <w:tcW w:w="2126" w:type="dxa"/>
          </w:tcPr>
          <w:p w:rsidR="005608F4" w:rsidRPr="00BB2ECE" w:rsidRDefault="005608F4">
            <w:pPr>
              <w:rPr>
                <w:rFonts w:ascii="Calibri" w:hAnsi="Calibri" w:cs="Calibri"/>
                <w:sz w:val="24"/>
              </w:rPr>
            </w:pPr>
          </w:p>
        </w:tc>
        <w:tc>
          <w:tcPr>
            <w:tcW w:w="1044" w:type="dxa"/>
          </w:tcPr>
          <w:p w:rsidR="005608F4" w:rsidRPr="00BB2ECE" w:rsidRDefault="005608F4">
            <w:pPr>
              <w:rPr>
                <w:rFonts w:ascii="Calibri" w:hAnsi="Calibri" w:cs="Calibri"/>
                <w:sz w:val="24"/>
              </w:rPr>
            </w:pPr>
          </w:p>
        </w:tc>
        <w:tc>
          <w:tcPr>
            <w:tcW w:w="2217" w:type="dxa"/>
          </w:tcPr>
          <w:p w:rsidR="005608F4" w:rsidRPr="00BB2ECE" w:rsidRDefault="005608F4">
            <w:pPr>
              <w:rPr>
                <w:rFonts w:ascii="Calibri" w:hAnsi="Calibri" w:cs="Calibri"/>
                <w:sz w:val="24"/>
              </w:rPr>
            </w:pPr>
          </w:p>
        </w:tc>
        <w:tc>
          <w:tcPr>
            <w:tcW w:w="3543" w:type="dxa"/>
          </w:tcPr>
          <w:p w:rsidR="005608F4" w:rsidRPr="00BB2ECE" w:rsidRDefault="005608F4">
            <w:pPr>
              <w:rPr>
                <w:rFonts w:ascii="Calibri" w:hAnsi="Calibri" w:cs="Calibri"/>
                <w:sz w:val="24"/>
              </w:rPr>
            </w:pPr>
          </w:p>
        </w:tc>
        <w:tc>
          <w:tcPr>
            <w:tcW w:w="3860" w:type="dxa"/>
          </w:tcPr>
          <w:p w:rsidR="005608F4" w:rsidRPr="00BB2ECE" w:rsidRDefault="005608F4">
            <w:pPr>
              <w:rPr>
                <w:rFonts w:ascii="Calibri" w:hAnsi="Calibri" w:cs="Calibri"/>
                <w:sz w:val="24"/>
              </w:rPr>
            </w:pPr>
          </w:p>
        </w:tc>
      </w:tr>
      <w:tr w:rsidR="005608F4" w:rsidRPr="00BB2ECE">
        <w:tc>
          <w:tcPr>
            <w:tcW w:w="1384" w:type="dxa"/>
          </w:tcPr>
          <w:p w:rsidR="005608F4" w:rsidRPr="00BB2ECE" w:rsidRDefault="005608F4">
            <w:pPr>
              <w:rPr>
                <w:rFonts w:ascii="Calibri" w:hAnsi="Calibri" w:cs="Calibri"/>
                <w:sz w:val="24"/>
              </w:rPr>
            </w:pPr>
          </w:p>
        </w:tc>
        <w:tc>
          <w:tcPr>
            <w:tcW w:w="2126" w:type="dxa"/>
          </w:tcPr>
          <w:p w:rsidR="005608F4" w:rsidRPr="00BB2ECE" w:rsidRDefault="005608F4">
            <w:pPr>
              <w:rPr>
                <w:rFonts w:ascii="Calibri" w:hAnsi="Calibri" w:cs="Calibri"/>
                <w:sz w:val="24"/>
              </w:rPr>
            </w:pPr>
          </w:p>
        </w:tc>
        <w:tc>
          <w:tcPr>
            <w:tcW w:w="1044" w:type="dxa"/>
          </w:tcPr>
          <w:p w:rsidR="005608F4" w:rsidRPr="00BB2ECE" w:rsidRDefault="005608F4">
            <w:pPr>
              <w:rPr>
                <w:rFonts w:ascii="Calibri" w:hAnsi="Calibri" w:cs="Calibri"/>
                <w:sz w:val="24"/>
              </w:rPr>
            </w:pPr>
          </w:p>
        </w:tc>
        <w:tc>
          <w:tcPr>
            <w:tcW w:w="2217" w:type="dxa"/>
          </w:tcPr>
          <w:p w:rsidR="005608F4" w:rsidRPr="00BB2ECE" w:rsidRDefault="005608F4">
            <w:pPr>
              <w:rPr>
                <w:rFonts w:ascii="Calibri" w:hAnsi="Calibri" w:cs="Calibri"/>
                <w:sz w:val="24"/>
              </w:rPr>
            </w:pPr>
          </w:p>
        </w:tc>
        <w:tc>
          <w:tcPr>
            <w:tcW w:w="3543" w:type="dxa"/>
          </w:tcPr>
          <w:p w:rsidR="005608F4" w:rsidRPr="00BB2ECE" w:rsidRDefault="005608F4">
            <w:pPr>
              <w:rPr>
                <w:rFonts w:ascii="Calibri" w:hAnsi="Calibri" w:cs="Calibri"/>
                <w:sz w:val="24"/>
              </w:rPr>
            </w:pPr>
          </w:p>
        </w:tc>
        <w:tc>
          <w:tcPr>
            <w:tcW w:w="3860" w:type="dxa"/>
          </w:tcPr>
          <w:p w:rsidR="005608F4" w:rsidRPr="00BB2ECE" w:rsidRDefault="005608F4">
            <w:pPr>
              <w:rPr>
                <w:rFonts w:ascii="Calibri" w:hAnsi="Calibri" w:cs="Calibri"/>
                <w:sz w:val="24"/>
              </w:rPr>
            </w:pPr>
          </w:p>
        </w:tc>
      </w:tr>
    </w:tbl>
    <w:p w:rsidR="005608F4" w:rsidRPr="00BB2ECE" w:rsidRDefault="005608F4">
      <w:pPr>
        <w:rPr>
          <w:rFonts w:ascii="Calibri" w:hAnsi="Calibri" w:cs="Calibri"/>
          <w:sz w:val="24"/>
        </w:rPr>
      </w:pPr>
    </w:p>
    <w:sectPr w:rsidR="005608F4" w:rsidRPr="00BB2ECE">
      <w:pgSz w:w="16838" w:h="11906" w:orient="landscape"/>
      <w:pgMar w:top="1797" w:right="1440" w:bottom="1797"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C92" w:rsidRDefault="00F66C92">
      <w:r>
        <w:separator/>
      </w:r>
    </w:p>
  </w:endnote>
  <w:endnote w:type="continuationSeparator" w:id="0">
    <w:p w:rsidR="00F66C92" w:rsidRDefault="00F66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C92" w:rsidRDefault="00F66C92">
      <w:r>
        <w:separator/>
      </w:r>
    </w:p>
  </w:footnote>
  <w:footnote w:type="continuationSeparator" w:id="0">
    <w:p w:rsidR="00F66C92" w:rsidRDefault="00F66C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1735"/>
    <w:multiLevelType w:val="hybridMultilevel"/>
    <w:tmpl w:val="64F0D4E8"/>
    <w:lvl w:ilvl="0" w:tplc="C0201102">
      <w:start w:val="1"/>
      <w:numFmt w:val="bullet"/>
      <w:lvlText w:val=""/>
      <w:lvlJc w:val="left"/>
      <w:pPr>
        <w:tabs>
          <w:tab w:val="num" w:pos="1069"/>
        </w:tabs>
        <w:ind w:left="1069" w:hanging="360"/>
      </w:pPr>
      <w:rPr>
        <w:rFonts w:ascii="Wingdings" w:hAnsi="Wingdings" w:hint="default"/>
      </w:rPr>
    </w:lvl>
    <w:lvl w:ilvl="1" w:tplc="2A4C302C">
      <w:start w:val="1"/>
      <w:numFmt w:val="lowerLetter"/>
      <w:lvlText w:val="(%2)"/>
      <w:lvlJc w:val="left"/>
      <w:pPr>
        <w:tabs>
          <w:tab w:val="num" w:pos="2149"/>
        </w:tabs>
        <w:ind w:left="2149" w:hanging="360"/>
      </w:pPr>
      <w:rPr>
        <w:rFonts w:ascii="Arial" w:hAnsi="Arial" w:hint="default"/>
        <w:b w:val="0"/>
        <w:i w:val="0"/>
        <w:color w:val="000000"/>
        <w:sz w:val="22"/>
        <w14:shadow w14:blurRad="0" w14:dist="0" w14:dir="0" w14:sx="0" w14:sy="0" w14:kx="0" w14:ky="0" w14:algn="none">
          <w14:srgbClr w14:val="000000"/>
        </w14:shadow>
        <w14:textOutline w14:w="0" w14:cap="rnd" w14:cmpd="sng" w14:algn="ctr">
          <w14:noFill/>
          <w14:prstDash w14:val="solid"/>
          <w14:bevel/>
        </w14:textOutline>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330672E"/>
    <w:multiLevelType w:val="multilevel"/>
    <w:tmpl w:val="221A965A"/>
    <w:lvl w:ilvl="0">
      <w:start w:val="1"/>
      <w:numFmt w:val="lowerLetter"/>
      <w:lvlText w:val="(%1)"/>
      <w:lvlJc w:val="left"/>
      <w:pPr>
        <w:tabs>
          <w:tab w:val="num" w:pos="1440"/>
        </w:tabs>
        <w:ind w:left="1440" w:hanging="360"/>
      </w:pPr>
      <w:rPr>
        <w:rFonts w:ascii="Arial" w:hAnsi="Arial" w:hint="default"/>
        <w:b w:val="0"/>
        <w:i w:val="0"/>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2C3703B"/>
    <w:multiLevelType w:val="hybridMultilevel"/>
    <w:tmpl w:val="31C47B8E"/>
    <w:lvl w:ilvl="0" w:tplc="8822FAA2">
      <w:start w:val="4"/>
      <w:numFmt w:val="decimal"/>
      <w:lvlText w:val="%1."/>
      <w:lvlJc w:val="left"/>
      <w:pPr>
        <w:tabs>
          <w:tab w:val="num" w:pos="1065"/>
        </w:tabs>
        <w:ind w:left="1065" w:hanging="705"/>
      </w:pPr>
      <w:rPr>
        <w:rFonts w:hint="default"/>
        <w:color w:val="auto"/>
      </w:rPr>
    </w:lvl>
    <w:lvl w:ilvl="1" w:tplc="1ACA2590">
      <w:numFmt w:val="none"/>
      <w:lvlText w:val=""/>
      <w:lvlJc w:val="left"/>
      <w:pPr>
        <w:tabs>
          <w:tab w:val="num" w:pos="360"/>
        </w:tabs>
      </w:pPr>
    </w:lvl>
    <w:lvl w:ilvl="2" w:tplc="50369D0C">
      <w:numFmt w:val="none"/>
      <w:lvlText w:val=""/>
      <w:lvlJc w:val="left"/>
      <w:pPr>
        <w:tabs>
          <w:tab w:val="num" w:pos="360"/>
        </w:tabs>
      </w:pPr>
    </w:lvl>
    <w:lvl w:ilvl="3" w:tplc="855696B2">
      <w:numFmt w:val="none"/>
      <w:lvlText w:val=""/>
      <w:lvlJc w:val="left"/>
      <w:pPr>
        <w:tabs>
          <w:tab w:val="num" w:pos="360"/>
        </w:tabs>
      </w:pPr>
    </w:lvl>
    <w:lvl w:ilvl="4" w:tplc="A1106AB0">
      <w:numFmt w:val="none"/>
      <w:lvlText w:val=""/>
      <w:lvlJc w:val="left"/>
      <w:pPr>
        <w:tabs>
          <w:tab w:val="num" w:pos="360"/>
        </w:tabs>
      </w:pPr>
    </w:lvl>
    <w:lvl w:ilvl="5" w:tplc="7E3435F8">
      <w:numFmt w:val="none"/>
      <w:lvlText w:val=""/>
      <w:lvlJc w:val="left"/>
      <w:pPr>
        <w:tabs>
          <w:tab w:val="num" w:pos="360"/>
        </w:tabs>
      </w:pPr>
    </w:lvl>
    <w:lvl w:ilvl="6" w:tplc="C98441C2">
      <w:numFmt w:val="none"/>
      <w:lvlText w:val=""/>
      <w:lvlJc w:val="left"/>
      <w:pPr>
        <w:tabs>
          <w:tab w:val="num" w:pos="360"/>
        </w:tabs>
      </w:pPr>
    </w:lvl>
    <w:lvl w:ilvl="7" w:tplc="FFB0C40C">
      <w:numFmt w:val="none"/>
      <w:lvlText w:val=""/>
      <w:lvlJc w:val="left"/>
      <w:pPr>
        <w:tabs>
          <w:tab w:val="num" w:pos="360"/>
        </w:tabs>
      </w:pPr>
    </w:lvl>
    <w:lvl w:ilvl="8" w:tplc="8010516A">
      <w:numFmt w:val="none"/>
      <w:lvlText w:val=""/>
      <w:lvlJc w:val="left"/>
      <w:pPr>
        <w:tabs>
          <w:tab w:val="num" w:pos="360"/>
        </w:tabs>
      </w:pPr>
    </w:lvl>
  </w:abstractNum>
  <w:abstractNum w:abstractNumId="3" w15:restartNumberingAfterBreak="0">
    <w:nsid w:val="14E53C98"/>
    <w:multiLevelType w:val="hybridMultilevel"/>
    <w:tmpl w:val="C84E121C"/>
    <w:lvl w:ilvl="0" w:tplc="C0201102">
      <w:start w:val="1"/>
      <w:numFmt w:val="bullet"/>
      <w:lvlText w:val=""/>
      <w:lvlJc w:val="left"/>
      <w:pPr>
        <w:tabs>
          <w:tab w:val="num" w:pos="420"/>
        </w:tabs>
        <w:ind w:left="420" w:hanging="360"/>
      </w:pPr>
      <w:rPr>
        <w:rFonts w:ascii="Wingdings" w:hAnsi="Wingdings"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2A3A23DE"/>
    <w:multiLevelType w:val="hybridMultilevel"/>
    <w:tmpl w:val="768E8A20"/>
    <w:lvl w:ilvl="0" w:tplc="C0201102">
      <w:start w:val="1"/>
      <w:numFmt w:val="bullet"/>
      <w:lvlText w:val=""/>
      <w:lvlJc w:val="left"/>
      <w:pPr>
        <w:tabs>
          <w:tab w:val="num" w:pos="1440"/>
        </w:tabs>
        <w:ind w:left="1440" w:hanging="360"/>
      </w:pPr>
      <w:rPr>
        <w:rFonts w:ascii="Wingdings" w:hAnsi="Wingdings" w:hint="default"/>
        <w:b w:val="0"/>
        <w:i w:val="0"/>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B7F245CC">
      <w:start w:val="7"/>
      <w:numFmt w:val="decimal"/>
      <w:lvlText w:val="%2."/>
      <w:lvlJc w:val="left"/>
      <w:pPr>
        <w:tabs>
          <w:tab w:val="num" w:pos="1800"/>
        </w:tabs>
        <w:ind w:left="1800" w:hanging="720"/>
      </w:pPr>
      <w:rPr>
        <w:rFonts w:hint="default"/>
      </w:rPr>
    </w:lvl>
    <w:lvl w:ilvl="2" w:tplc="C0201102">
      <w:start w:val="1"/>
      <w:numFmt w:val="bullet"/>
      <w:lvlText w:val=""/>
      <w:lvlJc w:val="left"/>
      <w:pPr>
        <w:tabs>
          <w:tab w:val="num" w:pos="2340"/>
        </w:tabs>
        <w:ind w:left="2340" w:hanging="360"/>
      </w:pPr>
      <w:rPr>
        <w:rFonts w:ascii="Wingdings" w:hAnsi="Wingdings" w:hint="default"/>
        <w:b w:val="0"/>
        <w:i w:val="0"/>
        <w:color w:val="000000"/>
        <w:sz w:val="24"/>
        <w14:shadow w14:blurRad="0" w14:dist="0" w14:dir="0" w14:sx="0" w14:sy="0" w14:kx="0" w14:ky="0" w14:algn="none">
          <w14:srgbClr w14:val="000000"/>
        </w14:shadow>
        <w14:textOutline w14:w="0" w14:cap="rnd" w14:cmpd="sng" w14:algn="ctr">
          <w14:noFill/>
          <w14:prstDash w14:val="solid"/>
          <w14:bevel/>
        </w14:textOutline>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26208EE"/>
    <w:multiLevelType w:val="hybridMultilevel"/>
    <w:tmpl w:val="9DF69678"/>
    <w:lvl w:ilvl="0" w:tplc="04090001">
      <w:start w:val="1"/>
      <w:numFmt w:val="bullet"/>
      <w:lvlText w:val=""/>
      <w:lvlJc w:val="left"/>
      <w:pPr>
        <w:tabs>
          <w:tab w:val="num" w:pos="873"/>
        </w:tabs>
        <w:ind w:left="873" w:hanging="360"/>
      </w:pPr>
      <w:rPr>
        <w:rFonts w:ascii="Symbol" w:hAnsi="Symbol" w:hint="default"/>
      </w:rPr>
    </w:lvl>
    <w:lvl w:ilvl="1" w:tplc="04090003" w:tentative="1">
      <w:start w:val="1"/>
      <w:numFmt w:val="bullet"/>
      <w:lvlText w:val="o"/>
      <w:lvlJc w:val="left"/>
      <w:pPr>
        <w:tabs>
          <w:tab w:val="num" w:pos="1593"/>
        </w:tabs>
        <w:ind w:left="1593" w:hanging="360"/>
      </w:pPr>
      <w:rPr>
        <w:rFonts w:ascii="Courier New" w:hAnsi="Courier New" w:cs="Courier New" w:hint="default"/>
      </w:rPr>
    </w:lvl>
    <w:lvl w:ilvl="2" w:tplc="04090005" w:tentative="1">
      <w:start w:val="1"/>
      <w:numFmt w:val="bullet"/>
      <w:lvlText w:val=""/>
      <w:lvlJc w:val="left"/>
      <w:pPr>
        <w:tabs>
          <w:tab w:val="num" w:pos="2313"/>
        </w:tabs>
        <w:ind w:left="2313" w:hanging="360"/>
      </w:pPr>
      <w:rPr>
        <w:rFonts w:ascii="Wingdings" w:hAnsi="Wingdings" w:hint="default"/>
      </w:rPr>
    </w:lvl>
    <w:lvl w:ilvl="3" w:tplc="04090001" w:tentative="1">
      <w:start w:val="1"/>
      <w:numFmt w:val="bullet"/>
      <w:lvlText w:val=""/>
      <w:lvlJc w:val="left"/>
      <w:pPr>
        <w:tabs>
          <w:tab w:val="num" w:pos="3033"/>
        </w:tabs>
        <w:ind w:left="3033" w:hanging="360"/>
      </w:pPr>
      <w:rPr>
        <w:rFonts w:ascii="Symbol" w:hAnsi="Symbol" w:hint="default"/>
      </w:rPr>
    </w:lvl>
    <w:lvl w:ilvl="4" w:tplc="04090003" w:tentative="1">
      <w:start w:val="1"/>
      <w:numFmt w:val="bullet"/>
      <w:lvlText w:val="o"/>
      <w:lvlJc w:val="left"/>
      <w:pPr>
        <w:tabs>
          <w:tab w:val="num" w:pos="3753"/>
        </w:tabs>
        <w:ind w:left="3753" w:hanging="360"/>
      </w:pPr>
      <w:rPr>
        <w:rFonts w:ascii="Courier New" w:hAnsi="Courier New" w:cs="Courier New" w:hint="default"/>
      </w:rPr>
    </w:lvl>
    <w:lvl w:ilvl="5" w:tplc="04090005" w:tentative="1">
      <w:start w:val="1"/>
      <w:numFmt w:val="bullet"/>
      <w:lvlText w:val=""/>
      <w:lvlJc w:val="left"/>
      <w:pPr>
        <w:tabs>
          <w:tab w:val="num" w:pos="4473"/>
        </w:tabs>
        <w:ind w:left="4473" w:hanging="360"/>
      </w:pPr>
      <w:rPr>
        <w:rFonts w:ascii="Wingdings" w:hAnsi="Wingdings" w:hint="default"/>
      </w:rPr>
    </w:lvl>
    <w:lvl w:ilvl="6" w:tplc="04090001" w:tentative="1">
      <w:start w:val="1"/>
      <w:numFmt w:val="bullet"/>
      <w:lvlText w:val=""/>
      <w:lvlJc w:val="left"/>
      <w:pPr>
        <w:tabs>
          <w:tab w:val="num" w:pos="5193"/>
        </w:tabs>
        <w:ind w:left="5193" w:hanging="360"/>
      </w:pPr>
      <w:rPr>
        <w:rFonts w:ascii="Symbol" w:hAnsi="Symbol" w:hint="default"/>
      </w:rPr>
    </w:lvl>
    <w:lvl w:ilvl="7" w:tplc="04090003" w:tentative="1">
      <w:start w:val="1"/>
      <w:numFmt w:val="bullet"/>
      <w:lvlText w:val="o"/>
      <w:lvlJc w:val="left"/>
      <w:pPr>
        <w:tabs>
          <w:tab w:val="num" w:pos="5913"/>
        </w:tabs>
        <w:ind w:left="5913" w:hanging="360"/>
      </w:pPr>
      <w:rPr>
        <w:rFonts w:ascii="Courier New" w:hAnsi="Courier New" w:cs="Courier New" w:hint="default"/>
      </w:rPr>
    </w:lvl>
    <w:lvl w:ilvl="8" w:tplc="04090005" w:tentative="1">
      <w:start w:val="1"/>
      <w:numFmt w:val="bullet"/>
      <w:lvlText w:val=""/>
      <w:lvlJc w:val="left"/>
      <w:pPr>
        <w:tabs>
          <w:tab w:val="num" w:pos="6633"/>
        </w:tabs>
        <w:ind w:left="6633" w:hanging="360"/>
      </w:pPr>
      <w:rPr>
        <w:rFonts w:ascii="Wingdings" w:hAnsi="Wingdings" w:hint="default"/>
      </w:rPr>
    </w:lvl>
  </w:abstractNum>
  <w:abstractNum w:abstractNumId="6" w15:restartNumberingAfterBreak="0">
    <w:nsid w:val="33BA2E8D"/>
    <w:multiLevelType w:val="multilevel"/>
    <w:tmpl w:val="0F28BB4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DAE749D"/>
    <w:multiLevelType w:val="hybridMultilevel"/>
    <w:tmpl w:val="E612E6C4"/>
    <w:lvl w:ilvl="0" w:tplc="C0201102">
      <w:start w:val="1"/>
      <w:numFmt w:val="bullet"/>
      <w:lvlText w:val=""/>
      <w:lvlJc w:val="left"/>
      <w:pPr>
        <w:tabs>
          <w:tab w:val="num" w:pos="1069"/>
        </w:tabs>
        <w:ind w:left="1069" w:hanging="360"/>
      </w:pPr>
      <w:rPr>
        <w:rFonts w:ascii="Wingdings" w:hAnsi="Wingdings"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3FF7368E"/>
    <w:multiLevelType w:val="hybridMultilevel"/>
    <w:tmpl w:val="221A965A"/>
    <w:lvl w:ilvl="0" w:tplc="7F32271A">
      <w:start w:val="1"/>
      <w:numFmt w:val="lowerLetter"/>
      <w:lvlText w:val="(%1)"/>
      <w:lvlJc w:val="left"/>
      <w:pPr>
        <w:tabs>
          <w:tab w:val="num" w:pos="1440"/>
        </w:tabs>
        <w:ind w:left="1440" w:hanging="360"/>
      </w:pPr>
      <w:rPr>
        <w:rFonts w:ascii="Arial" w:hAnsi="Arial" w:hint="default"/>
        <w:b w:val="0"/>
        <w:i w:val="0"/>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D446CBC"/>
    <w:multiLevelType w:val="hybridMultilevel"/>
    <w:tmpl w:val="7C0C7AB2"/>
    <w:lvl w:ilvl="0" w:tplc="2A4C302C">
      <w:start w:val="1"/>
      <w:numFmt w:val="lowerLetter"/>
      <w:lvlText w:val="(%1)"/>
      <w:lvlJc w:val="left"/>
      <w:pPr>
        <w:tabs>
          <w:tab w:val="num" w:pos="2149"/>
        </w:tabs>
        <w:ind w:left="2149" w:hanging="360"/>
      </w:pPr>
      <w:rPr>
        <w:rFonts w:ascii="Arial" w:hAnsi="Arial" w:hint="default"/>
        <w:b w:val="0"/>
        <w:i w:val="0"/>
        <w:color w:val="000000"/>
        <w:sz w:val="22"/>
        <w14:shadow w14:blurRad="0" w14:dist="0" w14:dir="0" w14:sx="0" w14:sy="0" w14:kx="0" w14:ky="0" w14:algn="none">
          <w14:srgbClr w14:val="000000"/>
        </w14:shadow>
        <w14:textOutline w14:w="0" w14:cap="rnd" w14:cmpd="sng" w14:algn="ctr">
          <w14:noFill/>
          <w14:prstDash w14:val="solid"/>
          <w14:bevel/>
        </w14:textOutline>
      </w:rPr>
    </w:lvl>
    <w:lvl w:ilvl="1" w:tplc="08090019">
      <w:start w:val="1"/>
      <w:numFmt w:val="lowerLetter"/>
      <w:lvlText w:val="%2."/>
      <w:lvlJc w:val="left"/>
      <w:pPr>
        <w:tabs>
          <w:tab w:val="num" w:pos="2149"/>
        </w:tabs>
        <w:ind w:left="2149" w:hanging="360"/>
      </w:p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10" w15:restartNumberingAfterBreak="0">
    <w:nsid w:val="555E3A7F"/>
    <w:multiLevelType w:val="hybridMultilevel"/>
    <w:tmpl w:val="BBA65EEC"/>
    <w:lvl w:ilvl="0" w:tplc="C0201102">
      <w:start w:val="1"/>
      <w:numFmt w:val="bullet"/>
      <w:lvlText w:val=""/>
      <w:lvlJc w:val="left"/>
      <w:pPr>
        <w:tabs>
          <w:tab w:val="num" w:pos="1069"/>
        </w:tabs>
        <w:ind w:left="1069" w:hanging="360"/>
      </w:pPr>
      <w:rPr>
        <w:rFonts w:ascii="Wingdings" w:hAnsi="Wingdings"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num w:numId="1">
    <w:abstractNumId w:val="5"/>
  </w:num>
  <w:num w:numId="2">
    <w:abstractNumId w:val="0"/>
  </w:num>
  <w:num w:numId="3">
    <w:abstractNumId w:val="7"/>
  </w:num>
  <w:num w:numId="4">
    <w:abstractNumId w:val="9"/>
  </w:num>
  <w:num w:numId="5">
    <w:abstractNumId w:val="6"/>
  </w:num>
  <w:num w:numId="6">
    <w:abstractNumId w:val="8"/>
  </w:num>
  <w:num w:numId="7">
    <w:abstractNumId w:val="1"/>
  </w:num>
  <w:num w:numId="8">
    <w:abstractNumId w:val="4"/>
  </w:num>
  <w:num w:numId="9">
    <w:abstractNumId w:val="10"/>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74E"/>
    <w:rsid w:val="000005B3"/>
    <w:rsid w:val="00041F38"/>
    <w:rsid w:val="00062CB0"/>
    <w:rsid w:val="00187D48"/>
    <w:rsid w:val="002220F0"/>
    <w:rsid w:val="0023618A"/>
    <w:rsid w:val="0025011D"/>
    <w:rsid w:val="00253D82"/>
    <w:rsid w:val="00256D80"/>
    <w:rsid w:val="00263071"/>
    <w:rsid w:val="00292290"/>
    <w:rsid w:val="00333308"/>
    <w:rsid w:val="003645FC"/>
    <w:rsid w:val="00375625"/>
    <w:rsid w:val="003C0ED8"/>
    <w:rsid w:val="00412568"/>
    <w:rsid w:val="00452543"/>
    <w:rsid w:val="00462405"/>
    <w:rsid w:val="00465689"/>
    <w:rsid w:val="00470413"/>
    <w:rsid w:val="004778CD"/>
    <w:rsid w:val="004D26E6"/>
    <w:rsid w:val="004E1B0C"/>
    <w:rsid w:val="00546CB3"/>
    <w:rsid w:val="005608F4"/>
    <w:rsid w:val="00671D84"/>
    <w:rsid w:val="006768E4"/>
    <w:rsid w:val="00686E63"/>
    <w:rsid w:val="006B0B54"/>
    <w:rsid w:val="006D678F"/>
    <w:rsid w:val="006E6437"/>
    <w:rsid w:val="00733893"/>
    <w:rsid w:val="00757192"/>
    <w:rsid w:val="00766032"/>
    <w:rsid w:val="00791ACB"/>
    <w:rsid w:val="007D0B29"/>
    <w:rsid w:val="007F1AF6"/>
    <w:rsid w:val="00821A03"/>
    <w:rsid w:val="0083274E"/>
    <w:rsid w:val="008508B1"/>
    <w:rsid w:val="0086773B"/>
    <w:rsid w:val="008B1F6B"/>
    <w:rsid w:val="008F4AD7"/>
    <w:rsid w:val="0095163A"/>
    <w:rsid w:val="00983383"/>
    <w:rsid w:val="0099130E"/>
    <w:rsid w:val="00996D6A"/>
    <w:rsid w:val="009C5C99"/>
    <w:rsid w:val="009D26EF"/>
    <w:rsid w:val="009F7DD3"/>
    <w:rsid w:val="009F7EC6"/>
    <w:rsid w:val="00A34D92"/>
    <w:rsid w:val="00A5558B"/>
    <w:rsid w:val="00A573AC"/>
    <w:rsid w:val="00A82CB9"/>
    <w:rsid w:val="00AF2F48"/>
    <w:rsid w:val="00B12336"/>
    <w:rsid w:val="00B31F85"/>
    <w:rsid w:val="00B55101"/>
    <w:rsid w:val="00B9720F"/>
    <w:rsid w:val="00BB2ECE"/>
    <w:rsid w:val="00C365E7"/>
    <w:rsid w:val="00C75952"/>
    <w:rsid w:val="00CB0BAA"/>
    <w:rsid w:val="00CB1BE8"/>
    <w:rsid w:val="00CF2B42"/>
    <w:rsid w:val="00D020C9"/>
    <w:rsid w:val="00D63AEF"/>
    <w:rsid w:val="00D83D5F"/>
    <w:rsid w:val="00DB691E"/>
    <w:rsid w:val="00DF3CE3"/>
    <w:rsid w:val="00EE3BD0"/>
    <w:rsid w:val="00EF274B"/>
    <w:rsid w:val="00F01D1A"/>
    <w:rsid w:val="00F02C3C"/>
    <w:rsid w:val="00F6589F"/>
    <w:rsid w:val="00F66C92"/>
    <w:rsid w:val="00F81002"/>
    <w:rsid w:val="00FB5DC6"/>
    <w:rsid w:val="00FC2433"/>
    <w:rsid w:val="00FD1A41"/>
    <w:rsid w:val="00FD4014"/>
    <w:rsid w:val="00FE6A6D"/>
    <w:rsid w:val="00FE796B"/>
    <w:rsid w:val="00FF75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FAEA2E"/>
  <w15:chartTrackingRefBased/>
  <w15:docId w15:val="{59FDDF36-15D2-4716-BFB4-22A3EE88A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6">
    <w:name w:val="heading 6"/>
    <w:basedOn w:val="Normal"/>
    <w:next w:val="Normal"/>
    <w:link w:val="Heading6Char"/>
    <w:rsid w:val="00FE6A6D"/>
    <w:pPr>
      <w:keepNext/>
      <w:keepLines/>
      <w:spacing w:before="200" w:after="40"/>
      <w:outlineLvl w:val="5"/>
    </w:pPr>
    <w:rPr>
      <w:b/>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CharCharChar1Char">
    <w:name w:val="Char Char Char1 Char"/>
    <w:basedOn w:val="Normal"/>
    <w:rsid w:val="004E1B0C"/>
    <w:pPr>
      <w:spacing w:after="160" w:line="240" w:lineRule="exact"/>
    </w:pPr>
    <w:rPr>
      <w:rFonts w:ascii="Verdana" w:hAnsi="Verdana"/>
      <w:lang w:val="en-US"/>
    </w:rPr>
  </w:style>
  <w:style w:type="paragraph" w:customStyle="1" w:styleId="Default">
    <w:name w:val="Default"/>
    <w:pPr>
      <w:autoSpaceDE w:val="0"/>
      <w:autoSpaceDN w:val="0"/>
      <w:adjustRightInd w:val="0"/>
    </w:pPr>
    <w:rPr>
      <w:rFonts w:ascii="Arial" w:hAnsi="Arial" w:cs="Arial"/>
      <w:color w:val="000000"/>
      <w:sz w:val="24"/>
      <w:szCs w:val="24"/>
    </w:rPr>
  </w:style>
  <w:style w:type="character" w:styleId="CommentReference">
    <w:name w:val="annotation reference"/>
    <w:semiHidden/>
    <w:rsid w:val="00FD1A41"/>
    <w:rPr>
      <w:sz w:val="16"/>
      <w:szCs w:val="16"/>
    </w:rPr>
  </w:style>
  <w:style w:type="paragraph" w:styleId="CommentText">
    <w:name w:val="annotation text"/>
    <w:basedOn w:val="Normal"/>
    <w:semiHidden/>
    <w:rsid w:val="00FD1A41"/>
  </w:style>
  <w:style w:type="paragraph" w:styleId="CommentSubject">
    <w:name w:val="annotation subject"/>
    <w:basedOn w:val="CommentText"/>
    <w:next w:val="CommentText"/>
    <w:semiHidden/>
    <w:rsid w:val="00FD1A41"/>
    <w:rPr>
      <w:b/>
      <w:bCs/>
    </w:rPr>
  </w:style>
  <w:style w:type="paragraph" w:styleId="BalloonText">
    <w:name w:val="Balloon Text"/>
    <w:basedOn w:val="Normal"/>
    <w:semiHidden/>
    <w:rsid w:val="00FD1A41"/>
    <w:rPr>
      <w:rFonts w:ascii="Tahoma" w:hAnsi="Tahoma" w:cs="Tahoma"/>
      <w:sz w:val="16"/>
      <w:szCs w:val="16"/>
    </w:rPr>
  </w:style>
  <w:style w:type="character" w:customStyle="1" w:styleId="Heading6Char">
    <w:name w:val="Heading 6 Char"/>
    <w:link w:val="Heading6"/>
    <w:rsid w:val="00FE6A6D"/>
    <w:rPr>
      <w:b/>
    </w:rPr>
  </w:style>
  <w:style w:type="paragraph" w:styleId="Revision">
    <w:name w:val="Revision"/>
    <w:hidden/>
    <w:uiPriority w:val="99"/>
    <w:semiHidden/>
    <w:rsid w:val="00686E6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76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1515</Words>
  <Characters>8641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DEBT RECOVERY POLICY</vt:lpstr>
    </vt:vector>
  </TitlesOfParts>
  <Company>Hertfordshire County Council</Company>
  <LinksUpToDate>false</LinksUpToDate>
  <CharactersWithSpaces>10136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DEBT RECOVERY POLICY</dc:title>
  <dc:subject/>
  <dc:creator>Hertfordshire County Council</dc:creator>
  <cp:keywords/>
  <dc:description/>
  <cp:lastModifiedBy>Susan Yu</cp:lastModifiedBy>
  <cp:revision>4</cp:revision>
  <cp:lastPrinted>2025-09-17T13:56:00Z</cp:lastPrinted>
  <dcterms:created xsi:type="dcterms:W3CDTF">2025-09-17T13:05:00Z</dcterms:created>
  <dcterms:modified xsi:type="dcterms:W3CDTF">2025-09-17T14:23:00Z</dcterms:modified>
</cp:coreProperties>
</file>