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F66E34" w14:textId="77777777" w:rsidR="004E3121" w:rsidRPr="006862F1" w:rsidRDefault="004E3121" w:rsidP="004E3121">
      <w:pPr>
        <w:rPr>
          <w:b/>
          <w:sz w:val="72"/>
        </w:rPr>
      </w:pPr>
      <w:r w:rsidRPr="006862F1">
        <w:rPr>
          <w:b/>
          <w:noProof/>
          <w:sz w:val="72"/>
          <w:lang w:eastAsia="en-GB"/>
        </w:rPr>
        <w:drawing>
          <wp:inline distT="0" distB="0" distL="0" distR="0" wp14:anchorId="6049914F" wp14:editId="01585F1E">
            <wp:extent cx="916094" cy="1800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rooklands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16094" cy="1800000"/>
                    </a:xfrm>
                    <a:prstGeom prst="rect">
                      <a:avLst/>
                    </a:prstGeom>
                  </pic:spPr>
                </pic:pic>
              </a:graphicData>
            </a:graphic>
          </wp:inline>
        </w:drawing>
      </w:r>
    </w:p>
    <w:p w14:paraId="34EE7AA9" w14:textId="77777777" w:rsidR="004E3121" w:rsidRPr="006862F1" w:rsidRDefault="004E3121" w:rsidP="004E3121">
      <w:pPr>
        <w:rPr>
          <w:b/>
        </w:rPr>
      </w:pPr>
    </w:p>
    <w:p w14:paraId="3BE480F5" w14:textId="77777777" w:rsidR="004E3121" w:rsidRPr="006862F1" w:rsidRDefault="004E3121" w:rsidP="004E3121">
      <w:pPr>
        <w:rPr>
          <w:b/>
        </w:rPr>
      </w:pPr>
    </w:p>
    <w:p w14:paraId="48340F7E" w14:textId="77777777" w:rsidR="004E3121" w:rsidRPr="006862F1" w:rsidRDefault="004E3121" w:rsidP="004E3121">
      <w:pPr>
        <w:jc w:val="center"/>
        <w:rPr>
          <w:b/>
          <w:i/>
          <w:sz w:val="36"/>
          <w:szCs w:val="36"/>
        </w:rPr>
      </w:pPr>
      <w:r w:rsidRPr="006862F1">
        <w:rPr>
          <w:b/>
          <w:i/>
          <w:color w:val="0070C0"/>
          <w:sz w:val="36"/>
          <w:szCs w:val="36"/>
        </w:rPr>
        <w:t>Perseverance</w:t>
      </w:r>
      <w:r w:rsidRPr="006862F1">
        <w:rPr>
          <w:b/>
          <w:i/>
          <w:sz w:val="36"/>
          <w:szCs w:val="36"/>
        </w:rPr>
        <w:t xml:space="preserve">   </w:t>
      </w:r>
      <w:r w:rsidRPr="006862F1">
        <w:rPr>
          <w:b/>
          <w:i/>
          <w:color w:val="FF0000"/>
          <w:sz w:val="36"/>
          <w:szCs w:val="36"/>
        </w:rPr>
        <w:t>Respect</w:t>
      </w:r>
      <w:r w:rsidRPr="006862F1">
        <w:rPr>
          <w:b/>
          <w:i/>
          <w:sz w:val="36"/>
          <w:szCs w:val="36"/>
        </w:rPr>
        <w:t xml:space="preserve">   </w:t>
      </w:r>
      <w:r w:rsidRPr="006862F1">
        <w:rPr>
          <w:b/>
          <w:i/>
          <w:color w:val="00B050"/>
          <w:sz w:val="36"/>
          <w:szCs w:val="36"/>
        </w:rPr>
        <w:t>Honesty</w:t>
      </w:r>
      <w:r w:rsidRPr="006862F1">
        <w:rPr>
          <w:b/>
          <w:i/>
          <w:sz w:val="36"/>
          <w:szCs w:val="36"/>
        </w:rPr>
        <w:t xml:space="preserve">   </w:t>
      </w:r>
      <w:r w:rsidRPr="006862F1">
        <w:rPr>
          <w:b/>
          <w:i/>
          <w:color w:val="FFC000"/>
          <w:sz w:val="36"/>
          <w:szCs w:val="36"/>
        </w:rPr>
        <w:t>Friendship</w:t>
      </w:r>
    </w:p>
    <w:p w14:paraId="10434279" w14:textId="77777777" w:rsidR="004E3121" w:rsidRPr="006862F1" w:rsidRDefault="004E3121" w:rsidP="004E3121">
      <w:pPr>
        <w:rPr>
          <w:b/>
        </w:rPr>
      </w:pPr>
    </w:p>
    <w:p w14:paraId="7F59CC6F" w14:textId="1DE9605C" w:rsidR="004E3121" w:rsidRDefault="004E3121" w:rsidP="004E3121">
      <w:pPr>
        <w:rPr>
          <w:b/>
          <w:color w:val="000000" w:themeColor="text1"/>
          <w:sz w:val="136"/>
          <w:szCs w:val="136"/>
        </w:rPr>
      </w:pPr>
      <w:r>
        <w:rPr>
          <w:b/>
          <w:color w:val="000000" w:themeColor="text1"/>
          <w:sz w:val="136"/>
          <w:szCs w:val="136"/>
        </w:rPr>
        <w:t xml:space="preserve">Allergy </w:t>
      </w:r>
      <w:r w:rsidR="000E0578">
        <w:rPr>
          <w:b/>
          <w:color w:val="000000" w:themeColor="text1"/>
          <w:sz w:val="136"/>
          <w:szCs w:val="136"/>
        </w:rPr>
        <w:t>Safety Policy</w:t>
      </w:r>
    </w:p>
    <w:p w14:paraId="3304AC2C" w14:textId="77777777" w:rsidR="004E3121" w:rsidRPr="006862F1" w:rsidRDefault="004E3121" w:rsidP="004E3121">
      <w:pPr>
        <w:rPr>
          <w:b/>
        </w:rPr>
      </w:pPr>
    </w:p>
    <w:p w14:paraId="554DD28C" w14:textId="77777777" w:rsidR="004E3121" w:rsidRPr="006862F1" w:rsidRDefault="004E3121" w:rsidP="004E3121">
      <w:pPr>
        <w:rPr>
          <w:b/>
        </w:rPr>
      </w:pPr>
    </w:p>
    <w:tbl>
      <w:tblPr>
        <w:tblW w:w="9639" w:type="dxa"/>
        <w:tblLayout w:type="fixed"/>
        <w:tblLook w:val="04A0" w:firstRow="1" w:lastRow="0" w:firstColumn="1" w:lastColumn="0" w:noHBand="0" w:noVBand="1"/>
      </w:tblPr>
      <w:tblGrid>
        <w:gridCol w:w="2835"/>
        <w:gridCol w:w="567"/>
        <w:gridCol w:w="2835"/>
        <w:gridCol w:w="567"/>
        <w:gridCol w:w="2835"/>
      </w:tblGrid>
      <w:tr w:rsidR="004E3121" w:rsidRPr="00C73184" w14:paraId="02C879A2" w14:textId="77777777" w:rsidTr="004E3121">
        <w:trPr>
          <w:trHeight w:val="153"/>
        </w:trPr>
        <w:tc>
          <w:tcPr>
            <w:tcW w:w="2835" w:type="dxa"/>
            <w:shd w:val="clear" w:color="auto" w:fill="1F2858"/>
            <w:vAlign w:val="center"/>
          </w:tcPr>
          <w:p w14:paraId="25933867" w14:textId="77777777" w:rsidR="004E3121" w:rsidRPr="00C73184" w:rsidRDefault="004E3121" w:rsidP="001E53B7">
            <w:pPr>
              <w:spacing w:after="0" w:line="240" w:lineRule="auto"/>
              <w:jc w:val="center"/>
              <w:rPr>
                <w:rFonts w:eastAsia="MS Mincho" w:cstheme="minorHAnsi"/>
                <w:b/>
                <w:bCs/>
                <w:lang w:val="en-US"/>
              </w:rPr>
            </w:pPr>
            <w:r w:rsidRPr="00C73184">
              <w:rPr>
                <w:rFonts w:eastAsia="MS Mincho" w:cstheme="minorHAnsi"/>
                <w:b/>
                <w:bCs/>
                <w:lang w:val="en-US"/>
              </w:rPr>
              <w:t>Date written</w:t>
            </w:r>
          </w:p>
        </w:tc>
        <w:tc>
          <w:tcPr>
            <w:tcW w:w="567" w:type="dxa"/>
            <w:shd w:val="clear" w:color="auto" w:fill="FFFFFF" w:themeFill="background1"/>
            <w:vAlign w:val="center"/>
          </w:tcPr>
          <w:p w14:paraId="1BE77E58" w14:textId="77777777" w:rsidR="004E3121" w:rsidRPr="00C73184" w:rsidRDefault="004E3121" w:rsidP="001E53B7">
            <w:pPr>
              <w:spacing w:after="0" w:line="240" w:lineRule="auto"/>
              <w:jc w:val="center"/>
              <w:rPr>
                <w:rFonts w:eastAsia="MS Mincho" w:cstheme="minorHAnsi"/>
                <w:b/>
                <w:bCs/>
                <w:lang w:val="en-US"/>
              </w:rPr>
            </w:pPr>
          </w:p>
        </w:tc>
        <w:tc>
          <w:tcPr>
            <w:tcW w:w="2835" w:type="dxa"/>
            <w:shd w:val="clear" w:color="auto" w:fill="1F2858"/>
            <w:vAlign w:val="center"/>
          </w:tcPr>
          <w:p w14:paraId="1AE6AEEB" w14:textId="77777777" w:rsidR="004E3121" w:rsidRPr="00C73184" w:rsidRDefault="004E3121" w:rsidP="001E53B7">
            <w:pPr>
              <w:spacing w:after="0" w:line="240" w:lineRule="auto"/>
              <w:jc w:val="center"/>
              <w:rPr>
                <w:rFonts w:eastAsia="MS Mincho" w:cstheme="minorHAnsi"/>
                <w:b/>
                <w:bCs/>
                <w:lang w:val="en-US"/>
              </w:rPr>
            </w:pPr>
            <w:r w:rsidRPr="00C73184">
              <w:rPr>
                <w:rFonts w:eastAsia="MS Mincho" w:cstheme="minorHAnsi"/>
                <w:b/>
                <w:bCs/>
                <w:lang w:val="en-US"/>
              </w:rPr>
              <w:t>Authorised by</w:t>
            </w:r>
          </w:p>
        </w:tc>
        <w:tc>
          <w:tcPr>
            <w:tcW w:w="567" w:type="dxa"/>
            <w:shd w:val="clear" w:color="auto" w:fill="FFFFFF" w:themeFill="background1"/>
            <w:vAlign w:val="center"/>
          </w:tcPr>
          <w:p w14:paraId="1ED122A6" w14:textId="77777777" w:rsidR="004E3121" w:rsidRPr="00C73184" w:rsidRDefault="004E3121" w:rsidP="001E53B7">
            <w:pPr>
              <w:spacing w:after="0" w:line="240" w:lineRule="auto"/>
              <w:jc w:val="center"/>
              <w:rPr>
                <w:rFonts w:eastAsia="MS Mincho" w:cstheme="minorHAnsi"/>
                <w:b/>
                <w:bCs/>
                <w:lang w:val="en-US"/>
              </w:rPr>
            </w:pPr>
          </w:p>
        </w:tc>
        <w:tc>
          <w:tcPr>
            <w:tcW w:w="2835" w:type="dxa"/>
            <w:shd w:val="clear" w:color="auto" w:fill="1F2858"/>
            <w:vAlign w:val="center"/>
          </w:tcPr>
          <w:p w14:paraId="582AF366" w14:textId="77777777" w:rsidR="004E3121" w:rsidRPr="00C73184" w:rsidRDefault="004E3121" w:rsidP="001E53B7">
            <w:pPr>
              <w:spacing w:after="0" w:line="240" w:lineRule="auto"/>
              <w:jc w:val="center"/>
              <w:rPr>
                <w:rFonts w:eastAsia="MS Mincho" w:cstheme="minorHAnsi"/>
                <w:b/>
                <w:bCs/>
                <w:lang w:val="en-US"/>
              </w:rPr>
            </w:pPr>
            <w:r w:rsidRPr="00C73184">
              <w:rPr>
                <w:rFonts w:eastAsia="MS Mincho" w:cstheme="minorHAnsi"/>
                <w:b/>
                <w:bCs/>
                <w:lang w:val="en-US"/>
              </w:rPr>
              <w:t>Review Date</w:t>
            </w:r>
          </w:p>
        </w:tc>
      </w:tr>
      <w:tr w:rsidR="004E3121" w:rsidRPr="00C73184" w14:paraId="2138A830" w14:textId="77777777" w:rsidTr="004E3121">
        <w:trPr>
          <w:trHeight w:val="100"/>
        </w:trPr>
        <w:tc>
          <w:tcPr>
            <w:tcW w:w="2835" w:type="dxa"/>
            <w:shd w:val="clear" w:color="auto" w:fill="FFFFFF" w:themeFill="background1"/>
            <w:vAlign w:val="center"/>
          </w:tcPr>
          <w:p w14:paraId="5FEEECB4" w14:textId="77777777" w:rsidR="004E3121" w:rsidRPr="00C73184" w:rsidRDefault="004E3121" w:rsidP="001E53B7">
            <w:pPr>
              <w:spacing w:after="0" w:line="240" w:lineRule="auto"/>
              <w:jc w:val="center"/>
              <w:rPr>
                <w:rFonts w:eastAsia="MS Mincho" w:cstheme="minorHAnsi"/>
                <w:b/>
                <w:bCs/>
                <w:lang w:val="en-US"/>
              </w:rPr>
            </w:pPr>
          </w:p>
        </w:tc>
        <w:tc>
          <w:tcPr>
            <w:tcW w:w="567" w:type="dxa"/>
            <w:shd w:val="clear" w:color="auto" w:fill="FFFFFF" w:themeFill="background1"/>
            <w:vAlign w:val="center"/>
          </w:tcPr>
          <w:p w14:paraId="6BFB9FB7" w14:textId="77777777" w:rsidR="004E3121" w:rsidRPr="00C73184" w:rsidRDefault="004E3121" w:rsidP="001E53B7">
            <w:pPr>
              <w:spacing w:after="0" w:line="240" w:lineRule="auto"/>
              <w:jc w:val="center"/>
              <w:rPr>
                <w:rFonts w:eastAsia="MS Mincho" w:cstheme="minorHAnsi"/>
                <w:b/>
                <w:bCs/>
                <w:lang w:val="en-US"/>
              </w:rPr>
            </w:pPr>
          </w:p>
        </w:tc>
        <w:tc>
          <w:tcPr>
            <w:tcW w:w="2835" w:type="dxa"/>
            <w:shd w:val="clear" w:color="auto" w:fill="FFFFFF" w:themeFill="background1"/>
            <w:vAlign w:val="center"/>
          </w:tcPr>
          <w:p w14:paraId="2F2B16A8" w14:textId="77777777" w:rsidR="004E3121" w:rsidRPr="00C73184" w:rsidRDefault="004E3121" w:rsidP="001E53B7">
            <w:pPr>
              <w:spacing w:after="0" w:line="240" w:lineRule="auto"/>
              <w:jc w:val="center"/>
              <w:rPr>
                <w:rFonts w:eastAsia="MS Mincho" w:cstheme="minorHAnsi"/>
                <w:b/>
                <w:bCs/>
                <w:lang w:val="en-US"/>
              </w:rPr>
            </w:pPr>
          </w:p>
        </w:tc>
        <w:tc>
          <w:tcPr>
            <w:tcW w:w="567" w:type="dxa"/>
            <w:shd w:val="clear" w:color="auto" w:fill="FFFFFF" w:themeFill="background1"/>
            <w:vAlign w:val="center"/>
          </w:tcPr>
          <w:p w14:paraId="23110985" w14:textId="77777777" w:rsidR="004E3121" w:rsidRPr="00C73184" w:rsidRDefault="004E3121" w:rsidP="001E53B7">
            <w:pPr>
              <w:spacing w:after="0" w:line="240" w:lineRule="auto"/>
              <w:jc w:val="center"/>
              <w:rPr>
                <w:rFonts w:eastAsia="MS Mincho" w:cstheme="minorHAnsi"/>
                <w:b/>
                <w:bCs/>
                <w:lang w:val="en-US"/>
              </w:rPr>
            </w:pPr>
          </w:p>
        </w:tc>
        <w:tc>
          <w:tcPr>
            <w:tcW w:w="2835" w:type="dxa"/>
            <w:shd w:val="clear" w:color="auto" w:fill="FFFFFF" w:themeFill="background1"/>
            <w:vAlign w:val="center"/>
          </w:tcPr>
          <w:p w14:paraId="5FA6E8AA" w14:textId="77777777" w:rsidR="004E3121" w:rsidRPr="00C73184" w:rsidRDefault="004E3121" w:rsidP="001E53B7">
            <w:pPr>
              <w:spacing w:after="0" w:line="240" w:lineRule="auto"/>
              <w:jc w:val="center"/>
              <w:rPr>
                <w:rFonts w:eastAsia="MS Mincho" w:cstheme="minorHAnsi"/>
                <w:b/>
                <w:bCs/>
                <w:lang w:val="en-US"/>
              </w:rPr>
            </w:pPr>
          </w:p>
        </w:tc>
      </w:tr>
      <w:tr w:rsidR="004E3121" w:rsidRPr="00C73184" w14:paraId="70E1A448" w14:textId="77777777" w:rsidTr="004E3121">
        <w:trPr>
          <w:trHeight w:val="459"/>
        </w:trPr>
        <w:tc>
          <w:tcPr>
            <w:tcW w:w="2835" w:type="dxa"/>
            <w:shd w:val="clear" w:color="auto" w:fill="1F2858"/>
            <w:vAlign w:val="center"/>
          </w:tcPr>
          <w:p w14:paraId="1598F888" w14:textId="50EE7A86" w:rsidR="004E3121" w:rsidRPr="00C73184" w:rsidRDefault="000E0578" w:rsidP="001E53B7">
            <w:pPr>
              <w:spacing w:after="0" w:line="240" w:lineRule="auto"/>
              <w:jc w:val="center"/>
              <w:rPr>
                <w:rFonts w:eastAsia="MS Mincho" w:cstheme="minorHAnsi"/>
                <w:b/>
                <w:bCs/>
                <w:lang w:val="en-US"/>
              </w:rPr>
            </w:pPr>
            <w:r>
              <w:rPr>
                <w:rFonts w:eastAsia="MS Mincho" w:cstheme="minorHAnsi"/>
                <w:b/>
                <w:bCs/>
                <w:lang w:val="en-US"/>
              </w:rPr>
              <w:t>July</w:t>
            </w:r>
            <w:r w:rsidR="004E3121">
              <w:rPr>
                <w:rFonts w:eastAsia="MS Mincho" w:cstheme="minorHAnsi"/>
                <w:b/>
                <w:bCs/>
                <w:lang w:val="en-US"/>
              </w:rPr>
              <w:t xml:space="preserve"> 2026</w:t>
            </w:r>
          </w:p>
        </w:tc>
        <w:tc>
          <w:tcPr>
            <w:tcW w:w="567" w:type="dxa"/>
            <w:shd w:val="clear" w:color="auto" w:fill="FFFFFF" w:themeFill="background1"/>
            <w:vAlign w:val="center"/>
          </w:tcPr>
          <w:p w14:paraId="28832AA3" w14:textId="77777777" w:rsidR="004E3121" w:rsidRPr="00C73184" w:rsidRDefault="004E3121" w:rsidP="001E53B7">
            <w:pPr>
              <w:spacing w:after="0" w:line="240" w:lineRule="auto"/>
              <w:jc w:val="center"/>
              <w:rPr>
                <w:rFonts w:eastAsia="MS Mincho" w:cstheme="minorHAnsi"/>
                <w:b/>
                <w:bCs/>
                <w:lang w:val="en-US"/>
              </w:rPr>
            </w:pPr>
          </w:p>
        </w:tc>
        <w:tc>
          <w:tcPr>
            <w:tcW w:w="2835" w:type="dxa"/>
            <w:shd w:val="clear" w:color="auto" w:fill="1F2858"/>
            <w:vAlign w:val="center"/>
          </w:tcPr>
          <w:p w14:paraId="4B076FA7" w14:textId="77777777" w:rsidR="004E3121" w:rsidRPr="00C73184" w:rsidRDefault="004E3121" w:rsidP="001E53B7">
            <w:pPr>
              <w:spacing w:after="0" w:line="240" w:lineRule="auto"/>
              <w:jc w:val="center"/>
              <w:rPr>
                <w:rFonts w:eastAsia="MS Mincho" w:cstheme="minorHAnsi"/>
                <w:b/>
                <w:bCs/>
                <w:lang w:val="en-US"/>
              </w:rPr>
            </w:pPr>
            <w:r w:rsidRPr="00C73184">
              <w:rPr>
                <w:rFonts w:eastAsia="MS Mincho" w:cstheme="minorHAnsi"/>
                <w:b/>
                <w:bCs/>
                <w:lang w:val="en-US"/>
              </w:rPr>
              <w:t>Governors</w:t>
            </w:r>
          </w:p>
        </w:tc>
        <w:tc>
          <w:tcPr>
            <w:tcW w:w="567" w:type="dxa"/>
            <w:shd w:val="clear" w:color="auto" w:fill="FFFFFF" w:themeFill="background1"/>
            <w:vAlign w:val="center"/>
          </w:tcPr>
          <w:p w14:paraId="77533B99" w14:textId="77777777" w:rsidR="004E3121" w:rsidRPr="00C73184" w:rsidRDefault="004E3121" w:rsidP="001E53B7">
            <w:pPr>
              <w:spacing w:after="0" w:line="240" w:lineRule="auto"/>
              <w:jc w:val="center"/>
              <w:rPr>
                <w:rFonts w:eastAsia="MS Mincho" w:cstheme="minorHAnsi"/>
                <w:b/>
                <w:bCs/>
                <w:lang w:val="en-US"/>
              </w:rPr>
            </w:pPr>
          </w:p>
        </w:tc>
        <w:tc>
          <w:tcPr>
            <w:tcW w:w="2835" w:type="dxa"/>
            <w:shd w:val="clear" w:color="auto" w:fill="1F2858"/>
            <w:vAlign w:val="center"/>
          </w:tcPr>
          <w:p w14:paraId="4F2245EE" w14:textId="23C28C8F" w:rsidR="004E3121" w:rsidRPr="00C73184" w:rsidRDefault="000E0578" w:rsidP="001E53B7">
            <w:pPr>
              <w:spacing w:after="0" w:line="240" w:lineRule="auto"/>
              <w:jc w:val="center"/>
              <w:rPr>
                <w:rFonts w:eastAsia="MS Mincho" w:cstheme="minorHAnsi"/>
                <w:b/>
                <w:bCs/>
                <w:lang w:val="en-US"/>
              </w:rPr>
            </w:pPr>
            <w:r>
              <w:rPr>
                <w:rFonts w:eastAsia="MS Mincho" w:cstheme="minorHAnsi"/>
                <w:b/>
                <w:bCs/>
                <w:lang w:val="en-US"/>
              </w:rPr>
              <w:t>July</w:t>
            </w:r>
            <w:r w:rsidR="004E3121">
              <w:rPr>
                <w:rFonts w:eastAsia="MS Mincho" w:cstheme="minorHAnsi"/>
                <w:b/>
                <w:bCs/>
                <w:lang w:val="en-US"/>
              </w:rPr>
              <w:t xml:space="preserve"> 2027</w:t>
            </w:r>
          </w:p>
        </w:tc>
      </w:tr>
    </w:tbl>
    <w:p w14:paraId="1B6862C8" w14:textId="77777777" w:rsidR="004E3121" w:rsidRPr="006862F1" w:rsidRDefault="004E3121" w:rsidP="004E3121"/>
    <w:p w14:paraId="0EA2599E" w14:textId="77777777" w:rsidR="004E3121" w:rsidRPr="006862F1" w:rsidRDefault="004E3121" w:rsidP="004E3121">
      <w:pPr>
        <w:jc w:val="center"/>
      </w:pPr>
      <w:r w:rsidRPr="006862F1">
        <w:rPr>
          <w:noProof/>
          <w:lang w:eastAsia="en-GB"/>
        </w:rPr>
        <w:drawing>
          <wp:anchor distT="0" distB="0" distL="114300" distR="114300" simplePos="0" relativeHeight="251659264" behindDoc="1" locked="0" layoutInCell="1" allowOverlap="1" wp14:anchorId="1D45B46B" wp14:editId="16273E52">
            <wp:simplePos x="0" y="0"/>
            <wp:positionH relativeFrom="column">
              <wp:posOffset>4947920</wp:posOffset>
            </wp:positionH>
            <wp:positionV relativeFrom="paragraph">
              <wp:posOffset>287020</wp:posOffset>
            </wp:positionV>
            <wp:extent cx="547370" cy="1079500"/>
            <wp:effectExtent l="0" t="0" r="5080" b="6350"/>
            <wp:wrapTight wrapText="bothSides">
              <wp:wrapPolygon edited="0">
                <wp:start x="0" y="0"/>
                <wp:lineTo x="0" y="21346"/>
                <wp:lineTo x="21049" y="21346"/>
                <wp:lineTo x="21049"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Value - Friendship.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7370" cy="1079500"/>
                    </a:xfrm>
                    <a:prstGeom prst="rect">
                      <a:avLst/>
                    </a:prstGeom>
                  </pic:spPr>
                </pic:pic>
              </a:graphicData>
            </a:graphic>
            <wp14:sizeRelH relativeFrom="page">
              <wp14:pctWidth>0</wp14:pctWidth>
            </wp14:sizeRelH>
            <wp14:sizeRelV relativeFrom="page">
              <wp14:pctHeight>0</wp14:pctHeight>
            </wp14:sizeRelV>
          </wp:anchor>
        </w:drawing>
      </w:r>
      <w:r w:rsidRPr="006862F1">
        <w:rPr>
          <w:noProof/>
          <w:lang w:eastAsia="en-GB"/>
        </w:rPr>
        <w:drawing>
          <wp:anchor distT="0" distB="0" distL="114300" distR="114300" simplePos="0" relativeHeight="251660288" behindDoc="1" locked="0" layoutInCell="1" allowOverlap="1" wp14:anchorId="668AFAE6" wp14:editId="7CC82497">
            <wp:simplePos x="0" y="0"/>
            <wp:positionH relativeFrom="column">
              <wp:posOffset>3490595</wp:posOffset>
            </wp:positionH>
            <wp:positionV relativeFrom="paragraph">
              <wp:posOffset>287020</wp:posOffset>
            </wp:positionV>
            <wp:extent cx="548640" cy="1079500"/>
            <wp:effectExtent l="0" t="0" r="3810" b="6350"/>
            <wp:wrapTight wrapText="bothSides">
              <wp:wrapPolygon edited="0">
                <wp:start x="0" y="0"/>
                <wp:lineTo x="0" y="21346"/>
                <wp:lineTo x="21000" y="21346"/>
                <wp:lineTo x="21000"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Value - Honesty.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8640" cy="1079500"/>
                    </a:xfrm>
                    <a:prstGeom prst="rect">
                      <a:avLst/>
                    </a:prstGeom>
                  </pic:spPr>
                </pic:pic>
              </a:graphicData>
            </a:graphic>
            <wp14:sizeRelH relativeFrom="page">
              <wp14:pctWidth>0</wp14:pctWidth>
            </wp14:sizeRelH>
            <wp14:sizeRelV relativeFrom="page">
              <wp14:pctHeight>0</wp14:pctHeight>
            </wp14:sizeRelV>
          </wp:anchor>
        </w:drawing>
      </w:r>
      <w:r w:rsidRPr="006862F1">
        <w:rPr>
          <w:noProof/>
          <w:lang w:eastAsia="en-GB"/>
        </w:rPr>
        <w:drawing>
          <wp:anchor distT="0" distB="0" distL="114300" distR="114300" simplePos="0" relativeHeight="251662336" behindDoc="1" locked="0" layoutInCell="1" allowOverlap="1" wp14:anchorId="2530A94C" wp14:editId="56DB8693">
            <wp:simplePos x="0" y="0"/>
            <wp:positionH relativeFrom="column">
              <wp:posOffset>1899920</wp:posOffset>
            </wp:positionH>
            <wp:positionV relativeFrom="paragraph">
              <wp:posOffset>287020</wp:posOffset>
            </wp:positionV>
            <wp:extent cx="551180" cy="1079500"/>
            <wp:effectExtent l="0" t="0" r="1270" b="6350"/>
            <wp:wrapTight wrapText="bothSides">
              <wp:wrapPolygon edited="0">
                <wp:start x="0" y="0"/>
                <wp:lineTo x="0" y="21346"/>
                <wp:lineTo x="20903" y="21346"/>
                <wp:lineTo x="20903"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Value - Respect.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51180" cy="1079500"/>
                    </a:xfrm>
                    <a:prstGeom prst="rect">
                      <a:avLst/>
                    </a:prstGeom>
                  </pic:spPr>
                </pic:pic>
              </a:graphicData>
            </a:graphic>
            <wp14:sizeRelH relativeFrom="page">
              <wp14:pctWidth>0</wp14:pctWidth>
            </wp14:sizeRelH>
            <wp14:sizeRelV relativeFrom="page">
              <wp14:pctHeight>0</wp14:pctHeight>
            </wp14:sizeRelV>
          </wp:anchor>
        </w:drawing>
      </w:r>
      <w:r w:rsidRPr="006862F1">
        <w:rPr>
          <w:noProof/>
          <w:lang w:eastAsia="en-GB"/>
        </w:rPr>
        <w:drawing>
          <wp:anchor distT="0" distB="0" distL="114300" distR="114300" simplePos="0" relativeHeight="251661312" behindDoc="1" locked="0" layoutInCell="1" allowOverlap="1" wp14:anchorId="3EC6978F" wp14:editId="63B120D7">
            <wp:simplePos x="0" y="0"/>
            <wp:positionH relativeFrom="column">
              <wp:posOffset>642620</wp:posOffset>
            </wp:positionH>
            <wp:positionV relativeFrom="paragraph">
              <wp:posOffset>287020</wp:posOffset>
            </wp:positionV>
            <wp:extent cx="551180" cy="1079500"/>
            <wp:effectExtent l="0" t="0" r="1270" b="6350"/>
            <wp:wrapTight wrapText="bothSides">
              <wp:wrapPolygon edited="0">
                <wp:start x="0" y="0"/>
                <wp:lineTo x="0" y="21346"/>
                <wp:lineTo x="20903" y="21346"/>
                <wp:lineTo x="20903"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Value - Perseveranc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1180" cy="1079500"/>
                    </a:xfrm>
                    <a:prstGeom prst="rect">
                      <a:avLst/>
                    </a:prstGeom>
                  </pic:spPr>
                </pic:pic>
              </a:graphicData>
            </a:graphic>
            <wp14:sizeRelH relativeFrom="page">
              <wp14:pctWidth>0</wp14:pctWidth>
            </wp14:sizeRelH>
            <wp14:sizeRelV relativeFrom="page">
              <wp14:pctHeight>0</wp14:pctHeight>
            </wp14:sizeRelV>
          </wp:anchor>
        </w:drawing>
      </w:r>
      <w:r w:rsidRPr="006862F1">
        <w:br w:type="page"/>
      </w:r>
    </w:p>
    <w:sdt>
      <w:sdtPr>
        <w:rPr>
          <w:rFonts w:asciiTheme="minorHAnsi" w:eastAsiaTheme="minorHAnsi" w:hAnsiTheme="minorHAnsi" w:cstheme="minorBidi"/>
          <w:color w:val="auto"/>
          <w:sz w:val="22"/>
          <w:szCs w:val="22"/>
          <w:lang w:val="en-GB"/>
        </w:rPr>
        <w:id w:val="-125007602"/>
        <w:docPartObj>
          <w:docPartGallery w:val="Table of Contents"/>
          <w:docPartUnique/>
        </w:docPartObj>
      </w:sdtPr>
      <w:sdtEndPr>
        <w:rPr>
          <w:rFonts w:ascii="Gill Sans MT" w:hAnsi="Gill Sans MT"/>
          <w:b/>
          <w:bCs/>
          <w:noProof/>
        </w:rPr>
      </w:sdtEndPr>
      <w:sdtContent>
        <w:p w14:paraId="0554B667" w14:textId="77777777" w:rsidR="004E3121" w:rsidRPr="00A11F4C" w:rsidRDefault="004E3121">
          <w:pPr>
            <w:pStyle w:val="TOCHeading"/>
            <w:rPr>
              <w:rFonts w:ascii="Gill Sans MT" w:hAnsi="Gill Sans MT"/>
            </w:rPr>
          </w:pPr>
          <w:r w:rsidRPr="00A11F4C">
            <w:rPr>
              <w:rFonts w:ascii="Gill Sans MT" w:hAnsi="Gill Sans MT"/>
            </w:rPr>
            <w:t>Contents</w:t>
          </w:r>
        </w:p>
        <w:p w14:paraId="63BC0E9B" w14:textId="4462B414" w:rsidR="00910FFC" w:rsidRDefault="004E3121">
          <w:pPr>
            <w:pStyle w:val="TOC3"/>
            <w:tabs>
              <w:tab w:val="right" w:leader="dot" w:pos="9016"/>
            </w:tabs>
            <w:rPr>
              <w:noProof/>
            </w:rPr>
          </w:pPr>
          <w:r w:rsidRPr="00A11F4C">
            <w:rPr>
              <w:rFonts w:ascii="Gill Sans MT" w:hAnsi="Gill Sans MT"/>
            </w:rPr>
            <w:fldChar w:fldCharType="begin"/>
          </w:r>
          <w:r w:rsidRPr="00A11F4C">
            <w:rPr>
              <w:rFonts w:ascii="Gill Sans MT" w:hAnsi="Gill Sans MT"/>
            </w:rPr>
            <w:instrText xml:space="preserve"> TOC \o "1-3" \h \z \u </w:instrText>
          </w:r>
          <w:r w:rsidRPr="00A11F4C">
            <w:rPr>
              <w:rFonts w:ascii="Gill Sans MT" w:hAnsi="Gill Sans MT"/>
            </w:rPr>
            <w:fldChar w:fldCharType="separate"/>
          </w:r>
          <w:hyperlink w:anchor="_Toc235626480" w:history="1">
            <w:r w:rsidR="00910FFC" w:rsidRPr="004C2163">
              <w:rPr>
                <w:rStyle w:val="Hyperlink"/>
                <w:rFonts w:ascii="Gill Sans MT" w:eastAsia="Times New Roman" w:hAnsi="Gill Sans MT"/>
                <w:noProof/>
                <w:lang w:eastAsia="en-GB"/>
              </w:rPr>
              <w:t>1. Policy Statement</w:t>
            </w:r>
            <w:r w:rsidR="00910FFC">
              <w:rPr>
                <w:noProof/>
                <w:webHidden/>
              </w:rPr>
              <w:tab/>
            </w:r>
            <w:r w:rsidR="00910FFC">
              <w:rPr>
                <w:noProof/>
                <w:webHidden/>
              </w:rPr>
              <w:fldChar w:fldCharType="begin"/>
            </w:r>
            <w:r w:rsidR="00910FFC">
              <w:rPr>
                <w:noProof/>
                <w:webHidden/>
              </w:rPr>
              <w:instrText xml:space="preserve"> PAGEREF _Toc235626480 \h </w:instrText>
            </w:r>
            <w:r w:rsidR="00910FFC">
              <w:rPr>
                <w:noProof/>
                <w:webHidden/>
              </w:rPr>
            </w:r>
            <w:r w:rsidR="00910FFC">
              <w:rPr>
                <w:noProof/>
                <w:webHidden/>
              </w:rPr>
              <w:fldChar w:fldCharType="separate"/>
            </w:r>
            <w:r w:rsidR="00910FFC">
              <w:rPr>
                <w:noProof/>
                <w:webHidden/>
              </w:rPr>
              <w:t>3</w:t>
            </w:r>
            <w:r w:rsidR="00910FFC">
              <w:rPr>
                <w:noProof/>
                <w:webHidden/>
              </w:rPr>
              <w:fldChar w:fldCharType="end"/>
            </w:r>
          </w:hyperlink>
        </w:p>
        <w:p w14:paraId="408942CD" w14:textId="46385FC2" w:rsidR="00910FFC" w:rsidRDefault="00910FFC">
          <w:pPr>
            <w:pStyle w:val="TOC3"/>
            <w:tabs>
              <w:tab w:val="right" w:leader="dot" w:pos="9016"/>
            </w:tabs>
            <w:rPr>
              <w:noProof/>
            </w:rPr>
          </w:pPr>
          <w:hyperlink w:anchor="_Toc235626481" w:history="1">
            <w:r w:rsidRPr="004C2163">
              <w:rPr>
                <w:rStyle w:val="Hyperlink"/>
                <w:rFonts w:ascii="Gill Sans MT" w:eastAsia="Times New Roman" w:hAnsi="Gill Sans MT"/>
                <w:noProof/>
                <w:lang w:eastAsia="en-GB"/>
              </w:rPr>
              <w:t>2. Scope</w:t>
            </w:r>
            <w:r>
              <w:rPr>
                <w:noProof/>
                <w:webHidden/>
              </w:rPr>
              <w:tab/>
            </w:r>
            <w:r>
              <w:rPr>
                <w:noProof/>
                <w:webHidden/>
              </w:rPr>
              <w:fldChar w:fldCharType="begin"/>
            </w:r>
            <w:r>
              <w:rPr>
                <w:noProof/>
                <w:webHidden/>
              </w:rPr>
              <w:instrText xml:space="preserve"> PAGEREF _Toc235626481 \h </w:instrText>
            </w:r>
            <w:r>
              <w:rPr>
                <w:noProof/>
                <w:webHidden/>
              </w:rPr>
            </w:r>
            <w:r>
              <w:rPr>
                <w:noProof/>
                <w:webHidden/>
              </w:rPr>
              <w:fldChar w:fldCharType="separate"/>
            </w:r>
            <w:r>
              <w:rPr>
                <w:noProof/>
                <w:webHidden/>
              </w:rPr>
              <w:t>3</w:t>
            </w:r>
            <w:r>
              <w:rPr>
                <w:noProof/>
                <w:webHidden/>
              </w:rPr>
              <w:fldChar w:fldCharType="end"/>
            </w:r>
          </w:hyperlink>
        </w:p>
        <w:p w14:paraId="6CD47AED" w14:textId="7BB547F4" w:rsidR="00910FFC" w:rsidRDefault="00910FFC">
          <w:pPr>
            <w:pStyle w:val="TOC3"/>
            <w:tabs>
              <w:tab w:val="right" w:leader="dot" w:pos="9016"/>
            </w:tabs>
            <w:rPr>
              <w:noProof/>
            </w:rPr>
          </w:pPr>
          <w:hyperlink w:anchor="_Toc235626482" w:history="1">
            <w:r w:rsidRPr="004C2163">
              <w:rPr>
                <w:rStyle w:val="Hyperlink"/>
                <w:rFonts w:ascii="Gill Sans MT" w:eastAsia="Times New Roman" w:hAnsi="Gill Sans MT"/>
                <w:noProof/>
                <w:lang w:eastAsia="en-GB"/>
              </w:rPr>
              <w:t>3. Roles and Responsibilities</w:t>
            </w:r>
            <w:r>
              <w:rPr>
                <w:noProof/>
                <w:webHidden/>
              </w:rPr>
              <w:tab/>
            </w:r>
            <w:r>
              <w:rPr>
                <w:noProof/>
                <w:webHidden/>
              </w:rPr>
              <w:fldChar w:fldCharType="begin"/>
            </w:r>
            <w:r>
              <w:rPr>
                <w:noProof/>
                <w:webHidden/>
              </w:rPr>
              <w:instrText xml:space="preserve"> PAGEREF _Toc235626482 \h </w:instrText>
            </w:r>
            <w:r>
              <w:rPr>
                <w:noProof/>
                <w:webHidden/>
              </w:rPr>
            </w:r>
            <w:r>
              <w:rPr>
                <w:noProof/>
                <w:webHidden/>
              </w:rPr>
              <w:fldChar w:fldCharType="separate"/>
            </w:r>
            <w:r>
              <w:rPr>
                <w:noProof/>
                <w:webHidden/>
              </w:rPr>
              <w:t>3</w:t>
            </w:r>
            <w:r>
              <w:rPr>
                <w:noProof/>
                <w:webHidden/>
              </w:rPr>
              <w:fldChar w:fldCharType="end"/>
            </w:r>
          </w:hyperlink>
        </w:p>
        <w:p w14:paraId="2E7CC8BD" w14:textId="313A7BED" w:rsidR="00910FFC" w:rsidRDefault="00910FFC">
          <w:pPr>
            <w:pStyle w:val="TOC3"/>
            <w:tabs>
              <w:tab w:val="right" w:leader="dot" w:pos="9016"/>
            </w:tabs>
            <w:rPr>
              <w:noProof/>
            </w:rPr>
          </w:pPr>
          <w:hyperlink w:anchor="_Toc235626483" w:history="1">
            <w:r w:rsidRPr="004C2163">
              <w:rPr>
                <w:rStyle w:val="Hyperlink"/>
                <w:rFonts w:ascii="Gill Sans MT" w:eastAsia="Times New Roman" w:hAnsi="Gill Sans MT"/>
                <w:noProof/>
                <w:lang w:eastAsia="en-GB"/>
              </w:rPr>
              <w:t>Governing Board</w:t>
            </w:r>
            <w:r>
              <w:rPr>
                <w:noProof/>
                <w:webHidden/>
              </w:rPr>
              <w:tab/>
            </w:r>
            <w:r>
              <w:rPr>
                <w:noProof/>
                <w:webHidden/>
              </w:rPr>
              <w:fldChar w:fldCharType="begin"/>
            </w:r>
            <w:r>
              <w:rPr>
                <w:noProof/>
                <w:webHidden/>
              </w:rPr>
              <w:instrText xml:space="preserve"> PAGEREF _Toc235626483 \h </w:instrText>
            </w:r>
            <w:r>
              <w:rPr>
                <w:noProof/>
                <w:webHidden/>
              </w:rPr>
            </w:r>
            <w:r>
              <w:rPr>
                <w:noProof/>
                <w:webHidden/>
              </w:rPr>
              <w:fldChar w:fldCharType="separate"/>
            </w:r>
            <w:r>
              <w:rPr>
                <w:noProof/>
                <w:webHidden/>
              </w:rPr>
              <w:t>4</w:t>
            </w:r>
            <w:r>
              <w:rPr>
                <w:noProof/>
                <w:webHidden/>
              </w:rPr>
              <w:fldChar w:fldCharType="end"/>
            </w:r>
          </w:hyperlink>
        </w:p>
        <w:p w14:paraId="042DD135" w14:textId="219FB632" w:rsidR="00910FFC" w:rsidRDefault="00910FFC">
          <w:pPr>
            <w:pStyle w:val="TOC3"/>
            <w:tabs>
              <w:tab w:val="right" w:leader="dot" w:pos="9016"/>
            </w:tabs>
            <w:rPr>
              <w:noProof/>
            </w:rPr>
          </w:pPr>
          <w:hyperlink w:anchor="_Toc235626484" w:history="1">
            <w:r w:rsidRPr="004C2163">
              <w:rPr>
                <w:rStyle w:val="Hyperlink"/>
                <w:rFonts w:ascii="Gill Sans MT" w:eastAsia="Times New Roman" w:hAnsi="Gill Sans MT"/>
                <w:noProof/>
                <w:lang w:eastAsia="en-GB"/>
              </w:rPr>
              <w:t>Headteacher</w:t>
            </w:r>
            <w:r>
              <w:rPr>
                <w:noProof/>
                <w:webHidden/>
              </w:rPr>
              <w:tab/>
            </w:r>
            <w:r>
              <w:rPr>
                <w:noProof/>
                <w:webHidden/>
              </w:rPr>
              <w:fldChar w:fldCharType="begin"/>
            </w:r>
            <w:r>
              <w:rPr>
                <w:noProof/>
                <w:webHidden/>
              </w:rPr>
              <w:instrText xml:space="preserve"> PAGEREF _Toc235626484 \h </w:instrText>
            </w:r>
            <w:r>
              <w:rPr>
                <w:noProof/>
                <w:webHidden/>
              </w:rPr>
            </w:r>
            <w:r>
              <w:rPr>
                <w:noProof/>
                <w:webHidden/>
              </w:rPr>
              <w:fldChar w:fldCharType="separate"/>
            </w:r>
            <w:r>
              <w:rPr>
                <w:noProof/>
                <w:webHidden/>
              </w:rPr>
              <w:t>4</w:t>
            </w:r>
            <w:r>
              <w:rPr>
                <w:noProof/>
                <w:webHidden/>
              </w:rPr>
              <w:fldChar w:fldCharType="end"/>
            </w:r>
          </w:hyperlink>
        </w:p>
        <w:p w14:paraId="6CBF89DC" w14:textId="1AD5A953" w:rsidR="00910FFC" w:rsidRDefault="00910FFC">
          <w:pPr>
            <w:pStyle w:val="TOC3"/>
            <w:tabs>
              <w:tab w:val="right" w:leader="dot" w:pos="9016"/>
            </w:tabs>
            <w:rPr>
              <w:noProof/>
            </w:rPr>
          </w:pPr>
          <w:hyperlink w:anchor="_Toc235626485" w:history="1">
            <w:r w:rsidRPr="004C2163">
              <w:rPr>
                <w:rStyle w:val="Hyperlink"/>
                <w:rFonts w:ascii="Gill Sans MT" w:eastAsia="Times New Roman" w:hAnsi="Gill Sans MT"/>
                <w:noProof/>
                <w:highlight w:val="yellow"/>
                <w:lang w:eastAsia="en-GB"/>
              </w:rPr>
              <w:t>Designated Allergy Leads</w:t>
            </w:r>
            <w:r>
              <w:rPr>
                <w:noProof/>
                <w:webHidden/>
              </w:rPr>
              <w:tab/>
            </w:r>
            <w:r>
              <w:rPr>
                <w:noProof/>
                <w:webHidden/>
              </w:rPr>
              <w:fldChar w:fldCharType="begin"/>
            </w:r>
            <w:r>
              <w:rPr>
                <w:noProof/>
                <w:webHidden/>
              </w:rPr>
              <w:instrText xml:space="preserve"> PAGEREF _Toc235626485 \h </w:instrText>
            </w:r>
            <w:r>
              <w:rPr>
                <w:noProof/>
                <w:webHidden/>
              </w:rPr>
            </w:r>
            <w:r>
              <w:rPr>
                <w:noProof/>
                <w:webHidden/>
              </w:rPr>
              <w:fldChar w:fldCharType="separate"/>
            </w:r>
            <w:r>
              <w:rPr>
                <w:noProof/>
                <w:webHidden/>
              </w:rPr>
              <w:t>4</w:t>
            </w:r>
            <w:r>
              <w:rPr>
                <w:noProof/>
                <w:webHidden/>
              </w:rPr>
              <w:fldChar w:fldCharType="end"/>
            </w:r>
          </w:hyperlink>
        </w:p>
        <w:p w14:paraId="0B18B230" w14:textId="459A48A4" w:rsidR="00910FFC" w:rsidRDefault="00910FFC">
          <w:pPr>
            <w:pStyle w:val="TOC3"/>
            <w:tabs>
              <w:tab w:val="right" w:leader="dot" w:pos="9016"/>
            </w:tabs>
            <w:rPr>
              <w:noProof/>
            </w:rPr>
          </w:pPr>
          <w:hyperlink w:anchor="_Toc235626486" w:history="1">
            <w:r w:rsidRPr="004C2163">
              <w:rPr>
                <w:rStyle w:val="Hyperlink"/>
                <w:rFonts w:ascii="Gill Sans MT" w:eastAsia="Times New Roman" w:hAnsi="Gill Sans MT"/>
                <w:noProof/>
                <w:lang w:eastAsia="en-GB"/>
              </w:rPr>
              <w:t>Staff</w:t>
            </w:r>
            <w:r>
              <w:rPr>
                <w:noProof/>
                <w:webHidden/>
              </w:rPr>
              <w:tab/>
            </w:r>
            <w:r>
              <w:rPr>
                <w:noProof/>
                <w:webHidden/>
              </w:rPr>
              <w:fldChar w:fldCharType="begin"/>
            </w:r>
            <w:r>
              <w:rPr>
                <w:noProof/>
                <w:webHidden/>
              </w:rPr>
              <w:instrText xml:space="preserve"> PAGEREF _Toc235626486 \h </w:instrText>
            </w:r>
            <w:r>
              <w:rPr>
                <w:noProof/>
                <w:webHidden/>
              </w:rPr>
            </w:r>
            <w:r>
              <w:rPr>
                <w:noProof/>
                <w:webHidden/>
              </w:rPr>
              <w:fldChar w:fldCharType="separate"/>
            </w:r>
            <w:r>
              <w:rPr>
                <w:noProof/>
                <w:webHidden/>
              </w:rPr>
              <w:t>4</w:t>
            </w:r>
            <w:r>
              <w:rPr>
                <w:noProof/>
                <w:webHidden/>
              </w:rPr>
              <w:fldChar w:fldCharType="end"/>
            </w:r>
          </w:hyperlink>
        </w:p>
        <w:p w14:paraId="4D789941" w14:textId="2CE28C29" w:rsidR="00910FFC" w:rsidRDefault="00910FFC">
          <w:pPr>
            <w:pStyle w:val="TOC3"/>
            <w:tabs>
              <w:tab w:val="right" w:leader="dot" w:pos="9016"/>
            </w:tabs>
            <w:rPr>
              <w:noProof/>
            </w:rPr>
          </w:pPr>
          <w:hyperlink w:anchor="_Toc235626487" w:history="1">
            <w:r w:rsidRPr="004C2163">
              <w:rPr>
                <w:rStyle w:val="Hyperlink"/>
                <w:rFonts w:ascii="Gill Sans MT" w:eastAsia="Times New Roman" w:hAnsi="Gill Sans MT"/>
                <w:noProof/>
                <w:lang w:eastAsia="en-GB"/>
              </w:rPr>
              <w:t>Parents and Carers</w:t>
            </w:r>
            <w:r>
              <w:rPr>
                <w:noProof/>
                <w:webHidden/>
              </w:rPr>
              <w:tab/>
            </w:r>
            <w:r>
              <w:rPr>
                <w:noProof/>
                <w:webHidden/>
              </w:rPr>
              <w:fldChar w:fldCharType="begin"/>
            </w:r>
            <w:r>
              <w:rPr>
                <w:noProof/>
                <w:webHidden/>
              </w:rPr>
              <w:instrText xml:space="preserve"> PAGEREF _Toc235626487 \h </w:instrText>
            </w:r>
            <w:r>
              <w:rPr>
                <w:noProof/>
                <w:webHidden/>
              </w:rPr>
            </w:r>
            <w:r>
              <w:rPr>
                <w:noProof/>
                <w:webHidden/>
              </w:rPr>
              <w:fldChar w:fldCharType="separate"/>
            </w:r>
            <w:r>
              <w:rPr>
                <w:noProof/>
                <w:webHidden/>
              </w:rPr>
              <w:t>4</w:t>
            </w:r>
            <w:r>
              <w:rPr>
                <w:noProof/>
                <w:webHidden/>
              </w:rPr>
              <w:fldChar w:fldCharType="end"/>
            </w:r>
          </w:hyperlink>
        </w:p>
        <w:p w14:paraId="269C26D6" w14:textId="37D9DA73" w:rsidR="00910FFC" w:rsidRDefault="00910FFC">
          <w:pPr>
            <w:pStyle w:val="TOC3"/>
            <w:tabs>
              <w:tab w:val="right" w:leader="dot" w:pos="9016"/>
            </w:tabs>
            <w:rPr>
              <w:noProof/>
            </w:rPr>
          </w:pPr>
          <w:hyperlink w:anchor="_Toc235626488" w:history="1">
            <w:r w:rsidRPr="004C2163">
              <w:rPr>
                <w:rStyle w:val="Hyperlink"/>
                <w:rFonts w:ascii="Gill Sans MT" w:eastAsia="Times New Roman" w:hAnsi="Gill Sans MT"/>
                <w:noProof/>
                <w:lang w:eastAsia="en-GB"/>
              </w:rPr>
              <w:t>4. Training and Awareness</w:t>
            </w:r>
            <w:r>
              <w:rPr>
                <w:noProof/>
                <w:webHidden/>
              </w:rPr>
              <w:tab/>
            </w:r>
            <w:r>
              <w:rPr>
                <w:noProof/>
                <w:webHidden/>
              </w:rPr>
              <w:fldChar w:fldCharType="begin"/>
            </w:r>
            <w:r>
              <w:rPr>
                <w:noProof/>
                <w:webHidden/>
              </w:rPr>
              <w:instrText xml:space="preserve"> PAGEREF _Toc235626488 \h </w:instrText>
            </w:r>
            <w:r>
              <w:rPr>
                <w:noProof/>
                <w:webHidden/>
              </w:rPr>
            </w:r>
            <w:r>
              <w:rPr>
                <w:noProof/>
                <w:webHidden/>
              </w:rPr>
              <w:fldChar w:fldCharType="separate"/>
            </w:r>
            <w:r>
              <w:rPr>
                <w:noProof/>
                <w:webHidden/>
              </w:rPr>
              <w:t>5</w:t>
            </w:r>
            <w:r>
              <w:rPr>
                <w:noProof/>
                <w:webHidden/>
              </w:rPr>
              <w:fldChar w:fldCharType="end"/>
            </w:r>
          </w:hyperlink>
        </w:p>
        <w:p w14:paraId="4F8A9983" w14:textId="55436C24" w:rsidR="00910FFC" w:rsidRDefault="00910FFC">
          <w:pPr>
            <w:pStyle w:val="TOC3"/>
            <w:tabs>
              <w:tab w:val="right" w:leader="dot" w:pos="9016"/>
            </w:tabs>
            <w:rPr>
              <w:noProof/>
            </w:rPr>
          </w:pPr>
          <w:hyperlink w:anchor="_Toc235626489" w:history="1">
            <w:r w:rsidRPr="004C2163">
              <w:rPr>
                <w:rStyle w:val="Hyperlink"/>
                <w:rFonts w:ascii="Gill Sans MT" w:eastAsia="Times New Roman" w:hAnsi="Gill Sans MT"/>
                <w:noProof/>
                <w:lang w:eastAsia="en-GB"/>
              </w:rPr>
              <w:t>5. Identification of Pupils with Allergies</w:t>
            </w:r>
            <w:r>
              <w:rPr>
                <w:noProof/>
                <w:webHidden/>
              </w:rPr>
              <w:tab/>
            </w:r>
            <w:r>
              <w:rPr>
                <w:noProof/>
                <w:webHidden/>
              </w:rPr>
              <w:fldChar w:fldCharType="begin"/>
            </w:r>
            <w:r>
              <w:rPr>
                <w:noProof/>
                <w:webHidden/>
              </w:rPr>
              <w:instrText xml:space="preserve"> PAGEREF _Toc235626489 \h </w:instrText>
            </w:r>
            <w:r>
              <w:rPr>
                <w:noProof/>
                <w:webHidden/>
              </w:rPr>
            </w:r>
            <w:r>
              <w:rPr>
                <w:noProof/>
                <w:webHidden/>
              </w:rPr>
              <w:fldChar w:fldCharType="separate"/>
            </w:r>
            <w:r>
              <w:rPr>
                <w:noProof/>
                <w:webHidden/>
              </w:rPr>
              <w:t>5</w:t>
            </w:r>
            <w:r>
              <w:rPr>
                <w:noProof/>
                <w:webHidden/>
              </w:rPr>
              <w:fldChar w:fldCharType="end"/>
            </w:r>
          </w:hyperlink>
        </w:p>
        <w:p w14:paraId="13301228" w14:textId="487A77A1" w:rsidR="00910FFC" w:rsidRDefault="00910FFC">
          <w:pPr>
            <w:pStyle w:val="TOC3"/>
            <w:tabs>
              <w:tab w:val="right" w:leader="dot" w:pos="9016"/>
            </w:tabs>
            <w:rPr>
              <w:noProof/>
            </w:rPr>
          </w:pPr>
          <w:hyperlink w:anchor="_Toc235626490" w:history="1">
            <w:r w:rsidRPr="004C2163">
              <w:rPr>
                <w:rStyle w:val="Hyperlink"/>
                <w:rFonts w:ascii="Gill Sans MT" w:eastAsia="Times New Roman" w:hAnsi="Gill Sans MT"/>
                <w:noProof/>
                <w:lang w:eastAsia="en-GB"/>
              </w:rPr>
              <w:t>6. Individual Healthcare Plans (IHPs)</w:t>
            </w:r>
            <w:r>
              <w:rPr>
                <w:noProof/>
                <w:webHidden/>
              </w:rPr>
              <w:tab/>
            </w:r>
            <w:r>
              <w:rPr>
                <w:noProof/>
                <w:webHidden/>
              </w:rPr>
              <w:fldChar w:fldCharType="begin"/>
            </w:r>
            <w:r>
              <w:rPr>
                <w:noProof/>
                <w:webHidden/>
              </w:rPr>
              <w:instrText xml:space="preserve"> PAGEREF _Toc235626490 \h </w:instrText>
            </w:r>
            <w:r>
              <w:rPr>
                <w:noProof/>
                <w:webHidden/>
              </w:rPr>
            </w:r>
            <w:r>
              <w:rPr>
                <w:noProof/>
                <w:webHidden/>
              </w:rPr>
              <w:fldChar w:fldCharType="separate"/>
            </w:r>
            <w:r>
              <w:rPr>
                <w:noProof/>
                <w:webHidden/>
              </w:rPr>
              <w:t>5</w:t>
            </w:r>
            <w:r>
              <w:rPr>
                <w:noProof/>
                <w:webHidden/>
              </w:rPr>
              <w:fldChar w:fldCharType="end"/>
            </w:r>
          </w:hyperlink>
        </w:p>
        <w:p w14:paraId="36353AA9" w14:textId="72A24B08" w:rsidR="00910FFC" w:rsidRDefault="00910FFC">
          <w:pPr>
            <w:pStyle w:val="TOC3"/>
            <w:tabs>
              <w:tab w:val="right" w:leader="dot" w:pos="9016"/>
            </w:tabs>
            <w:rPr>
              <w:noProof/>
            </w:rPr>
          </w:pPr>
          <w:hyperlink w:anchor="_Toc235626491" w:history="1">
            <w:r w:rsidRPr="004C2163">
              <w:rPr>
                <w:rStyle w:val="Hyperlink"/>
                <w:rFonts w:ascii="Gill Sans MT" w:eastAsia="Times New Roman" w:hAnsi="Gill Sans MT"/>
                <w:noProof/>
                <w:lang w:eastAsia="en-GB"/>
              </w:rPr>
              <w:t>7. Reducing Exposure to Allergens</w:t>
            </w:r>
            <w:r>
              <w:rPr>
                <w:noProof/>
                <w:webHidden/>
              </w:rPr>
              <w:tab/>
            </w:r>
            <w:r>
              <w:rPr>
                <w:noProof/>
                <w:webHidden/>
              </w:rPr>
              <w:fldChar w:fldCharType="begin"/>
            </w:r>
            <w:r>
              <w:rPr>
                <w:noProof/>
                <w:webHidden/>
              </w:rPr>
              <w:instrText xml:space="preserve"> PAGEREF _Toc235626491 \h </w:instrText>
            </w:r>
            <w:r>
              <w:rPr>
                <w:noProof/>
                <w:webHidden/>
              </w:rPr>
            </w:r>
            <w:r>
              <w:rPr>
                <w:noProof/>
                <w:webHidden/>
              </w:rPr>
              <w:fldChar w:fldCharType="separate"/>
            </w:r>
            <w:r>
              <w:rPr>
                <w:noProof/>
                <w:webHidden/>
              </w:rPr>
              <w:t>6</w:t>
            </w:r>
            <w:r>
              <w:rPr>
                <w:noProof/>
                <w:webHidden/>
              </w:rPr>
              <w:fldChar w:fldCharType="end"/>
            </w:r>
          </w:hyperlink>
        </w:p>
        <w:p w14:paraId="33182CBA" w14:textId="5A8AD21D" w:rsidR="00910FFC" w:rsidRDefault="00910FFC">
          <w:pPr>
            <w:pStyle w:val="TOC3"/>
            <w:tabs>
              <w:tab w:val="right" w:leader="dot" w:pos="9016"/>
            </w:tabs>
            <w:rPr>
              <w:noProof/>
            </w:rPr>
          </w:pPr>
          <w:hyperlink w:anchor="_Toc235626492" w:history="1">
            <w:r w:rsidRPr="004C2163">
              <w:rPr>
                <w:rStyle w:val="Hyperlink"/>
                <w:rFonts w:ascii="Gill Sans MT" w:eastAsia="Times New Roman" w:hAnsi="Gill Sans MT"/>
                <w:noProof/>
                <w:lang w:eastAsia="en-GB"/>
              </w:rPr>
              <w:t>8. Food Provision</w:t>
            </w:r>
            <w:r>
              <w:rPr>
                <w:noProof/>
                <w:webHidden/>
              </w:rPr>
              <w:tab/>
            </w:r>
            <w:r>
              <w:rPr>
                <w:noProof/>
                <w:webHidden/>
              </w:rPr>
              <w:fldChar w:fldCharType="begin"/>
            </w:r>
            <w:r>
              <w:rPr>
                <w:noProof/>
                <w:webHidden/>
              </w:rPr>
              <w:instrText xml:space="preserve"> PAGEREF _Toc235626492 \h </w:instrText>
            </w:r>
            <w:r>
              <w:rPr>
                <w:noProof/>
                <w:webHidden/>
              </w:rPr>
            </w:r>
            <w:r>
              <w:rPr>
                <w:noProof/>
                <w:webHidden/>
              </w:rPr>
              <w:fldChar w:fldCharType="separate"/>
            </w:r>
            <w:r>
              <w:rPr>
                <w:noProof/>
                <w:webHidden/>
              </w:rPr>
              <w:t>6</w:t>
            </w:r>
            <w:r>
              <w:rPr>
                <w:noProof/>
                <w:webHidden/>
              </w:rPr>
              <w:fldChar w:fldCharType="end"/>
            </w:r>
          </w:hyperlink>
        </w:p>
        <w:p w14:paraId="4178B26A" w14:textId="70E99180" w:rsidR="00910FFC" w:rsidRDefault="00910FFC">
          <w:pPr>
            <w:pStyle w:val="TOC3"/>
            <w:tabs>
              <w:tab w:val="right" w:leader="dot" w:pos="9016"/>
            </w:tabs>
            <w:rPr>
              <w:noProof/>
            </w:rPr>
          </w:pPr>
          <w:hyperlink w:anchor="_Toc235626493" w:history="1">
            <w:r w:rsidRPr="004C2163">
              <w:rPr>
                <w:rStyle w:val="Hyperlink"/>
                <w:rFonts w:ascii="Gill Sans MT" w:eastAsia="Times New Roman" w:hAnsi="Gill Sans MT"/>
                <w:noProof/>
                <w:lang w:eastAsia="en-GB"/>
              </w:rPr>
              <w:t>9. Food Brought into School</w:t>
            </w:r>
            <w:r>
              <w:rPr>
                <w:noProof/>
                <w:webHidden/>
              </w:rPr>
              <w:tab/>
            </w:r>
            <w:r>
              <w:rPr>
                <w:noProof/>
                <w:webHidden/>
              </w:rPr>
              <w:fldChar w:fldCharType="begin"/>
            </w:r>
            <w:r>
              <w:rPr>
                <w:noProof/>
                <w:webHidden/>
              </w:rPr>
              <w:instrText xml:space="preserve"> PAGEREF _Toc235626493 \h </w:instrText>
            </w:r>
            <w:r>
              <w:rPr>
                <w:noProof/>
                <w:webHidden/>
              </w:rPr>
            </w:r>
            <w:r>
              <w:rPr>
                <w:noProof/>
                <w:webHidden/>
              </w:rPr>
              <w:fldChar w:fldCharType="separate"/>
            </w:r>
            <w:r>
              <w:rPr>
                <w:noProof/>
                <w:webHidden/>
              </w:rPr>
              <w:t>7</w:t>
            </w:r>
            <w:r>
              <w:rPr>
                <w:noProof/>
                <w:webHidden/>
              </w:rPr>
              <w:fldChar w:fldCharType="end"/>
            </w:r>
          </w:hyperlink>
        </w:p>
        <w:p w14:paraId="4E6153FD" w14:textId="3E138CA5" w:rsidR="00910FFC" w:rsidRDefault="00910FFC">
          <w:pPr>
            <w:pStyle w:val="TOC3"/>
            <w:tabs>
              <w:tab w:val="right" w:leader="dot" w:pos="9016"/>
            </w:tabs>
            <w:rPr>
              <w:noProof/>
            </w:rPr>
          </w:pPr>
          <w:hyperlink w:anchor="_Toc235626494" w:history="1">
            <w:r w:rsidRPr="004C2163">
              <w:rPr>
                <w:rStyle w:val="Hyperlink"/>
                <w:rFonts w:ascii="Gill Sans MT" w:eastAsia="Times New Roman" w:hAnsi="Gill Sans MT"/>
                <w:noProof/>
                <w:lang w:eastAsia="en-GB"/>
              </w:rPr>
              <w:t>10. Medication and Adrenaline Auto-Injectors</w:t>
            </w:r>
            <w:r>
              <w:rPr>
                <w:noProof/>
                <w:webHidden/>
              </w:rPr>
              <w:tab/>
            </w:r>
            <w:r>
              <w:rPr>
                <w:noProof/>
                <w:webHidden/>
              </w:rPr>
              <w:fldChar w:fldCharType="begin"/>
            </w:r>
            <w:r>
              <w:rPr>
                <w:noProof/>
                <w:webHidden/>
              </w:rPr>
              <w:instrText xml:space="preserve"> PAGEREF _Toc235626494 \h </w:instrText>
            </w:r>
            <w:r>
              <w:rPr>
                <w:noProof/>
                <w:webHidden/>
              </w:rPr>
            </w:r>
            <w:r>
              <w:rPr>
                <w:noProof/>
                <w:webHidden/>
              </w:rPr>
              <w:fldChar w:fldCharType="separate"/>
            </w:r>
            <w:r>
              <w:rPr>
                <w:noProof/>
                <w:webHidden/>
              </w:rPr>
              <w:t>7</w:t>
            </w:r>
            <w:r>
              <w:rPr>
                <w:noProof/>
                <w:webHidden/>
              </w:rPr>
              <w:fldChar w:fldCharType="end"/>
            </w:r>
          </w:hyperlink>
        </w:p>
        <w:p w14:paraId="06DFF5B1" w14:textId="62EB10C9" w:rsidR="00910FFC" w:rsidRDefault="00910FFC">
          <w:pPr>
            <w:pStyle w:val="TOC3"/>
            <w:tabs>
              <w:tab w:val="right" w:leader="dot" w:pos="9016"/>
            </w:tabs>
            <w:rPr>
              <w:noProof/>
            </w:rPr>
          </w:pPr>
          <w:hyperlink w:anchor="_Toc235626495" w:history="1">
            <w:r w:rsidRPr="004C2163">
              <w:rPr>
                <w:rStyle w:val="Hyperlink"/>
                <w:rFonts w:ascii="Gill Sans MT" w:eastAsia="Times New Roman" w:hAnsi="Gill Sans MT"/>
                <w:noProof/>
                <w:lang w:eastAsia="en-GB"/>
              </w:rPr>
              <w:t>11. Spare Adrenaline Auto-Injectors</w:t>
            </w:r>
            <w:r>
              <w:rPr>
                <w:noProof/>
                <w:webHidden/>
              </w:rPr>
              <w:tab/>
            </w:r>
            <w:r>
              <w:rPr>
                <w:noProof/>
                <w:webHidden/>
              </w:rPr>
              <w:fldChar w:fldCharType="begin"/>
            </w:r>
            <w:r>
              <w:rPr>
                <w:noProof/>
                <w:webHidden/>
              </w:rPr>
              <w:instrText xml:space="preserve"> PAGEREF _Toc235626495 \h </w:instrText>
            </w:r>
            <w:r>
              <w:rPr>
                <w:noProof/>
                <w:webHidden/>
              </w:rPr>
            </w:r>
            <w:r>
              <w:rPr>
                <w:noProof/>
                <w:webHidden/>
              </w:rPr>
              <w:fldChar w:fldCharType="separate"/>
            </w:r>
            <w:r>
              <w:rPr>
                <w:noProof/>
                <w:webHidden/>
              </w:rPr>
              <w:t>8</w:t>
            </w:r>
            <w:r>
              <w:rPr>
                <w:noProof/>
                <w:webHidden/>
              </w:rPr>
              <w:fldChar w:fldCharType="end"/>
            </w:r>
          </w:hyperlink>
        </w:p>
        <w:p w14:paraId="58E1468A" w14:textId="2BABB880" w:rsidR="00910FFC" w:rsidRDefault="00910FFC">
          <w:pPr>
            <w:pStyle w:val="TOC3"/>
            <w:tabs>
              <w:tab w:val="right" w:leader="dot" w:pos="9016"/>
            </w:tabs>
            <w:rPr>
              <w:noProof/>
            </w:rPr>
          </w:pPr>
          <w:hyperlink w:anchor="_Toc235626496" w:history="1">
            <w:r w:rsidRPr="004C2163">
              <w:rPr>
                <w:rStyle w:val="Hyperlink"/>
                <w:rFonts w:ascii="Gill Sans MT" w:eastAsia="Times New Roman" w:hAnsi="Gill Sans MT"/>
                <w:noProof/>
                <w:lang w:eastAsia="en-GB"/>
              </w:rPr>
              <w:t>12. Emergency Response</w:t>
            </w:r>
            <w:r>
              <w:rPr>
                <w:noProof/>
                <w:webHidden/>
              </w:rPr>
              <w:tab/>
            </w:r>
            <w:r>
              <w:rPr>
                <w:noProof/>
                <w:webHidden/>
              </w:rPr>
              <w:fldChar w:fldCharType="begin"/>
            </w:r>
            <w:r>
              <w:rPr>
                <w:noProof/>
                <w:webHidden/>
              </w:rPr>
              <w:instrText xml:space="preserve"> PAGEREF _Toc235626496 \h </w:instrText>
            </w:r>
            <w:r>
              <w:rPr>
                <w:noProof/>
                <w:webHidden/>
              </w:rPr>
            </w:r>
            <w:r>
              <w:rPr>
                <w:noProof/>
                <w:webHidden/>
              </w:rPr>
              <w:fldChar w:fldCharType="separate"/>
            </w:r>
            <w:r>
              <w:rPr>
                <w:noProof/>
                <w:webHidden/>
              </w:rPr>
              <w:t>8</w:t>
            </w:r>
            <w:r>
              <w:rPr>
                <w:noProof/>
                <w:webHidden/>
              </w:rPr>
              <w:fldChar w:fldCharType="end"/>
            </w:r>
          </w:hyperlink>
        </w:p>
        <w:p w14:paraId="555C01A9" w14:textId="67FF4196" w:rsidR="00910FFC" w:rsidRDefault="00910FFC">
          <w:pPr>
            <w:pStyle w:val="TOC3"/>
            <w:tabs>
              <w:tab w:val="right" w:leader="dot" w:pos="9016"/>
            </w:tabs>
            <w:rPr>
              <w:noProof/>
            </w:rPr>
          </w:pPr>
          <w:hyperlink w:anchor="_Toc235626497" w:history="1">
            <w:r w:rsidRPr="004C2163">
              <w:rPr>
                <w:rStyle w:val="Hyperlink"/>
                <w:rFonts w:ascii="Gill Sans MT" w:eastAsia="Times New Roman" w:hAnsi="Gill Sans MT"/>
                <w:noProof/>
                <w:lang w:eastAsia="en-GB"/>
              </w:rPr>
              <w:t>13. Educational Visits and Residential Trips</w:t>
            </w:r>
            <w:r>
              <w:rPr>
                <w:noProof/>
                <w:webHidden/>
              </w:rPr>
              <w:tab/>
            </w:r>
            <w:r>
              <w:rPr>
                <w:noProof/>
                <w:webHidden/>
              </w:rPr>
              <w:fldChar w:fldCharType="begin"/>
            </w:r>
            <w:r>
              <w:rPr>
                <w:noProof/>
                <w:webHidden/>
              </w:rPr>
              <w:instrText xml:space="preserve"> PAGEREF _Toc235626497 \h </w:instrText>
            </w:r>
            <w:r>
              <w:rPr>
                <w:noProof/>
                <w:webHidden/>
              </w:rPr>
            </w:r>
            <w:r>
              <w:rPr>
                <w:noProof/>
                <w:webHidden/>
              </w:rPr>
              <w:fldChar w:fldCharType="separate"/>
            </w:r>
            <w:r>
              <w:rPr>
                <w:noProof/>
                <w:webHidden/>
              </w:rPr>
              <w:t>9</w:t>
            </w:r>
            <w:r>
              <w:rPr>
                <w:noProof/>
                <w:webHidden/>
              </w:rPr>
              <w:fldChar w:fldCharType="end"/>
            </w:r>
          </w:hyperlink>
        </w:p>
        <w:p w14:paraId="45B88EF4" w14:textId="21C9950C" w:rsidR="00910FFC" w:rsidRDefault="00910FFC">
          <w:pPr>
            <w:pStyle w:val="TOC3"/>
            <w:tabs>
              <w:tab w:val="right" w:leader="dot" w:pos="9016"/>
            </w:tabs>
            <w:rPr>
              <w:noProof/>
            </w:rPr>
          </w:pPr>
          <w:hyperlink w:anchor="_Toc235626498" w:history="1">
            <w:r w:rsidRPr="004C2163">
              <w:rPr>
                <w:rStyle w:val="Hyperlink"/>
                <w:rFonts w:ascii="Gill Sans MT" w:eastAsia="Times New Roman" w:hAnsi="Gill Sans MT"/>
                <w:noProof/>
                <w:lang w:eastAsia="en-GB"/>
              </w:rPr>
              <w:t>14. Wellbeing and Anti-Bullying</w:t>
            </w:r>
            <w:r>
              <w:rPr>
                <w:noProof/>
                <w:webHidden/>
              </w:rPr>
              <w:tab/>
            </w:r>
            <w:r>
              <w:rPr>
                <w:noProof/>
                <w:webHidden/>
              </w:rPr>
              <w:fldChar w:fldCharType="begin"/>
            </w:r>
            <w:r>
              <w:rPr>
                <w:noProof/>
                <w:webHidden/>
              </w:rPr>
              <w:instrText xml:space="preserve"> PAGEREF _Toc235626498 \h </w:instrText>
            </w:r>
            <w:r>
              <w:rPr>
                <w:noProof/>
                <w:webHidden/>
              </w:rPr>
            </w:r>
            <w:r>
              <w:rPr>
                <w:noProof/>
                <w:webHidden/>
              </w:rPr>
              <w:fldChar w:fldCharType="separate"/>
            </w:r>
            <w:r>
              <w:rPr>
                <w:noProof/>
                <w:webHidden/>
              </w:rPr>
              <w:t>9</w:t>
            </w:r>
            <w:r>
              <w:rPr>
                <w:noProof/>
                <w:webHidden/>
              </w:rPr>
              <w:fldChar w:fldCharType="end"/>
            </w:r>
          </w:hyperlink>
        </w:p>
        <w:p w14:paraId="54510952" w14:textId="0FA963E3" w:rsidR="00910FFC" w:rsidRDefault="00910FFC">
          <w:pPr>
            <w:pStyle w:val="TOC3"/>
            <w:tabs>
              <w:tab w:val="right" w:leader="dot" w:pos="9016"/>
            </w:tabs>
            <w:rPr>
              <w:noProof/>
            </w:rPr>
          </w:pPr>
          <w:hyperlink w:anchor="_Toc235626499" w:history="1">
            <w:r w:rsidRPr="004C2163">
              <w:rPr>
                <w:rStyle w:val="Hyperlink"/>
                <w:rFonts w:ascii="Gill Sans MT" w:eastAsia="Times New Roman" w:hAnsi="Gill Sans MT"/>
                <w:noProof/>
                <w:lang w:eastAsia="en-GB"/>
              </w:rPr>
              <w:t>15. Reporting Incidents and Near Misses</w:t>
            </w:r>
            <w:r>
              <w:rPr>
                <w:noProof/>
                <w:webHidden/>
              </w:rPr>
              <w:tab/>
            </w:r>
            <w:r>
              <w:rPr>
                <w:noProof/>
                <w:webHidden/>
              </w:rPr>
              <w:fldChar w:fldCharType="begin"/>
            </w:r>
            <w:r>
              <w:rPr>
                <w:noProof/>
                <w:webHidden/>
              </w:rPr>
              <w:instrText xml:space="preserve"> PAGEREF _Toc235626499 \h </w:instrText>
            </w:r>
            <w:r>
              <w:rPr>
                <w:noProof/>
                <w:webHidden/>
              </w:rPr>
            </w:r>
            <w:r>
              <w:rPr>
                <w:noProof/>
                <w:webHidden/>
              </w:rPr>
              <w:fldChar w:fldCharType="separate"/>
            </w:r>
            <w:r>
              <w:rPr>
                <w:noProof/>
                <w:webHidden/>
              </w:rPr>
              <w:t>9</w:t>
            </w:r>
            <w:r>
              <w:rPr>
                <w:noProof/>
                <w:webHidden/>
              </w:rPr>
              <w:fldChar w:fldCharType="end"/>
            </w:r>
          </w:hyperlink>
        </w:p>
        <w:p w14:paraId="43DF7118" w14:textId="55DA5AB3" w:rsidR="00910FFC" w:rsidRDefault="00910FFC">
          <w:pPr>
            <w:pStyle w:val="TOC3"/>
            <w:tabs>
              <w:tab w:val="right" w:leader="dot" w:pos="9016"/>
            </w:tabs>
            <w:rPr>
              <w:noProof/>
            </w:rPr>
          </w:pPr>
          <w:hyperlink w:anchor="_Toc235626500" w:history="1">
            <w:r w:rsidRPr="004C2163">
              <w:rPr>
                <w:rStyle w:val="Hyperlink"/>
                <w:rFonts w:ascii="Gill Sans MT" w:eastAsia="Times New Roman" w:hAnsi="Gill Sans MT"/>
                <w:noProof/>
                <w:lang w:eastAsia="en-GB"/>
              </w:rPr>
              <w:t>16. Communication and Information Sharing</w:t>
            </w:r>
            <w:r>
              <w:rPr>
                <w:noProof/>
                <w:webHidden/>
              </w:rPr>
              <w:tab/>
            </w:r>
            <w:r>
              <w:rPr>
                <w:noProof/>
                <w:webHidden/>
              </w:rPr>
              <w:fldChar w:fldCharType="begin"/>
            </w:r>
            <w:r>
              <w:rPr>
                <w:noProof/>
                <w:webHidden/>
              </w:rPr>
              <w:instrText xml:space="preserve"> PAGEREF _Toc235626500 \h </w:instrText>
            </w:r>
            <w:r>
              <w:rPr>
                <w:noProof/>
                <w:webHidden/>
              </w:rPr>
            </w:r>
            <w:r>
              <w:rPr>
                <w:noProof/>
                <w:webHidden/>
              </w:rPr>
              <w:fldChar w:fldCharType="separate"/>
            </w:r>
            <w:r>
              <w:rPr>
                <w:noProof/>
                <w:webHidden/>
              </w:rPr>
              <w:t>10</w:t>
            </w:r>
            <w:r>
              <w:rPr>
                <w:noProof/>
                <w:webHidden/>
              </w:rPr>
              <w:fldChar w:fldCharType="end"/>
            </w:r>
          </w:hyperlink>
        </w:p>
        <w:p w14:paraId="6E028B8B" w14:textId="6EFB998D" w:rsidR="00910FFC" w:rsidRDefault="00910FFC">
          <w:pPr>
            <w:pStyle w:val="TOC3"/>
            <w:tabs>
              <w:tab w:val="right" w:leader="dot" w:pos="9016"/>
            </w:tabs>
            <w:rPr>
              <w:noProof/>
            </w:rPr>
          </w:pPr>
          <w:hyperlink w:anchor="_Toc235626501" w:history="1">
            <w:r w:rsidRPr="004C2163">
              <w:rPr>
                <w:rStyle w:val="Hyperlink"/>
                <w:rFonts w:ascii="Gill Sans MT" w:eastAsia="Times New Roman" w:hAnsi="Gill Sans MT"/>
                <w:noProof/>
                <w:lang w:eastAsia="en-GB"/>
              </w:rPr>
              <w:t>17. Monitoring, Review and Publication</w:t>
            </w:r>
            <w:r>
              <w:rPr>
                <w:noProof/>
                <w:webHidden/>
              </w:rPr>
              <w:tab/>
            </w:r>
            <w:r>
              <w:rPr>
                <w:noProof/>
                <w:webHidden/>
              </w:rPr>
              <w:fldChar w:fldCharType="begin"/>
            </w:r>
            <w:r>
              <w:rPr>
                <w:noProof/>
                <w:webHidden/>
              </w:rPr>
              <w:instrText xml:space="preserve"> PAGEREF _Toc235626501 \h </w:instrText>
            </w:r>
            <w:r>
              <w:rPr>
                <w:noProof/>
                <w:webHidden/>
              </w:rPr>
            </w:r>
            <w:r>
              <w:rPr>
                <w:noProof/>
                <w:webHidden/>
              </w:rPr>
              <w:fldChar w:fldCharType="separate"/>
            </w:r>
            <w:r>
              <w:rPr>
                <w:noProof/>
                <w:webHidden/>
              </w:rPr>
              <w:t>10</w:t>
            </w:r>
            <w:r>
              <w:rPr>
                <w:noProof/>
                <w:webHidden/>
              </w:rPr>
              <w:fldChar w:fldCharType="end"/>
            </w:r>
          </w:hyperlink>
        </w:p>
        <w:p w14:paraId="72B04DED" w14:textId="33D988CD" w:rsidR="00910FFC" w:rsidRDefault="00910FFC">
          <w:pPr>
            <w:pStyle w:val="TOC3"/>
            <w:tabs>
              <w:tab w:val="right" w:leader="dot" w:pos="9016"/>
            </w:tabs>
            <w:rPr>
              <w:noProof/>
            </w:rPr>
          </w:pPr>
          <w:hyperlink w:anchor="_Toc235626502" w:history="1">
            <w:r w:rsidRPr="004C2163">
              <w:rPr>
                <w:rStyle w:val="Hyperlink"/>
                <w:rFonts w:ascii="Gill Sans MT" w:eastAsia="Times New Roman" w:hAnsi="Gill Sans MT"/>
                <w:noProof/>
                <w:lang w:eastAsia="en-GB"/>
              </w:rPr>
              <w:t>Related Documents</w:t>
            </w:r>
            <w:r>
              <w:rPr>
                <w:noProof/>
                <w:webHidden/>
              </w:rPr>
              <w:tab/>
            </w:r>
            <w:r>
              <w:rPr>
                <w:noProof/>
                <w:webHidden/>
              </w:rPr>
              <w:fldChar w:fldCharType="begin"/>
            </w:r>
            <w:r>
              <w:rPr>
                <w:noProof/>
                <w:webHidden/>
              </w:rPr>
              <w:instrText xml:space="preserve"> PAGEREF _Toc235626502 \h </w:instrText>
            </w:r>
            <w:r>
              <w:rPr>
                <w:noProof/>
                <w:webHidden/>
              </w:rPr>
            </w:r>
            <w:r>
              <w:rPr>
                <w:noProof/>
                <w:webHidden/>
              </w:rPr>
              <w:fldChar w:fldCharType="separate"/>
            </w:r>
            <w:r>
              <w:rPr>
                <w:noProof/>
                <w:webHidden/>
              </w:rPr>
              <w:t>10</w:t>
            </w:r>
            <w:r>
              <w:rPr>
                <w:noProof/>
                <w:webHidden/>
              </w:rPr>
              <w:fldChar w:fldCharType="end"/>
            </w:r>
          </w:hyperlink>
        </w:p>
        <w:p w14:paraId="70AA75CE" w14:textId="75589D6E" w:rsidR="00910FFC" w:rsidRDefault="00910FFC">
          <w:pPr>
            <w:pStyle w:val="TOC3"/>
            <w:tabs>
              <w:tab w:val="right" w:leader="dot" w:pos="9016"/>
            </w:tabs>
            <w:rPr>
              <w:noProof/>
            </w:rPr>
          </w:pPr>
          <w:hyperlink w:anchor="_Toc235626503" w:history="1">
            <w:r w:rsidRPr="004C2163">
              <w:rPr>
                <w:rStyle w:val="Hyperlink"/>
                <w:rFonts w:eastAsia="Times New Roman"/>
                <w:noProof/>
              </w:rPr>
              <w:t>Appendix 1 - IHP</w:t>
            </w:r>
            <w:r>
              <w:rPr>
                <w:noProof/>
                <w:webHidden/>
              </w:rPr>
              <w:tab/>
            </w:r>
            <w:r>
              <w:rPr>
                <w:noProof/>
                <w:webHidden/>
              </w:rPr>
              <w:fldChar w:fldCharType="begin"/>
            </w:r>
            <w:r>
              <w:rPr>
                <w:noProof/>
                <w:webHidden/>
              </w:rPr>
              <w:instrText xml:space="preserve"> PAGEREF _Toc235626503 \h </w:instrText>
            </w:r>
            <w:r>
              <w:rPr>
                <w:noProof/>
                <w:webHidden/>
              </w:rPr>
            </w:r>
            <w:r>
              <w:rPr>
                <w:noProof/>
                <w:webHidden/>
              </w:rPr>
              <w:fldChar w:fldCharType="separate"/>
            </w:r>
            <w:r>
              <w:rPr>
                <w:noProof/>
                <w:webHidden/>
              </w:rPr>
              <w:t>12</w:t>
            </w:r>
            <w:r>
              <w:rPr>
                <w:noProof/>
                <w:webHidden/>
              </w:rPr>
              <w:fldChar w:fldCharType="end"/>
            </w:r>
          </w:hyperlink>
        </w:p>
        <w:p w14:paraId="567651A7" w14:textId="200A5BC9" w:rsidR="00910FFC" w:rsidRDefault="00910FFC">
          <w:pPr>
            <w:pStyle w:val="TOC3"/>
            <w:tabs>
              <w:tab w:val="right" w:leader="dot" w:pos="9016"/>
            </w:tabs>
            <w:rPr>
              <w:noProof/>
            </w:rPr>
          </w:pPr>
          <w:hyperlink w:anchor="_Toc235626504" w:history="1">
            <w:r w:rsidRPr="004C2163">
              <w:rPr>
                <w:rStyle w:val="Hyperlink"/>
                <w:rFonts w:eastAsia="Times New Roman"/>
                <w:noProof/>
                <w:lang w:eastAsia="en-GB"/>
              </w:rPr>
              <w:t xml:space="preserve">Appendix 2 - </w:t>
            </w:r>
            <w:r w:rsidRPr="004C2163">
              <w:rPr>
                <w:rStyle w:val="Hyperlink"/>
                <w:rFonts w:ascii="Segoe UI" w:eastAsia="Times New Roman" w:hAnsi="Segoe UI" w:cs="Times New Roman"/>
                <w:noProof/>
                <w:lang w:eastAsia="en-GB"/>
              </w:rPr>
              <w:t>Emergency Anaphylaxis Response Procedure</w:t>
            </w:r>
            <w:r>
              <w:rPr>
                <w:noProof/>
                <w:webHidden/>
              </w:rPr>
              <w:tab/>
            </w:r>
            <w:r>
              <w:rPr>
                <w:noProof/>
                <w:webHidden/>
              </w:rPr>
              <w:fldChar w:fldCharType="begin"/>
            </w:r>
            <w:r>
              <w:rPr>
                <w:noProof/>
                <w:webHidden/>
              </w:rPr>
              <w:instrText xml:space="preserve"> PAGEREF _Toc235626504 \h </w:instrText>
            </w:r>
            <w:r>
              <w:rPr>
                <w:noProof/>
                <w:webHidden/>
              </w:rPr>
            </w:r>
            <w:r>
              <w:rPr>
                <w:noProof/>
                <w:webHidden/>
              </w:rPr>
              <w:fldChar w:fldCharType="separate"/>
            </w:r>
            <w:r>
              <w:rPr>
                <w:noProof/>
                <w:webHidden/>
              </w:rPr>
              <w:t>13</w:t>
            </w:r>
            <w:r>
              <w:rPr>
                <w:noProof/>
                <w:webHidden/>
              </w:rPr>
              <w:fldChar w:fldCharType="end"/>
            </w:r>
          </w:hyperlink>
        </w:p>
        <w:p w14:paraId="14274A37" w14:textId="5A203C52" w:rsidR="00910FFC" w:rsidRDefault="00910FFC">
          <w:pPr>
            <w:pStyle w:val="TOC3"/>
            <w:tabs>
              <w:tab w:val="right" w:leader="dot" w:pos="9016"/>
            </w:tabs>
            <w:rPr>
              <w:noProof/>
            </w:rPr>
          </w:pPr>
          <w:hyperlink w:anchor="_Toc235626505" w:history="1">
            <w:r w:rsidRPr="004C2163">
              <w:rPr>
                <w:rStyle w:val="Hyperlink"/>
                <w:rFonts w:eastAsia="Times New Roman"/>
                <w:noProof/>
                <w:lang w:eastAsia="en-GB"/>
              </w:rPr>
              <w:t>Appendix 3 - Allergy Register Template</w:t>
            </w:r>
            <w:r>
              <w:rPr>
                <w:noProof/>
                <w:webHidden/>
              </w:rPr>
              <w:tab/>
            </w:r>
            <w:r>
              <w:rPr>
                <w:noProof/>
                <w:webHidden/>
              </w:rPr>
              <w:fldChar w:fldCharType="begin"/>
            </w:r>
            <w:r>
              <w:rPr>
                <w:noProof/>
                <w:webHidden/>
              </w:rPr>
              <w:instrText xml:space="preserve"> PAGEREF _Toc235626505 \h </w:instrText>
            </w:r>
            <w:r>
              <w:rPr>
                <w:noProof/>
                <w:webHidden/>
              </w:rPr>
            </w:r>
            <w:r>
              <w:rPr>
                <w:noProof/>
                <w:webHidden/>
              </w:rPr>
              <w:fldChar w:fldCharType="separate"/>
            </w:r>
            <w:r>
              <w:rPr>
                <w:noProof/>
                <w:webHidden/>
              </w:rPr>
              <w:t>15</w:t>
            </w:r>
            <w:r>
              <w:rPr>
                <w:noProof/>
                <w:webHidden/>
              </w:rPr>
              <w:fldChar w:fldCharType="end"/>
            </w:r>
          </w:hyperlink>
        </w:p>
        <w:p w14:paraId="4256CB97" w14:textId="7C939A4B" w:rsidR="00910FFC" w:rsidRDefault="00910FFC">
          <w:pPr>
            <w:pStyle w:val="TOC3"/>
            <w:tabs>
              <w:tab w:val="right" w:leader="dot" w:pos="9016"/>
            </w:tabs>
            <w:rPr>
              <w:noProof/>
            </w:rPr>
          </w:pPr>
          <w:hyperlink w:anchor="_Toc235626506" w:history="1">
            <w:r w:rsidRPr="004C2163">
              <w:rPr>
                <w:rStyle w:val="Hyperlink"/>
                <w:rFonts w:eastAsia="Times New Roman"/>
                <w:noProof/>
                <w:lang w:eastAsia="en-GB"/>
              </w:rPr>
              <w:t>Appendix 3 - Educational Visits Allergy Risk Assessment</w:t>
            </w:r>
            <w:r>
              <w:rPr>
                <w:noProof/>
                <w:webHidden/>
              </w:rPr>
              <w:tab/>
            </w:r>
            <w:r>
              <w:rPr>
                <w:noProof/>
                <w:webHidden/>
              </w:rPr>
              <w:fldChar w:fldCharType="begin"/>
            </w:r>
            <w:r>
              <w:rPr>
                <w:noProof/>
                <w:webHidden/>
              </w:rPr>
              <w:instrText xml:space="preserve"> PAGEREF _Toc235626506 \h </w:instrText>
            </w:r>
            <w:r>
              <w:rPr>
                <w:noProof/>
                <w:webHidden/>
              </w:rPr>
            </w:r>
            <w:r>
              <w:rPr>
                <w:noProof/>
                <w:webHidden/>
              </w:rPr>
              <w:fldChar w:fldCharType="separate"/>
            </w:r>
            <w:r>
              <w:rPr>
                <w:noProof/>
                <w:webHidden/>
              </w:rPr>
              <w:t>16</w:t>
            </w:r>
            <w:r>
              <w:rPr>
                <w:noProof/>
                <w:webHidden/>
              </w:rPr>
              <w:fldChar w:fldCharType="end"/>
            </w:r>
          </w:hyperlink>
        </w:p>
        <w:p w14:paraId="16CD2EC2" w14:textId="3FBB2C31" w:rsidR="00910FFC" w:rsidRDefault="00910FFC">
          <w:pPr>
            <w:pStyle w:val="TOC3"/>
            <w:tabs>
              <w:tab w:val="right" w:leader="dot" w:pos="9016"/>
            </w:tabs>
            <w:rPr>
              <w:noProof/>
            </w:rPr>
          </w:pPr>
          <w:hyperlink w:anchor="_Toc235626507" w:history="1">
            <w:r w:rsidRPr="004C2163">
              <w:rPr>
                <w:rStyle w:val="Hyperlink"/>
                <w:rFonts w:eastAsia="Times New Roman"/>
                <w:noProof/>
                <w:lang w:eastAsia="en-GB"/>
              </w:rPr>
              <w:t>Appendix 4 – Incidents and Near Miss Recording Form</w:t>
            </w:r>
            <w:r>
              <w:rPr>
                <w:noProof/>
                <w:webHidden/>
              </w:rPr>
              <w:tab/>
            </w:r>
            <w:r>
              <w:rPr>
                <w:noProof/>
                <w:webHidden/>
              </w:rPr>
              <w:fldChar w:fldCharType="begin"/>
            </w:r>
            <w:r>
              <w:rPr>
                <w:noProof/>
                <w:webHidden/>
              </w:rPr>
              <w:instrText xml:space="preserve"> PAGEREF _Toc235626507 \h </w:instrText>
            </w:r>
            <w:r>
              <w:rPr>
                <w:noProof/>
                <w:webHidden/>
              </w:rPr>
            </w:r>
            <w:r>
              <w:rPr>
                <w:noProof/>
                <w:webHidden/>
              </w:rPr>
              <w:fldChar w:fldCharType="separate"/>
            </w:r>
            <w:r>
              <w:rPr>
                <w:noProof/>
                <w:webHidden/>
              </w:rPr>
              <w:t>17</w:t>
            </w:r>
            <w:r>
              <w:rPr>
                <w:noProof/>
                <w:webHidden/>
              </w:rPr>
              <w:fldChar w:fldCharType="end"/>
            </w:r>
          </w:hyperlink>
        </w:p>
        <w:p w14:paraId="58878637" w14:textId="13FF9918" w:rsidR="00910FFC" w:rsidRDefault="00910FFC">
          <w:pPr>
            <w:pStyle w:val="TOC3"/>
            <w:tabs>
              <w:tab w:val="right" w:leader="dot" w:pos="9016"/>
            </w:tabs>
            <w:rPr>
              <w:noProof/>
            </w:rPr>
          </w:pPr>
          <w:hyperlink w:anchor="_Toc235626508" w:history="1">
            <w:r w:rsidRPr="004C2163">
              <w:rPr>
                <w:rStyle w:val="Hyperlink"/>
                <w:rFonts w:ascii="Gill Sans MT" w:hAnsi="Gill Sans MT"/>
                <w:noProof/>
              </w:rPr>
              <w:t>Appendix 5: Allergy Awareness Information for Parents and Carers</w:t>
            </w:r>
            <w:r>
              <w:rPr>
                <w:noProof/>
                <w:webHidden/>
              </w:rPr>
              <w:tab/>
            </w:r>
            <w:r>
              <w:rPr>
                <w:noProof/>
                <w:webHidden/>
              </w:rPr>
              <w:fldChar w:fldCharType="begin"/>
            </w:r>
            <w:r>
              <w:rPr>
                <w:noProof/>
                <w:webHidden/>
              </w:rPr>
              <w:instrText xml:space="preserve"> PAGEREF _Toc235626508 \h </w:instrText>
            </w:r>
            <w:r>
              <w:rPr>
                <w:noProof/>
                <w:webHidden/>
              </w:rPr>
            </w:r>
            <w:r>
              <w:rPr>
                <w:noProof/>
                <w:webHidden/>
              </w:rPr>
              <w:fldChar w:fldCharType="separate"/>
            </w:r>
            <w:r>
              <w:rPr>
                <w:noProof/>
                <w:webHidden/>
              </w:rPr>
              <w:t>18</w:t>
            </w:r>
            <w:r>
              <w:rPr>
                <w:noProof/>
                <w:webHidden/>
              </w:rPr>
              <w:fldChar w:fldCharType="end"/>
            </w:r>
          </w:hyperlink>
        </w:p>
        <w:p w14:paraId="5DB5E3A7" w14:textId="6640EC74" w:rsidR="004E3121" w:rsidRPr="00A11F4C" w:rsidRDefault="004E3121">
          <w:pPr>
            <w:rPr>
              <w:rFonts w:ascii="Gill Sans MT" w:hAnsi="Gill Sans MT"/>
            </w:rPr>
          </w:pPr>
          <w:r w:rsidRPr="00A11F4C">
            <w:rPr>
              <w:rFonts w:ascii="Gill Sans MT" w:hAnsi="Gill Sans MT"/>
              <w:b/>
              <w:bCs/>
              <w:noProof/>
            </w:rPr>
            <w:fldChar w:fldCharType="end"/>
          </w:r>
        </w:p>
      </w:sdtContent>
    </w:sdt>
    <w:p w14:paraId="25EB6333" w14:textId="77777777" w:rsidR="004E3121" w:rsidRPr="00A11F4C" w:rsidRDefault="004E3121" w:rsidP="004E3121">
      <w:pPr>
        <w:spacing w:before="100" w:beforeAutospacing="1" w:after="100" w:afterAutospacing="1" w:line="300" w:lineRule="atLeast"/>
        <w:outlineLvl w:val="0"/>
        <w:rPr>
          <w:rFonts w:ascii="Gill Sans MT" w:eastAsia="Times New Roman" w:hAnsi="Gill Sans MT" w:cs="Times New Roman"/>
          <w:b/>
          <w:bCs/>
          <w:kern w:val="36"/>
          <w:sz w:val="48"/>
          <w:szCs w:val="48"/>
          <w:lang w:eastAsia="en-GB"/>
        </w:rPr>
      </w:pPr>
    </w:p>
    <w:p w14:paraId="2ACA60C6" w14:textId="5015D6D8" w:rsidR="004E3121" w:rsidRPr="00A11F4C" w:rsidRDefault="004E3121" w:rsidP="00A11F4C">
      <w:pPr>
        <w:pStyle w:val="Heading3"/>
        <w:rPr>
          <w:rFonts w:ascii="Gill Sans MT" w:eastAsia="Times New Roman" w:hAnsi="Gill Sans MT"/>
          <w:lang w:eastAsia="en-GB"/>
        </w:rPr>
      </w:pPr>
      <w:bookmarkStart w:id="0" w:name="_Toc235626480"/>
      <w:r w:rsidRPr="00A11F4C">
        <w:rPr>
          <w:rFonts w:ascii="Gill Sans MT" w:eastAsia="Times New Roman" w:hAnsi="Gill Sans MT"/>
          <w:lang w:eastAsia="en-GB"/>
        </w:rPr>
        <w:lastRenderedPageBreak/>
        <w:t>1. Policy Statement</w:t>
      </w:r>
      <w:bookmarkEnd w:id="0"/>
    </w:p>
    <w:p w14:paraId="30EF4B65" w14:textId="77777777" w:rsidR="004E3121" w:rsidRPr="00A11F4C" w:rsidRDefault="004E3121" w:rsidP="004E3121">
      <w:p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At Brooklands Primary School, we are committed to providing a safe, inclusive and supportive environment for all pupils, staff and visitors with allergies. We recognise that allergies can have a significant impact on an individual's health, wellbeing and participation in school life. Allergic reactions can vary from mild symptoms to life-threatening anaphylaxis, requiring immediate and effective intervention. The school is committed to promoting an allergy-aware culture, reducing risks where reasonably possible, and ensuring that all members of the school community understand their role in keeping children safe.</w:t>
      </w:r>
    </w:p>
    <w:p w14:paraId="672C35C2" w14:textId="77777777" w:rsidR="004E3121" w:rsidRPr="00A11F4C" w:rsidRDefault="004E3121" w:rsidP="004E3121">
      <w:p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The school will:</w:t>
      </w:r>
    </w:p>
    <w:p w14:paraId="26174C0A" w14:textId="77777777" w:rsidR="004E3121" w:rsidRPr="00A11F4C" w:rsidRDefault="004E3121" w:rsidP="004E3121">
      <w:pPr>
        <w:numPr>
          <w:ilvl w:val="0"/>
          <w:numId w:val="1"/>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Promote a culture of awareness, inclusion and shared responsibility.</w:t>
      </w:r>
    </w:p>
    <w:p w14:paraId="66CCD912" w14:textId="77777777" w:rsidR="004E3121" w:rsidRPr="00A11F4C" w:rsidRDefault="004E3121" w:rsidP="004E3121">
      <w:pPr>
        <w:numPr>
          <w:ilvl w:val="0"/>
          <w:numId w:val="1"/>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Support pupils with allergies to participate fully in all aspects of school life.</w:t>
      </w:r>
    </w:p>
    <w:p w14:paraId="5BB085A4" w14:textId="77777777" w:rsidR="004E3121" w:rsidRPr="00A11F4C" w:rsidRDefault="004E3121" w:rsidP="004E3121">
      <w:pPr>
        <w:numPr>
          <w:ilvl w:val="0"/>
          <w:numId w:val="1"/>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Take reasonable steps to reduce the risk of exposure to known allergens.</w:t>
      </w:r>
    </w:p>
    <w:p w14:paraId="1E03D952" w14:textId="77777777" w:rsidR="004E3121" w:rsidRPr="00A11F4C" w:rsidRDefault="004E3121" w:rsidP="004E3121">
      <w:pPr>
        <w:numPr>
          <w:ilvl w:val="0"/>
          <w:numId w:val="1"/>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Ensure effective systems are in place for prevention, identification and emergency response.</w:t>
      </w:r>
    </w:p>
    <w:p w14:paraId="14B4D21E" w14:textId="77777777" w:rsidR="004E3121" w:rsidRPr="00A11F4C" w:rsidRDefault="004E3121" w:rsidP="004E3121">
      <w:pPr>
        <w:numPr>
          <w:ilvl w:val="0"/>
          <w:numId w:val="1"/>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Work in partnership with parents, carers, healthcare professionals and catering providers.</w:t>
      </w:r>
    </w:p>
    <w:p w14:paraId="6F39047B" w14:textId="77A8362E" w:rsidR="004E3121" w:rsidRPr="00A11F4C" w:rsidRDefault="004E3121" w:rsidP="00ED72B4">
      <w:pPr>
        <w:numPr>
          <w:ilvl w:val="0"/>
          <w:numId w:val="1"/>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Regularly review allergy arrangements and learn from incidents and near misses.</w:t>
      </w:r>
    </w:p>
    <w:p w14:paraId="796DD698" w14:textId="77777777" w:rsidR="004E3121" w:rsidRPr="00A11F4C" w:rsidRDefault="004E3121" w:rsidP="00A11F4C">
      <w:pPr>
        <w:pStyle w:val="Heading3"/>
        <w:rPr>
          <w:rFonts w:ascii="Gill Sans MT" w:eastAsia="Times New Roman" w:hAnsi="Gill Sans MT"/>
          <w:lang w:eastAsia="en-GB"/>
        </w:rPr>
      </w:pPr>
      <w:bookmarkStart w:id="1" w:name="_Toc235626481"/>
      <w:r w:rsidRPr="00A11F4C">
        <w:rPr>
          <w:rFonts w:ascii="Gill Sans MT" w:eastAsia="Times New Roman" w:hAnsi="Gill Sans MT"/>
          <w:lang w:eastAsia="en-GB"/>
        </w:rPr>
        <w:t>2. Scope</w:t>
      </w:r>
      <w:bookmarkEnd w:id="1"/>
    </w:p>
    <w:p w14:paraId="05CE856D" w14:textId="77777777" w:rsidR="004E3121" w:rsidRPr="00A11F4C" w:rsidRDefault="004E3121" w:rsidP="004E3121">
      <w:p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This policy applies to the whole school community. Allergy management is not solely the responsibility of healthcare professionals or designated staff; it requires a coordinated whole-school approach. All adults working in school have a role to play in ensuring pupils with allergies are kept safe and supported.</w:t>
      </w:r>
    </w:p>
    <w:p w14:paraId="5EE151FB" w14:textId="77777777" w:rsidR="004E3121" w:rsidRPr="00A11F4C" w:rsidRDefault="004E3121" w:rsidP="004E3121">
      <w:p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This policy applies to:</w:t>
      </w:r>
    </w:p>
    <w:p w14:paraId="0512EA8C" w14:textId="77777777" w:rsidR="004E3121" w:rsidRPr="00A11F4C" w:rsidRDefault="004E3121" w:rsidP="004E3121">
      <w:pPr>
        <w:numPr>
          <w:ilvl w:val="0"/>
          <w:numId w:val="2"/>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All pupils.</w:t>
      </w:r>
    </w:p>
    <w:p w14:paraId="41BCA09A" w14:textId="77777777" w:rsidR="004E3121" w:rsidRPr="00A11F4C" w:rsidRDefault="004E3121" w:rsidP="004E3121">
      <w:pPr>
        <w:numPr>
          <w:ilvl w:val="0"/>
          <w:numId w:val="2"/>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Teaching and support staff.</w:t>
      </w:r>
    </w:p>
    <w:p w14:paraId="7C6A0012" w14:textId="77777777" w:rsidR="004E3121" w:rsidRPr="00A11F4C" w:rsidRDefault="004E3121" w:rsidP="004E3121">
      <w:pPr>
        <w:numPr>
          <w:ilvl w:val="0"/>
          <w:numId w:val="2"/>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Supply and agency staff.</w:t>
      </w:r>
    </w:p>
    <w:p w14:paraId="0991A15D" w14:textId="77777777" w:rsidR="004E3121" w:rsidRPr="00A11F4C" w:rsidRDefault="004E3121" w:rsidP="004E3121">
      <w:pPr>
        <w:numPr>
          <w:ilvl w:val="0"/>
          <w:numId w:val="2"/>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Volunteers.</w:t>
      </w:r>
    </w:p>
    <w:p w14:paraId="32E812C6" w14:textId="77777777" w:rsidR="004E3121" w:rsidRPr="00A11F4C" w:rsidRDefault="004E3121" w:rsidP="004E3121">
      <w:pPr>
        <w:numPr>
          <w:ilvl w:val="0"/>
          <w:numId w:val="2"/>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Governors.</w:t>
      </w:r>
    </w:p>
    <w:p w14:paraId="0C25134B" w14:textId="77777777" w:rsidR="004E3121" w:rsidRPr="00A11F4C" w:rsidRDefault="004E3121" w:rsidP="004E3121">
      <w:pPr>
        <w:numPr>
          <w:ilvl w:val="0"/>
          <w:numId w:val="2"/>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Contractors working with pupils.</w:t>
      </w:r>
    </w:p>
    <w:p w14:paraId="177AD06A" w14:textId="413D123A" w:rsidR="004E3121" w:rsidRPr="00A11F4C" w:rsidRDefault="004E3121" w:rsidP="00ED72B4">
      <w:pPr>
        <w:numPr>
          <w:ilvl w:val="0"/>
          <w:numId w:val="2"/>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Visitors attending school activities or events.</w:t>
      </w:r>
    </w:p>
    <w:p w14:paraId="5D9A2BFA" w14:textId="77777777" w:rsidR="004E3121" w:rsidRPr="00A11F4C" w:rsidRDefault="004E3121" w:rsidP="00A11F4C">
      <w:pPr>
        <w:pStyle w:val="Heading3"/>
        <w:rPr>
          <w:rFonts w:ascii="Gill Sans MT" w:eastAsia="Times New Roman" w:hAnsi="Gill Sans MT"/>
          <w:lang w:eastAsia="en-GB"/>
        </w:rPr>
      </w:pPr>
      <w:bookmarkStart w:id="2" w:name="_Toc235626482"/>
      <w:r w:rsidRPr="00A11F4C">
        <w:rPr>
          <w:rFonts w:ascii="Gill Sans MT" w:eastAsia="Times New Roman" w:hAnsi="Gill Sans MT"/>
          <w:lang w:eastAsia="en-GB"/>
        </w:rPr>
        <w:t>3. Roles and Responsibilities</w:t>
      </w:r>
      <w:bookmarkEnd w:id="2"/>
    </w:p>
    <w:p w14:paraId="7E95FBDF" w14:textId="77777777" w:rsidR="004E3121" w:rsidRPr="00A11F4C" w:rsidRDefault="004E3121" w:rsidP="004E3121">
      <w:p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Effective allergy management depends upon clear responsibilities across the school. All staff must understand their role in promoting safety, preventing exposure to allergens and responding appropriately in an emergency. School leaders are responsible for ensuring systems are in place and monitored effectively.</w:t>
      </w:r>
    </w:p>
    <w:p w14:paraId="5AEC82FC" w14:textId="77777777" w:rsidR="004E3121" w:rsidRPr="00A11F4C" w:rsidRDefault="004E3121" w:rsidP="00A11F4C">
      <w:pPr>
        <w:pStyle w:val="Heading3"/>
        <w:rPr>
          <w:rFonts w:ascii="Gill Sans MT" w:eastAsia="Times New Roman" w:hAnsi="Gill Sans MT"/>
          <w:lang w:eastAsia="en-GB"/>
        </w:rPr>
      </w:pPr>
      <w:bookmarkStart w:id="3" w:name="_Toc235626483"/>
      <w:r w:rsidRPr="00A11F4C">
        <w:rPr>
          <w:rFonts w:ascii="Gill Sans MT" w:eastAsia="Times New Roman" w:hAnsi="Gill Sans MT"/>
          <w:lang w:eastAsia="en-GB"/>
        </w:rPr>
        <w:t>Governing Board</w:t>
      </w:r>
      <w:bookmarkEnd w:id="3"/>
    </w:p>
    <w:p w14:paraId="3E69E9D2" w14:textId="77777777" w:rsidR="004E3121" w:rsidRPr="00A11F4C" w:rsidRDefault="004E3121" w:rsidP="004E3121">
      <w:p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The Governing Board will:</w:t>
      </w:r>
    </w:p>
    <w:p w14:paraId="003BE2D4" w14:textId="77777777" w:rsidR="004E3121" w:rsidRPr="00A11F4C" w:rsidRDefault="004E3121" w:rsidP="004E3121">
      <w:pPr>
        <w:numPr>
          <w:ilvl w:val="0"/>
          <w:numId w:val="3"/>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Ensure the school has an effective Allergy Safety Policy.</w:t>
      </w:r>
    </w:p>
    <w:p w14:paraId="147981B6" w14:textId="77777777" w:rsidR="004E3121" w:rsidRPr="00A11F4C" w:rsidRDefault="004E3121" w:rsidP="004E3121">
      <w:pPr>
        <w:numPr>
          <w:ilvl w:val="0"/>
          <w:numId w:val="3"/>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lastRenderedPageBreak/>
        <w:t>Monitor implementation and compliance.</w:t>
      </w:r>
    </w:p>
    <w:p w14:paraId="1471DA6B" w14:textId="77777777" w:rsidR="004E3121" w:rsidRPr="00A11F4C" w:rsidRDefault="004E3121" w:rsidP="004E3121">
      <w:pPr>
        <w:numPr>
          <w:ilvl w:val="0"/>
          <w:numId w:val="3"/>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Ensure appropriate resources are available for training and emergency medication.</w:t>
      </w:r>
    </w:p>
    <w:p w14:paraId="6ED4FEA9" w14:textId="77777777" w:rsidR="004E3121" w:rsidRPr="00A11F4C" w:rsidRDefault="004E3121" w:rsidP="004E3121">
      <w:pPr>
        <w:numPr>
          <w:ilvl w:val="0"/>
          <w:numId w:val="3"/>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Review significant allergy-related incidents and lessons learned.</w:t>
      </w:r>
    </w:p>
    <w:p w14:paraId="7C3A89D7" w14:textId="77777777" w:rsidR="004E3121" w:rsidRPr="00A11F4C" w:rsidRDefault="004E3121" w:rsidP="00A11F4C">
      <w:pPr>
        <w:pStyle w:val="Heading3"/>
        <w:rPr>
          <w:rFonts w:ascii="Gill Sans MT" w:eastAsia="Times New Roman" w:hAnsi="Gill Sans MT"/>
          <w:lang w:eastAsia="en-GB"/>
        </w:rPr>
      </w:pPr>
      <w:bookmarkStart w:id="4" w:name="_Toc235626484"/>
      <w:r w:rsidRPr="00A11F4C">
        <w:rPr>
          <w:rFonts w:ascii="Gill Sans MT" w:eastAsia="Times New Roman" w:hAnsi="Gill Sans MT"/>
          <w:lang w:eastAsia="en-GB"/>
        </w:rPr>
        <w:t>Headteacher</w:t>
      </w:r>
      <w:bookmarkEnd w:id="4"/>
    </w:p>
    <w:p w14:paraId="6CC6F776" w14:textId="77777777" w:rsidR="004E3121" w:rsidRPr="00A11F4C" w:rsidRDefault="004E3121" w:rsidP="004E3121">
      <w:p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The Headteacher will:</w:t>
      </w:r>
    </w:p>
    <w:p w14:paraId="28105B89" w14:textId="77777777" w:rsidR="004E3121" w:rsidRPr="00A11F4C" w:rsidRDefault="004E3121" w:rsidP="004E3121">
      <w:pPr>
        <w:numPr>
          <w:ilvl w:val="0"/>
          <w:numId w:val="4"/>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Oversee implementation of this policy.</w:t>
      </w:r>
    </w:p>
    <w:p w14:paraId="16945F61" w14:textId="77777777" w:rsidR="004E3121" w:rsidRPr="00A11F4C" w:rsidRDefault="004E3121" w:rsidP="004E3121">
      <w:pPr>
        <w:numPr>
          <w:ilvl w:val="0"/>
          <w:numId w:val="4"/>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Ensure statutory duties are met.</w:t>
      </w:r>
    </w:p>
    <w:p w14:paraId="551BC016" w14:textId="77777777" w:rsidR="004E3121" w:rsidRPr="00A11F4C" w:rsidRDefault="004E3121" w:rsidP="004E3121">
      <w:pPr>
        <w:numPr>
          <w:ilvl w:val="0"/>
          <w:numId w:val="4"/>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Appoint a Designated Allergy Lead.</w:t>
      </w:r>
    </w:p>
    <w:p w14:paraId="24A50082" w14:textId="77777777" w:rsidR="004E3121" w:rsidRPr="00A11F4C" w:rsidRDefault="004E3121" w:rsidP="004E3121">
      <w:pPr>
        <w:numPr>
          <w:ilvl w:val="0"/>
          <w:numId w:val="4"/>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Ensure appropriate staff training takes place.</w:t>
      </w:r>
    </w:p>
    <w:p w14:paraId="69114002" w14:textId="77777777" w:rsidR="004E3121" w:rsidRPr="00A11F4C" w:rsidRDefault="004E3121" w:rsidP="004E3121">
      <w:pPr>
        <w:numPr>
          <w:ilvl w:val="0"/>
          <w:numId w:val="4"/>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Monitor incidents and policy effectiveness.</w:t>
      </w:r>
    </w:p>
    <w:p w14:paraId="55D18330" w14:textId="69F31A81" w:rsidR="004E3121" w:rsidRPr="00910FFC" w:rsidRDefault="004E3121" w:rsidP="00A11F4C">
      <w:pPr>
        <w:pStyle w:val="Heading3"/>
        <w:rPr>
          <w:rFonts w:ascii="Gill Sans MT" w:eastAsia="Times New Roman" w:hAnsi="Gill Sans MT"/>
          <w:lang w:eastAsia="en-GB"/>
        </w:rPr>
      </w:pPr>
      <w:bookmarkStart w:id="5" w:name="_Toc235626485"/>
      <w:r w:rsidRPr="00910FFC">
        <w:rPr>
          <w:rFonts w:ascii="Gill Sans MT" w:eastAsia="Times New Roman" w:hAnsi="Gill Sans MT"/>
          <w:lang w:eastAsia="en-GB"/>
        </w:rPr>
        <w:t>Designated Allergy Lead</w:t>
      </w:r>
      <w:r w:rsidR="00A11F4C" w:rsidRPr="00910FFC">
        <w:rPr>
          <w:rFonts w:ascii="Gill Sans MT" w:eastAsia="Times New Roman" w:hAnsi="Gill Sans MT"/>
          <w:lang w:eastAsia="en-GB"/>
        </w:rPr>
        <w:t>s</w:t>
      </w:r>
      <w:bookmarkEnd w:id="5"/>
    </w:p>
    <w:p w14:paraId="61A2A8F2" w14:textId="6FC9F44C" w:rsidR="004E3121" w:rsidRPr="00910FFC" w:rsidRDefault="004E3121" w:rsidP="004E3121">
      <w:pPr>
        <w:spacing w:before="100" w:beforeAutospacing="1" w:after="100" w:afterAutospacing="1" w:line="300" w:lineRule="atLeast"/>
        <w:rPr>
          <w:rFonts w:ascii="Gill Sans MT" w:eastAsia="Times New Roman" w:hAnsi="Gill Sans MT" w:cs="Times New Roman"/>
          <w:sz w:val="21"/>
          <w:szCs w:val="21"/>
          <w:lang w:eastAsia="en-GB"/>
        </w:rPr>
      </w:pPr>
      <w:r w:rsidRPr="00910FFC">
        <w:rPr>
          <w:rFonts w:ascii="Gill Sans MT" w:eastAsia="Times New Roman" w:hAnsi="Gill Sans MT" w:cs="Times New Roman"/>
          <w:sz w:val="21"/>
          <w:szCs w:val="21"/>
          <w:lang w:eastAsia="en-GB"/>
        </w:rPr>
        <w:t>The Designated Allergy Lead</w:t>
      </w:r>
      <w:r w:rsidR="00A11F4C" w:rsidRPr="00910FFC">
        <w:rPr>
          <w:rFonts w:ascii="Gill Sans MT" w:eastAsia="Times New Roman" w:hAnsi="Gill Sans MT" w:cs="Times New Roman"/>
          <w:sz w:val="21"/>
          <w:szCs w:val="21"/>
          <w:lang w:eastAsia="en-GB"/>
        </w:rPr>
        <w:t>s</w:t>
      </w:r>
      <w:r w:rsidRPr="00910FFC">
        <w:rPr>
          <w:rFonts w:ascii="Gill Sans MT" w:eastAsia="Times New Roman" w:hAnsi="Gill Sans MT" w:cs="Times New Roman"/>
          <w:sz w:val="21"/>
          <w:szCs w:val="21"/>
          <w:lang w:eastAsia="en-GB"/>
        </w:rPr>
        <w:t xml:space="preserve"> will:</w:t>
      </w:r>
    </w:p>
    <w:p w14:paraId="383823F5" w14:textId="77777777" w:rsidR="004E3121" w:rsidRPr="00910FFC" w:rsidRDefault="004E3121" w:rsidP="004E3121">
      <w:pPr>
        <w:numPr>
          <w:ilvl w:val="0"/>
          <w:numId w:val="5"/>
        </w:numPr>
        <w:spacing w:before="100" w:beforeAutospacing="1" w:after="100" w:afterAutospacing="1" w:line="300" w:lineRule="atLeast"/>
        <w:rPr>
          <w:rFonts w:ascii="Gill Sans MT" w:eastAsia="Times New Roman" w:hAnsi="Gill Sans MT" w:cs="Times New Roman"/>
          <w:sz w:val="21"/>
          <w:szCs w:val="21"/>
          <w:lang w:eastAsia="en-GB"/>
        </w:rPr>
      </w:pPr>
      <w:r w:rsidRPr="00910FFC">
        <w:rPr>
          <w:rFonts w:ascii="Gill Sans MT" w:eastAsia="Times New Roman" w:hAnsi="Gill Sans MT" w:cs="Times New Roman"/>
          <w:sz w:val="21"/>
          <w:szCs w:val="21"/>
          <w:lang w:eastAsia="en-GB"/>
        </w:rPr>
        <w:t>Maintain allergy records and healthcare plans.</w:t>
      </w:r>
    </w:p>
    <w:p w14:paraId="5CC831E3" w14:textId="77777777" w:rsidR="004E3121" w:rsidRPr="00910FFC" w:rsidRDefault="004E3121" w:rsidP="004E3121">
      <w:pPr>
        <w:numPr>
          <w:ilvl w:val="0"/>
          <w:numId w:val="5"/>
        </w:numPr>
        <w:spacing w:before="100" w:beforeAutospacing="1" w:after="100" w:afterAutospacing="1" w:line="300" w:lineRule="atLeast"/>
        <w:rPr>
          <w:rFonts w:ascii="Gill Sans MT" w:eastAsia="Times New Roman" w:hAnsi="Gill Sans MT" w:cs="Times New Roman"/>
          <w:sz w:val="21"/>
          <w:szCs w:val="21"/>
          <w:lang w:eastAsia="en-GB"/>
        </w:rPr>
      </w:pPr>
      <w:r w:rsidRPr="00910FFC">
        <w:rPr>
          <w:rFonts w:ascii="Gill Sans MT" w:eastAsia="Times New Roman" w:hAnsi="Gill Sans MT" w:cs="Times New Roman"/>
          <w:sz w:val="21"/>
          <w:szCs w:val="21"/>
          <w:lang w:eastAsia="en-GB"/>
        </w:rPr>
        <w:t>Coordinate training and awareness activities.</w:t>
      </w:r>
    </w:p>
    <w:p w14:paraId="072EC109" w14:textId="77777777" w:rsidR="004E3121" w:rsidRPr="00910FFC" w:rsidRDefault="004E3121" w:rsidP="004E3121">
      <w:pPr>
        <w:numPr>
          <w:ilvl w:val="0"/>
          <w:numId w:val="5"/>
        </w:numPr>
        <w:spacing w:before="100" w:beforeAutospacing="1" w:after="100" w:afterAutospacing="1" w:line="300" w:lineRule="atLeast"/>
        <w:rPr>
          <w:rFonts w:ascii="Gill Sans MT" w:eastAsia="Times New Roman" w:hAnsi="Gill Sans MT" w:cs="Times New Roman"/>
          <w:sz w:val="21"/>
          <w:szCs w:val="21"/>
          <w:lang w:eastAsia="en-GB"/>
        </w:rPr>
      </w:pPr>
      <w:r w:rsidRPr="00910FFC">
        <w:rPr>
          <w:rFonts w:ascii="Gill Sans MT" w:eastAsia="Times New Roman" w:hAnsi="Gill Sans MT" w:cs="Times New Roman"/>
          <w:sz w:val="21"/>
          <w:szCs w:val="21"/>
          <w:lang w:eastAsia="en-GB"/>
        </w:rPr>
        <w:t>Liaise with families and healthcare professionals.</w:t>
      </w:r>
    </w:p>
    <w:p w14:paraId="27B03B81" w14:textId="77777777" w:rsidR="004E3121" w:rsidRPr="00910FFC" w:rsidRDefault="004E3121" w:rsidP="004E3121">
      <w:pPr>
        <w:numPr>
          <w:ilvl w:val="0"/>
          <w:numId w:val="5"/>
        </w:numPr>
        <w:spacing w:before="100" w:beforeAutospacing="1" w:after="100" w:afterAutospacing="1" w:line="300" w:lineRule="atLeast"/>
        <w:rPr>
          <w:rFonts w:ascii="Gill Sans MT" w:eastAsia="Times New Roman" w:hAnsi="Gill Sans MT" w:cs="Times New Roman"/>
          <w:sz w:val="21"/>
          <w:szCs w:val="21"/>
          <w:lang w:eastAsia="en-GB"/>
        </w:rPr>
      </w:pPr>
      <w:r w:rsidRPr="00910FFC">
        <w:rPr>
          <w:rFonts w:ascii="Gill Sans MT" w:eastAsia="Times New Roman" w:hAnsi="Gill Sans MT" w:cs="Times New Roman"/>
          <w:sz w:val="21"/>
          <w:szCs w:val="21"/>
          <w:lang w:eastAsia="en-GB"/>
        </w:rPr>
        <w:t>Monitor emergency medication arrangements.</w:t>
      </w:r>
    </w:p>
    <w:p w14:paraId="2EE79769" w14:textId="77777777" w:rsidR="004E3121" w:rsidRPr="00910FFC" w:rsidRDefault="004E3121" w:rsidP="004E3121">
      <w:pPr>
        <w:numPr>
          <w:ilvl w:val="0"/>
          <w:numId w:val="5"/>
        </w:numPr>
        <w:spacing w:before="100" w:beforeAutospacing="1" w:after="100" w:afterAutospacing="1" w:line="300" w:lineRule="atLeast"/>
        <w:rPr>
          <w:rFonts w:ascii="Gill Sans MT" w:eastAsia="Times New Roman" w:hAnsi="Gill Sans MT" w:cs="Times New Roman"/>
          <w:sz w:val="21"/>
          <w:szCs w:val="21"/>
          <w:lang w:eastAsia="en-GB"/>
        </w:rPr>
      </w:pPr>
      <w:r w:rsidRPr="00910FFC">
        <w:rPr>
          <w:rFonts w:ascii="Gill Sans MT" w:eastAsia="Times New Roman" w:hAnsi="Gill Sans MT" w:cs="Times New Roman"/>
          <w:sz w:val="21"/>
          <w:szCs w:val="21"/>
          <w:lang w:eastAsia="en-GB"/>
        </w:rPr>
        <w:t>Review incidents, near misses and risk assessments.</w:t>
      </w:r>
    </w:p>
    <w:p w14:paraId="05A85EEE" w14:textId="77777777" w:rsidR="004E3121" w:rsidRPr="00A11F4C" w:rsidRDefault="004E3121" w:rsidP="00A11F4C">
      <w:pPr>
        <w:pStyle w:val="Heading3"/>
        <w:rPr>
          <w:rFonts w:ascii="Gill Sans MT" w:eastAsia="Times New Roman" w:hAnsi="Gill Sans MT"/>
          <w:lang w:eastAsia="en-GB"/>
        </w:rPr>
      </w:pPr>
      <w:bookmarkStart w:id="6" w:name="_Toc235626486"/>
      <w:r w:rsidRPr="00A11F4C">
        <w:rPr>
          <w:rFonts w:ascii="Gill Sans MT" w:eastAsia="Times New Roman" w:hAnsi="Gill Sans MT"/>
          <w:lang w:eastAsia="en-GB"/>
        </w:rPr>
        <w:t>Staff</w:t>
      </w:r>
      <w:bookmarkEnd w:id="6"/>
    </w:p>
    <w:p w14:paraId="274E8463" w14:textId="77777777" w:rsidR="004E3121" w:rsidRPr="00A11F4C" w:rsidRDefault="004E3121" w:rsidP="004E3121">
      <w:p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All staff will:</w:t>
      </w:r>
    </w:p>
    <w:p w14:paraId="0A399F16" w14:textId="77777777" w:rsidR="004E3121" w:rsidRPr="00A11F4C" w:rsidRDefault="004E3121" w:rsidP="004E3121">
      <w:pPr>
        <w:numPr>
          <w:ilvl w:val="0"/>
          <w:numId w:val="6"/>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Follow this policy and associated procedures.</w:t>
      </w:r>
    </w:p>
    <w:p w14:paraId="5F98CFA7" w14:textId="77777777" w:rsidR="004E3121" w:rsidRPr="00A11F4C" w:rsidRDefault="004E3121" w:rsidP="004E3121">
      <w:pPr>
        <w:numPr>
          <w:ilvl w:val="0"/>
          <w:numId w:val="6"/>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Attend required training.</w:t>
      </w:r>
    </w:p>
    <w:p w14:paraId="04633082" w14:textId="77777777" w:rsidR="004E3121" w:rsidRPr="00A11F4C" w:rsidRDefault="004E3121" w:rsidP="004E3121">
      <w:pPr>
        <w:numPr>
          <w:ilvl w:val="0"/>
          <w:numId w:val="6"/>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Be aware of pupils with significant allergies.</w:t>
      </w:r>
    </w:p>
    <w:p w14:paraId="6C48A1D9" w14:textId="77777777" w:rsidR="004E3121" w:rsidRPr="00A11F4C" w:rsidRDefault="004E3121" w:rsidP="004E3121">
      <w:pPr>
        <w:numPr>
          <w:ilvl w:val="0"/>
          <w:numId w:val="6"/>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Take appropriate steps to minimise allergen exposure.</w:t>
      </w:r>
    </w:p>
    <w:p w14:paraId="3975EBA2" w14:textId="77777777" w:rsidR="004E3121" w:rsidRPr="00A11F4C" w:rsidRDefault="004E3121" w:rsidP="004E3121">
      <w:pPr>
        <w:numPr>
          <w:ilvl w:val="0"/>
          <w:numId w:val="6"/>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Act promptly in emergencies.</w:t>
      </w:r>
    </w:p>
    <w:p w14:paraId="7BDD6B9B" w14:textId="77777777" w:rsidR="004E3121" w:rsidRPr="00A11F4C" w:rsidRDefault="004E3121" w:rsidP="004E3121">
      <w:pPr>
        <w:numPr>
          <w:ilvl w:val="0"/>
          <w:numId w:val="6"/>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Report incidents and concerns.</w:t>
      </w:r>
    </w:p>
    <w:p w14:paraId="78761DA1" w14:textId="77777777" w:rsidR="004E3121" w:rsidRPr="00A11F4C" w:rsidRDefault="004E3121" w:rsidP="00A11F4C">
      <w:pPr>
        <w:pStyle w:val="Heading3"/>
        <w:rPr>
          <w:rFonts w:ascii="Gill Sans MT" w:eastAsia="Times New Roman" w:hAnsi="Gill Sans MT"/>
          <w:lang w:eastAsia="en-GB"/>
        </w:rPr>
      </w:pPr>
      <w:bookmarkStart w:id="7" w:name="_Toc235626487"/>
      <w:r w:rsidRPr="00A11F4C">
        <w:rPr>
          <w:rFonts w:ascii="Gill Sans MT" w:eastAsia="Times New Roman" w:hAnsi="Gill Sans MT"/>
          <w:lang w:eastAsia="en-GB"/>
        </w:rPr>
        <w:t>Parents and Carers</w:t>
      </w:r>
      <w:bookmarkEnd w:id="7"/>
    </w:p>
    <w:p w14:paraId="665BA14C" w14:textId="77777777" w:rsidR="004E3121" w:rsidRPr="00A11F4C" w:rsidRDefault="004E3121" w:rsidP="004E3121">
      <w:p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Parents and carers are vital partners in supporting pupils with allergies. The school relies on up-to-date information and cooperation to ensure effective arrangements are in place.</w:t>
      </w:r>
    </w:p>
    <w:p w14:paraId="6447CB88" w14:textId="77777777" w:rsidR="004E3121" w:rsidRPr="00A11F4C" w:rsidRDefault="004E3121" w:rsidP="004E3121">
      <w:p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Parents and carers should:</w:t>
      </w:r>
    </w:p>
    <w:p w14:paraId="315801F7" w14:textId="77777777" w:rsidR="004E3121" w:rsidRPr="00A11F4C" w:rsidRDefault="004E3121" w:rsidP="004E3121">
      <w:pPr>
        <w:numPr>
          <w:ilvl w:val="0"/>
          <w:numId w:val="7"/>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Inform the school of any allergy diagnosis.</w:t>
      </w:r>
    </w:p>
    <w:p w14:paraId="1850273E" w14:textId="77777777" w:rsidR="004E3121" w:rsidRPr="00A11F4C" w:rsidRDefault="004E3121" w:rsidP="004E3121">
      <w:pPr>
        <w:numPr>
          <w:ilvl w:val="0"/>
          <w:numId w:val="7"/>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Provide prescribed medication and ensure it remains in date.</w:t>
      </w:r>
    </w:p>
    <w:p w14:paraId="55FE2613" w14:textId="77777777" w:rsidR="004E3121" w:rsidRPr="00A11F4C" w:rsidRDefault="004E3121" w:rsidP="004E3121">
      <w:pPr>
        <w:numPr>
          <w:ilvl w:val="0"/>
          <w:numId w:val="7"/>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Provide relevant medical documentation and allergy action plans.</w:t>
      </w:r>
    </w:p>
    <w:p w14:paraId="12079BB8" w14:textId="77777777" w:rsidR="004E3121" w:rsidRPr="00A11F4C" w:rsidRDefault="004E3121" w:rsidP="004E3121">
      <w:pPr>
        <w:numPr>
          <w:ilvl w:val="0"/>
          <w:numId w:val="7"/>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Notify the school of any changes in medical circumstances.</w:t>
      </w:r>
    </w:p>
    <w:p w14:paraId="5E8BD0B1" w14:textId="758D17D5" w:rsidR="004E3121" w:rsidRPr="00A11F4C" w:rsidRDefault="004E3121" w:rsidP="00A11F4C">
      <w:pPr>
        <w:numPr>
          <w:ilvl w:val="0"/>
          <w:numId w:val="7"/>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Attend healthcare plan meetings when required.</w:t>
      </w:r>
    </w:p>
    <w:p w14:paraId="34D1F84F" w14:textId="77777777" w:rsidR="004E3121" w:rsidRPr="00A11F4C" w:rsidRDefault="004E3121" w:rsidP="00A11F4C">
      <w:pPr>
        <w:pStyle w:val="Heading3"/>
        <w:rPr>
          <w:rFonts w:ascii="Gill Sans MT" w:eastAsia="Times New Roman" w:hAnsi="Gill Sans MT"/>
          <w:lang w:eastAsia="en-GB"/>
        </w:rPr>
      </w:pPr>
      <w:bookmarkStart w:id="8" w:name="_Toc235626488"/>
      <w:r w:rsidRPr="00A11F4C">
        <w:rPr>
          <w:rFonts w:ascii="Gill Sans MT" w:eastAsia="Times New Roman" w:hAnsi="Gill Sans MT"/>
          <w:lang w:eastAsia="en-GB"/>
        </w:rPr>
        <w:lastRenderedPageBreak/>
        <w:t>4. Training and Awareness</w:t>
      </w:r>
      <w:bookmarkEnd w:id="8"/>
    </w:p>
    <w:p w14:paraId="762FB8A7" w14:textId="77777777" w:rsidR="004E3121" w:rsidRPr="00A11F4C" w:rsidRDefault="004E3121" w:rsidP="004E3121">
      <w:p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The school recognises that effective allergy management depends upon staff knowledge, confidence and vigilance. Regular training helps ensure that staff understand allergy risks, can identify symptoms quickly and can provide an appropriate emergency response. Training also helps to develop a consistent whole-school approach to allergy safety.</w:t>
      </w:r>
    </w:p>
    <w:p w14:paraId="1FCBC339" w14:textId="77777777" w:rsidR="004E3121" w:rsidRPr="00A11F4C" w:rsidRDefault="004E3121" w:rsidP="004E3121">
      <w:p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The school will:</w:t>
      </w:r>
    </w:p>
    <w:p w14:paraId="670D328D" w14:textId="67186DB3" w:rsidR="004E3121" w:rsidRPr="00A11F4C" w:rsidRDefault="004E3121" w:rsidP="004E3121">
      <w:pPr>
        <w:numPr>
          <w:ilvl w:val="0"/>
          <w:numId w:val="8"/>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 xml:space="preserve">Provide annual allergy awareness and emergency </w:t>
      </w:r>
      <w:r w:rsidR="00A11F4C">
        <w:rPr>
          <w:rFonts w:ascii="Gill Sans MT" w:eastAsia="Times New Roman" w:hAnsi="Gill Sans MT" w:cs="Times New Roman"/>
          <w:sz w:val="21"/>
          <w:szCs w:val="21"/>
          <w:lang w:eastAsia="en-GB"/>
        </w:rPr>
        <w:t xml:space="preserve">response training for all staff. </w:t>
      </w:r>
    </w:p>
    <w:p w14:paraId="00594B0E" w14:textId="77777777" w:rsidR="004E3121" w:rsidRPr="00A11F4C" w:rsidRDefault="004E3121" w:rsidP="004E3121">
      <w:pPr>
        <w:numPr>
          <w:ilvl w:val="0"/>
          <w:numId w:val="8"/>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Include recognition of allergic reactions and anaphylaxis.</w:t>
      </w:r>
    </w:p>
    <w:p w14:paraId="7CA106EA" w14:textId="1F883432" w:rsidR="004E3121" w:rsidRPr="00A11F4C" w:rsidRDefault="004E3121" w:rsidP="004E3121">
      <w:pPr>
        <w:numPr>
          <w:ilvl w:val="0"/>
          <w:numId w:val="8"/>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 xml:space="preserve">Provide training on the use of </w:t>
      </w:r>
      <w:r w:rsidR="00D56BF8">
        <w:rPr>
          <w:rFonts w:ascii="Gill Sans MT" w:eastAsia="Times New Roman" w:hAnsi="Gill Sans MT" w:cs="Times New Roman"/>
          <w:sz w:val="21"/>
          <w:szCs w:val="21"/>
          <w:lang w:eastAsia="en-GB"/>
        </w:rPr>
        <w:t xml:space="preserve">different types of </w:t>
      </w:r>
      <w:r w:rsidRPr="00A11F4C">
        <w:rPr>
          <w:rFonts w:ascii="Gill Sans MT" w:eastAsia="Times New Roman" w:hAnsi="Gill Sans MT" w:cs="Times New Roman"/>
          <w:sz w:val="21"/>
          <w:szCs w:val="21"/>
          <w:lang w:eastAsia="en-GB"/>
        </w:rPr>
        <w:t>adrenaline auto-injectors</w:t>
      </w:r>
      <w:r w:rsidR="00D56BF8">
        <w:rPr>
          <w:rFonts w:ascii="Gill Sans MT" w:eastAsia="Times New Roman" w:hAnsi="Gill Sans MT" w:cs="Times New Roman"/>
          <w:sz w:val="21"/>
          <w:szCs w:val="21"/>
          <w:lang w:eastAsia="en-GB"/>
        </w:rPr>
        <w:t xml:space="preserve"> (AAIs)</w:t>
      </w:r>
      <w:r w:rsidRPr="00A11F4C">
        <w:rPr>
          <w:rFonts w:ascii="Gill Sans MT" w:eastAsia="Times New Roman" w:hAnsi="Gill Sans MT" w:cs="Times New Roman"/>
          <w:sz w:val="21"/>
          <w:szCs w:val="21"/>
          <w:lang w:eastAsia="en-GB"/>
        </w:rPr>
        <w:t>.</w:t>
      </w:r>
    </w:p>
    <w:p w14:paraId="48932D01" w14:textId="77777777" w:rsidR="004E3121" w:rsidRPr="00A11F4C" w:rsidRDefault="004E3121" w:rsidP="004E3121">
      <w:pPr>
        <w:numPr>
          <w:ilvl w:val="0"/>
          <w:numId w:val="8"/>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Ensure staff understand the link between allergies and asthma.</w:t>
      </w:r>
    </w:p>
    <w:p w14:paraId="51325A1A" w14:textId="77777777" w:rsidR="004E3121" w:rsidRPr="00A11F4C" w:rsidRDefault="004E3121" w:rsidP="004E3121">
      <w:pPr>
        <w:numPr>
          <w:ilvl w:val="0"/>
          <w:numId w:val="8"/>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Include allergy awareness within induction programmes.</w:t>
      </w:r>
    </w:p>
    <w:p w14:paraId="13B77003" w14:textId="77777777" w:rsidR="004E3121" w:rsidRPr="00A11F4C" w:rsidRDefault="004E3121" w:rsidP="004E3121">
      <w:pPr>
        <w:numPr>
          <w:ilvl w:val="0"/>
          <w:numId w:val="8"/>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Ensure temporary and supply staff are informed of procedures.</w:t>
      </w:r>
    </w:p>
    <w:p w14:paraId="5F495C0C" w14:textId="0D41200C" w:rsidR="004E3121" w:rsidRPr="00A11F4C" w:rsidRDefault="004E3121" w:rsidP="00A11F4C">
      <w:pPr>
        <w:numPr>
          <w:ilvl w:val="0"/>
          <w:numId w:val="8"/>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Maintain records of staff training and updates.</w:t>
      </w:r>
    </w:p>
    <w:p w14:paraId="1C5D2695" w14:textId="77777777" w:rsidR="004E3121" w:rsidRPr="00A11F4C" w:rsidRDefault="004E3121" w:rsidP="00A11F4C">
      <w:pPr>
        <w:pStyle w:val="Heading3"/>
        <w:rPr>
          <w:rFonts w:ascii="Gill Sans MT" w:eastAsia="Times New Roman" w:hAnsi="Gill Sans MT"/>
          <w:lang w:eastAsia="en-GB"/>
        </w:rPr>
      </w:pPr>
      <w:bookmarkStart w:id="9" w:name="_Toc235626489"/>
      <w:r w:rsidRPr="00A11F4C">
        <w:rPr>
          <w:rFonts w:ascii="Gill Sans MT" w:eastAsia="Times New Roman" w:hAnsi="Gill Sans MT"/>
          <w:lang w:eastAsia="en-GB"/>
        </w:rPr>
        <w:t>5. Identification of Pupils with Allergies</w:t>
      </w:r>
      <w:bookmarkEnd w:id="9"/>
    </w:p>
    <w:p w14:paraId="3C9DDD06" w14:textId="77777777" w:rsidR="004E3121" w:rsidRPr="00A11F4C" w:rsidRDefault="004E3121" w:rsidP="004E3121">
      <w:p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Early identification of pupils with allergies is essential to ensuring appropriate support and reducing the risk of exposure to allergens. The school will gather and maintain accurate information to ensure pupils receive the support they require and staff can respond appropriately when needed.</w:t>
      </w:r>
    </w:p>
    <w:p w14:paraId="0F35002E" w14:textId="77777777" w:rsidR="004E3121" w:rsidRPr="00A11F4C" w:rsidRDefault="004E3121" w:rsidP="004E3121">
      <w:p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The school will:</w:t>
      </w:r>
    </w:p>
    <w:p w14:paraId="7F54A5BF" w14:textId="77777777" w:rsidR="004E3121" w:rsidRPr="00A11F4C" w:rsidRDefault="004E3121" w:rsidP="004E3121">
      <w:pPr>
        <w:numPr>
          <w:ilvl w:val="0"/>
          <w:numId w:val="9"/>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Maintain an up-to-date allergy register.</w:t>
      </w:r>
    </w:p>
    <w:p w14:paraId="6D6783B3" w14:textId="77777777" w:rsidR="004E3121" w:rsidRPr="00A11F4C" w:rsidRDefault="004E3121" w:rsidP="004E3121">
      <w:pPr>
        <w:numPr>
          <w:ilvl w:val="0"/>
          <w:numId w:val="9"/>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Record known allergens and medical requirements.</w:t>
      </w:r>
    </w:p>
    <w:p w14:paraId="373458D9" w14:textId="77777777" w:rsidR="004E3121" w:rsidRPr="00A11F4C" w:rsidRDefault="004E3121" w:rsidP="004E3121">
      <w:pPr>
        <w:numPr>
          <w:ilvl w:val="0"/>
          <w:numId w:val="9"/>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Keep emergency contact information current.</w:t>
      </w:r>
    </w:p>
    <w:p w14:paraId="6E41492E" w14:textId="77777777" w:rsidR="004E3121" w:rsidRPr="00A11F4C" w:rsidRDefault="004E3121" w:rsidP="004E3121">
      <w:pPr>
        <w:numPr>
          <w:ilvl w:val="0"/>
          <w:numId w:val="9"/>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Ensure relevant staff are informed of significant allergies.</w:t>
      </w:r>
    </w:p>
    <w:p w14:paraId="59A16D6F" w14:textId="77777777" w:rsidR="004E3121" w:rsidRPr="00A11F4C" w:rsidRDefault="004E3121" w:rsidP="004E3121">
      <w:pPr>
        <w:numPr>
          <w:ilvl w:val="0"/>
          <w:numId w:val="9"/>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Review records when changes occur.</w:t>
      </w:r>
    </w:p>
    <w:p w14:paraId="374BA834" w14:textId="66719349" w:rsidR="004E3121" w:rsidRPr="00A11F4C" w:rsidRDefault="004E3121" w:rsidP="00A11F4C">
      <w:pPr>
        <w:numPr>
          <w:ilvl w:val="0"/>
          <w:numId w:val="9"/>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Store information securely and appropriately.</w:t>
      </w:r>
    </w:p>
    <w:p w14:paraId="6C80AA7B" w14:textId="77777777" w:rsidR="004E3121" w:rsidRPr="00A11F4C" w:rsidRDefault="004E3121" w:rsidP="00A11F4C">
      <w:pPr>
        <w:pStyle w:val="Heading3"/>
        <w:rPr>
          <w:rFonts w:ascii="Gill Sans MT" w:eastAsia="Times New Roman" w:hAnsi="Gill Sans MT"/>
          <w:lang w:eastAsia="en-GB"/>
        </w:rPr>
      </w:pPr>
      <w:bookmarkStart w:id="10" w:name="_Toc235626490"/>
      <w:r w:rsidRPr="00A11F4C">
        <w:rPr>
          <w:rFonts w:ascii="Gill Sans MT" w:eastAsia="Times New Roman" w:hAnsi="Gill Sans MT"/>
          <w:lang w:eastAsia="en-GB"/>
        </w:rPr>
        <w:t>6. Individual Healthcare Plans (IHPs)</w:t>
      </w:r>
      <w:bookmarkEnd w:id="10"/>
    </w:p>
    <w:p w14:paraId="1F19177D" w14:textId="77777777" w:rsidR="004E3121" w:rsidRPr="00A11F4C" w:rsidRDefault="004E3121" w:rsidP="004E3121">
      <w:p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Individual Healthcare Plans provide a clear and consistent framework for supporting pupils whose allergy requires adjustments beyond normal school arrangements. The school recognises that each child's needs may differ and that plans should reflect their individual circumstances.</w:t>
      </w:r>
    </w:p>
    <w:p w14:paraId="20A6D1FB" w14:textId="77777777" w:rsidR="004E3121" w:rsidRPr="00A11F4C" w:rsidRDefault="004E3121" w:rsidP="004E3121">
      <w:p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Individual Healthcare Plans will:</w:t>
      </w:r>
    </w:p>
    <w:p w14:paraId="3AD24D2C" w14:textId="77777777" w:rsidR="004E3121" w:rsidRPr="00A11F4C" w:rsidRDefault="004E3121" w:rsidP="004E3121">
      <w:pPr>
        <w:numPr>
          <w:ilvl w:val="0"/>
          <w:numId w:val="10"/>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Be developed in partnership with parents and relevant professionals.</w:t>
      </w:r>
    </w:p>
    <w:p w14:paraId="30E7534C" w14:textId="77777777" w:rsidR="004E3121" w:rsidRPr="00A11F4C" w:rsidRDefault="004E3121" w:rsidP="004E3121">
      <w:pPr>
        <w:numPr>
          <w:ilvl w:val="0"/>
          <w:numId w:val="10"/>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Identify known allergens and risks.</w:t>
      </w:r>
    </w:p>
    <w:p w14:paraId="35735AEF" w14:textId="77777777" w:rsidR="004E3121" w:rsidRPr="00A11F4C" w:rsidRDefault="004E3121" w:rsidP="004E3121">
      <w:pPr>
        <w:numPr>
          <w:ilvl w:val="0"/>
          <w:numId w:val="10"/>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Detail symptoms and emergency procedures.</w:t>
      </w:r>
    </w:p>
    <w:p w14:paraId="257451E0" w14:textId="77777777" w:rsidR="004E3121" w:rsidRPr="00A11F4C" w:rsidRDefault="004E3121" w:rsidP="004E3121">
      <w:pPr>
        <w:numPr>
          <w:ilvl w:val="0"/>
          <w:numId w:val="10"/>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Specify medication requirements.</w:t>
      </w:r>
    </w:p>
    <w:p w14:paraId="7A75CA0D" w14:textId="77777777" w:rsidR="004E3121" w:rsidRPr="00A11F4C" w:rsidRDefault="004E3121" w:rsidP="004E3121">
      <w:pPr>
        <w:numPr>
          <w:ilvl w:val="0"/>
          <w:numId w:val="10"/>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Outline arrangements for educational visits and extracurricular activities.</w:t>
      </w:r>
    </w:p>
    <w:p w14:paraId="13D54019" w14:textId="77777777" w:rsidR="004E3121" w:rsidRPr="00A11F4C" w:rsidRDefault="004E3121" w:rsidP="004E3121">
      <w:pPr>
        <w:numPr>
          <w:ilvl w:val="0"/>
          <w:numId w:val="10"/>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Identify key contacts and responsibilities.</w:t>
      </w:r>
    </w:p>
    <w:p w14:paraId="25661639" w14:textId="38B6CD10" w:rsidR="004E3121" w:rsidRPr="00A11F4C" w:rsidRDefault="004E3121" w:rsidP="00A11F4C">
      <w:pPr>
        <w:numPr>
          <w:ilvl w:val="0"/>
          <w:numId w:val="10"/>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Be reviewed at least annually or sooner when required.</w:t>
      </w:r>
    </w:p>
    <w:p w14:paraId="586F5DC0" w14:textId="77777777" w:rsidR="004E3121" w:rsidRPr="00A11F4C" w:rsidRDefault="004E3121" w:rsidP="00A11F4C">
      <w:pPr>
        <w:pStyle w:val="Heading3"/>
        <w:rPr>
          <w:rFonts w:ascii="Gill Sans MT" w:eastAsia="Times New Roman" w:hAnsi="Gill Sans MT"/>
          <w:lang w:eastAsia="en-GB"/>
        </w:rPr>
      </w:pPr>
      <w:bookmarkStart w:id="11" w:name="_Toc235626491"/>
      <w:r w:rsidRPr="00A11F4C">
        <w:rPr>
          <w:rFonts w:ascii="Gill Sans MT" w:eastAsia="Times New Roman" w:hAnsi="Gill Sans MT"/>
          <w:lang w:eastAsia="en-GB"/>
        </w:rPr>
        <w:lastRenderedPageBreak/>
        <w:t>7. Reducing Exposure to Allergens</w:t>
      </w:r>
      <w:bookmarkEnd w:id="11"/>
    </w:p>
    <w:p w14:paraId="436C6ECF" w14:textId="77777777" w:rsidR="004E3121" w:rsidRPr="00A11F4C" w:rsidRDefault="004E3121" w:rsidP="004E3121">
      <w:p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Whilst it is not possible to eliminate all allergens from the school environment, the school will take reasonable and proportionate measures to minimise risk. Staff will consider allergy risks when planning lessons, activities and events, ensuring that pupils with allergies can participate safely and inclusively.</w:t>
      </w:r>
    </w:p>
    <w:p w14:paraId="31E3CFCB" w14:textId="77777777" w:rsidR="004E3121" w:rsidRPr="00A11F4C" w:rsidRDefault="004E3121" w:rsidP="004E3121">
      <w:p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The school will:</w:t>
      </w:r>
    </w:p>
    <w:p w14:paraId="0BA77B5C" w14:textId="77777777" w:rsidR="004E3121" w:rsidRPr="00A11F4C" w:rsidRDefault="004E3121" w:rsidP="004E3121">
      <w:pPr>
        <w:numPr>
          <w:ilvl w:val="0"/>
          <w:numId w:val="11"/>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Consider allergy risks during curriculum planning.</w:t>
      </w:r>
    </w:p>
    <w:p w14:paraId="33343F61" w14:textId="77777777" w:rsidR="004E3121" w:rsidRPr="00A11F4C" w:rsidRDefault="004E3121" w:rsidP="004E3121">
      <w:pPr>
        <w:numPr>
          <w:ilvl w:val="0"/>
          <w:numId w:val="11"/>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Use allergen-safe alternatives where practical.</w:t>
      </w:r>
    </w:p>
    <w:p w14:paraId="76704699" w14:textId="77777777" w:rsidR="004E3121" w:rsidRPr="00A11F4C" w:rsidRDefault="004E3121" w:rsidP="004E3121">
      <w:pPr>
        <w:numPr>
          <w:ilvl w:val="0"/>
          <w:numId w:val="11"/>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Promote effective handwashing and hygiene practices.</w:t>
      </w:r>
    </w:p>
    <w:p w14:paraId="4C515E08" w14:textId="77777777" w:rsidR="004E3121" w:rsidRPr="00A11F4C" w:rsidRDefault="004E3121" w:rsidP="004E3121">
      <w:pPr>
        <w:numPr>
          <w:ilvl w:val="0"/>
          <w:numId w:val="11"/>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Implement procedures to reduce cross-contamination.</w:t>
      </w:r>
    </w:p>
    <w:p w14:paraId="68913BE2" w14:textId="77777777" w:rsidR="004E3121" w:rsidRPr="00A11F4C" w:rsidRDefault="004E3121" w:rsidP="004E3121">
      <w:pPr>
        <w:numPr>
          <w:ilvl w:val="0"/>
          <w:numId w:val="11"/>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Discourage the sharing of food, drinks and utensils.</w:t>
      </w:r>
    </w:p>
    <w:p w14:paraId="26B34B48" w14:textId="77777777" w:rsidR="004E3121" w:rsidRPr="00A11F4C" w:rsidRDefault="004E3121" w:rsidP="004E3121">
      <w:pPr>
        <w:numPr>
          <w:ilvl w:val="0"/>
          <w:numId w:val="11"/>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Take reasonable precautions regarding airborne and contact allergens.</w:t>
      </w:r>
    </w:p>
    <w:p w14:paraId="475BDE80" w14:textId="77777777" w:rsidR="004E3121" w:rsidRPr="00A11F4C" w:rsidRDefault="004E3121" w:rsidP="004E3121">
      <w:pPr>
        <w:numPr>
          <w:ilvl w:val="0"/>
          <w:numId w:val="11"/>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Conduct appropriate risk assessments where necessary.</w:t>
      </w:r>
    </w:p>
    <w:p w14:paraId="09B85F4B" w14:textId="77777777" w:rsidR="00D56BF8" w:rsidRDefault="004E3121" w:rsidP="00D56BF8">
      <w:pPr>
        <w:numPr>
          <w:ilvl w:val="0"/>
          <w:numId w:val="11"/>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Promote an allergy-aware culture throughout the school.</w:t>
      </w:r>
    </w:p>
    <w:p w14:paraId="591D4157" w14:textId="77777777" w:rsidR="00D56BF8" w:rsidRPr="00D56BF8" w:rsidRDefault="00D56BF8" w:rsidP="00D56BF8">
      <w:pPr>
        <w:numPr>
          <w:ilvl w:val="0"/>
          <w:numId w:val="11"/>
        </w:numPr>
        <w:spacing w:before="100" w:beforeAutospacing="1" w:after="100" w:afterAutospacing="1" w:line="300" w:lineRule="atLeast"/>
        <w:rPr>
          <w:rFonts w:ascii="Gill Sans MT" w:eastAsia="Times New Roman" w:hAnsi="Gill Sans MT" w:cs="Times New Roman"/>
          <w:sz w:val="21"/>
          <w:szCs w:val="21"/>
          <w:lang w:eastAsia="en-GB"/>
        </w:rPr>
      </w:pPr>
      <w:r w:rsidRPr="00D56BF8">
        <w:rPr>
          <w:rFonts w:ascii="Gill Sans MT" w:eastAsia="Times New Roman" w:hAnsi="Gill Sans MT" w:cs="Calibri"/>
          <w:sz w:val="21"/>
          <w:szCs w:val="21"/>
          <w:lang w:eastAsia="en-GB"/>
        </w:rPr>
        <w:t>Consider allergy risks when planning practical food-based learning, including food technology, cooking and nutrition activities.</w:t>
      </w:r>
    </w:p>
    <w:p w14:paraId="3659C4B8" w14:textId="4884C49A" w:rsidR="00D56BF8" w:rsidRPr="00D56BF8" w:rsidRDefault="00D56BF8" w:rsidP="00D56BF8">
      <w:pPr>
        <w:numPr>
          <w:ilvl w:val="0"/>
          <w:numId w:val="11"/>
        </w:numPr>
        <w:spacing w:before="100" w:beforeAutospacing="1" w:after="100" w:afterAutospacing="1" w:line="300" w:lineRule="atLeast"/>
        <w:rPr>
          <w:rFonts w:ascii="Gill Sans MT" w:eastAsia="Times New Roman" w:hAnsi="Gill Sans MT" w:cs="Times New Roman"/>
          <w:sz w:val="21"/>
          <w:szCs w:val="21"/>
          <w:lang w:eastAsia="en-GB"/>
        </w:rPr>
      </w:pPr>
      <w:r w:rsidRPr="00D56BF8">
        <w:rPr>
          <w:rFonts w:ascii="Gill Sans MT" w:eastAsia="Times New Roman" w:hAnsi="Gill Sans MT" w:cs="Calibri"/>
          <w:sz w:val="21"/>
          <w:szCs w:val="21"/>
          <w:lang w:eastAsia="en-GB"/>
        </w:rPr>
        <w:t>Ensure that tables, food preparation areas, equipment and shared resources are cleaned appropriately following activities involving allergens in order to minimise the risk of cross-contamination</w:t>
      </w:r>
    </w:p>
    <w:p w14:paraId="4A9A166A" w14:textId="77777777" w:rsidR="004E3121" w:rsidRPr="00A11F4C" w:rsidRDefault="004E3121" w:rsidP="00A11F4C">
      <w:pPr>
        <w:pStyle w:val="Heading3"/>
        <w:rPr>
          <w:rFonts w:ascii="Gill Sans MT" w:eastAsia="Times New Roman" w:hAnsi="Gill Sans MT"/>
          <w:lang w:eastAsia="en-GB"/>
        </w:rPr>
      </w:pPr>
      <w:bookmarkStart w:id="12" w:name="_Toc235626492"/>
      <w:r w:rsidRPr="00A11F4C">
        <w:rPr>
          <w:rFonts w:ascii="Gill Sans MT" w:eastAsia="Times New Roman" w:hAnsi="Gill Sans MT"/>
          <w:lang w:eastAsia="en-GB"/>
        </w:rPr>
        <w:t>8. Food Provision</w:t>
      </w:r>
      <w:bookmarkEnd w:id="12"/>
    </w:p>
    <w:p w14:paraId="145ABFBF" w14:textId="77777777" w:rsidR="004E3121" w:rsidRPr="00A11F4C" w:rsidRDefault="004E3121" w:rsidP="004E3121">
      <w:p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The school recognises that mealtimes can be a significant source of anxiety for pupils with allergies and their families. We are committed to ensuring that food provision is managed safely, that allergen information is accessible and that pupils with allergies are able to enjoy meals alongside their peers wherever possible.</w:t>
      </w:r>
    </w:p>
    <w:p w14:paraId="787AB0B0" w14:textId="77777777" w:rsidR="004E3121" w:rsidRPr="00A11F4C" w:rsidRDefault="004E3121" w:rsidP="004E3121">
      <w:p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The school will:</w:t>
      </w:r>
    </w:p>
    <w:p w14:paraId="15D959E2" w14:textId="77777777" w:rsidR="004E3121" w:rsidRPr="00A11F4C" w:rsidRDefault="004E3121" w:rsidP="004E3121">
      <w:pPr>
        <w:numPr>
          <w:ilvl w:val="0"/>
          <w:numId w:val="12"/>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Ensure allergen information is available and accessible.</w:t>
      </w:r>
    </w:p>
    <w:p w14:paraId="4E59F603" w14:textId="77777777" w:rsidR="004E3121" w:rsidRPr="00A11F4C" w:rsidRDefault="004E3121" w:rsidP="004E3121">
      <w:pPr>
        <w:numPr>
          <w:ilvl w:val="0"/>
          <w:numId w:val="12"/>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Work closely with catering providers.</w:t>
      </w:r>
    </w:p>
    <w:p w14:paraId="6C3FB2CB" w14:textId="77777777" w:rsidR="004E3121" w:rsidRPr="00A11F4C" w:rsidRDefault="004E3121" w:rsidP="004E3121">
      <w:pPr>
        <w:numPr>
          <w:ilvl w:val="0"/>
          <w:numId w:val="12"/>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Make reasonable adjustments for pupils with allergies.</w:t>
      </w:r>
    </w:p>
    <w:p w14:paraId="62BB108D" w14:textId="77777777" w:rsidR="004E3121" w:rsidRPr="00A11F4C" w:rsidRDefault="004E3121" w:rsidP="004E3121">
      <w:pPr>
        <w:numPr>
          <w:ilvl w:val="0"/>
          <w:numId w:val="12"/>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Support safe food preparation and service.</w:t>
      </w:r>
    </w:p>
    <w:p w14:paraId="3D76E656" w14:textId="77777777" w:rsidR="004E3121" w:rsidRPr="00A11F4C" w:rsidRDefault="004E3121" w:rsidP="004E3121">
      <w:pPr>
        <w:numPr>
          <w:ilvl w:val="0"/>
          <w:numId w:val="12"/>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Promote inclusion during mealtimes.</w:t>
      </w:r>
    </w:p>
    <w:p w14:paraId="156F476A" w14:textId="77777777" w:rsidR="004E3121" w:rsidRPr="00A11F4C" w:rsidRDefault="004E3121" w:rsidP="004E3121">
      <w:pPr>
        <w:numPr>
          <w:ilvl w:val="0"/>
          <w:numId w:val="12"/>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Ensure staff understand allergen management procedures.</w:t>
      </w:r>
    </w:p>
    <w:p w14:paraId="720DC6CC" w14:textId="08DC1499" w:rsidR="00D1706F" w:rsidRDefault="004E3121" w:rsidP="00D1706F">
      <w:pPr>
        <w:numPr>
          <w:ilvl w:val="0"/>
          <w:numId w:val="12"/>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Communicate with families regarding dietary requirements.</w:t>
      </w:r>
    </w:p>
    <w:p w14:paraId="7E0EDD1D" w14:textId="0AB4CA81" w:rsidR="00D56BF8" w:rsidRPr="00D56BF8" w:rsidRDefault="00D56BF8" w:rsidP="00D56BF8">
      <w:pPr>
        <w:pStyle w:val="ListParagraph"/>
        <w:numPr>
          <w:ilvl w:val="0"/>
          <w:numId w:val="12"/>
        </w:numPr>
        <w:rPr>
          <w:rFonts w:ascii="Gill Sans MT" w:eastAsia="Times New Roman" w:hAnsi="Gill Sans MT" w:cs="Times New Roman"/>
          <w:sz w:val="21"/>
          <w:szCs w:val="21"/>
          <w:lang w:eastAsia="en-GB"/>
        </w:rPr>
      </w:pPr>
      <w:r w:rsidRPr="00D56BF8">
        <w:rPr>
          <w:rFonts w:ascii="Gill Sans MT" w:eastAsia="Times New Roman" w:hAnsi="Gill Sans MT" w:cs="Calibri"/>
          <w:color w:val="000000"/>
          <w:sz w:val="21"/>
          <w:szCs w:val="21"/>
          <w:lang w:eastAsia="en-GB"/>
        </w:rPr>
        <w:t>Ensure practical food activities are appropriately risk assessed, with suitable ingredient substitutions, allergen checks and cleaning procedures implemented to minimise the risk of cross-contamination.</w:t>
      </w:r>
    </w:p>
    <w:p w14:paraId="26D5BCB9" w14:textId="253A72C0" w:rsidR="004E3121" w:rsidRDefault="00D1706F" w:rsidP="00A11F4C">
      <w:p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 xml:space="preserve">Families of children with allergies can liaise directly with our on-site catering team to ensure that all available information is passed on and all needs are catered for. </w:t>
      </w:r>
    </w:p>
    <w:p w14:paraId="10B98A8E" w14:textId="77777777" w:rsidR="00D56BF8" w:rsidRPr="00D56BF8" w:rsidRDefault="00D56BF8" w:rsidP="00D56BF8">
      <w:pPr>
        <w:shd w:val="clear" w:color="auto" w:fill="FFFFFF"/>
        <w:textAlignment w:val="baseline"/>
        <w:rPr>
          <w:rFonts w:ascii="Gill Sans MT" w:eastAsia="Times New Roman" w:hAnsi="Gill Sans MT" w:cs="Calibri"/>
          <w:color w:val="000000"/>
          <w:sz w:val="21"/>
          <w:szCs w:val="21"/>
          <w:lang w:eastAsia="en-GB"/>
        </w:rPr>
      </w:pPr>
      <w:r w:rsidRPr="00D56BF8">
        <w:rPr>
          <w:rFonts w:ascii="Gill Sans MT" w:eastAsia="Times New Roman" w:hAnsi="Gill Sans MT" w:cs="Calibri"/>
          <w:bCs/>
          <w:color w:val="000000"/>
          <w:sz w:val="21"/>
          <w:szCs w:val="21"/>
          <w:lang w:eastAsia="en-GB"/>
        </w:rPr>
        <w:t>External Catering Providers</w:t>
      </w:r>
    </w:p>
    <w:p w14:paraId="39052262" w14:textId="77777777" w:rsidR="00D56BF8" w:rsidRPr="00D56BF8" w:rsidRDefault="00D56BF8" w:rsidP="00D56BF8">
      <w:pPr>
        <w:shd w:val="clear" w:color="auto" w:fill="FFFFFF"/>
        <w:spacing w:line="240" w:lineRule="auto"/>
        <w:textAlignment w:val="baseline"/>
        <w:rPr>
          <w:rFonts w:ascii="Gill Sans MT" w:eastAsia="Times New Roman" w:hAnsi="Gill Sans MT" w:cs="Calibri"/>
          <w:color w:val="000000"/>
          <w:sz w:val="21"/>
          <w:szCs w:val="21"/>
          <w:lang w:eastAsia="en-GB"/>
        </w:rPr>
      </w:pPr>
      <w:r w:rsidRPr="00D56BF8">
        <w:rPr>
          <w:rFonts w:ascii="Gill Sans MT" w:eastAsia="Times New Roman" w:hAnsi="Gill Sans MT" w:cs="Calibri"/>
          <w:color w:val="000000"/>
          <w:sz w:val="21"/>
          <w:szCs w:val="21"/>
          <w:lang w:eastAsia="en-GB"/>
        </w:rPr>
        <w:lastRenderedPageBreak/>
        <w:t>Where catering services are provided by an external organisation under a service level agreement or contract, the school will work collaboratively with the provider to ensure consistent and effective allergy management. The catering provider will maintain appropriate allergen information, implement robust allergen management procedures, minimise the risk of cross-contamination and communicate effectively with the school regarding pupils with medical dietary requirements. Responsibilities relating to allergy management will be clearly defined within contractual arrangements where appropriate.</w:t>
      </w:r>
    </w:p>
    <w:p w14:paraId="4E50F090" w14:textId="77777777" w:rsidR="00D56BF8" w:rsidRPr="00A11F4C" w:rsidRDefault="00D56BF8" w:rsidP="00A11F4C">
      <w:pPr>
        <w:spacing w:before="100" w:beforeAutospacing="1" w:after="100" w:afterAutospacing="1" w:line="300" w:lineRule="atLeast"/>
        <w:rPr>
          <w:rFonts w:ascii="Gill Sans MT" w:eastAsia="Times New Roman" w:hAnsi="Gill Sans MT" w:cs="Times New Roman"/>
          <w:sz w:val="21"/>
          <w:szCs w:val="21"/>
          <w:lang w:eastAsia="en-GB"/>
        </w:rPr>
      </w:pPr>
    </w:p>
    <w:p w14:paraId="70B5C112" w14:textId="77777777" w:rsidR="004E3121" w:rsidRPr="00A11F4C" w:rsidRDefault="004E3121" w:rsidP="00A11F4C">
      <w:pPr>
        <w:pStyle w:val="Heading3"/>
        <w:rPr>
          <w:rFonts w:ascii="Gill Sans MT" w:eastAsia="Times New Roman" w:hAnsi="Gill Sans MT"/>
          <w:lang w:eastAsia="en-GB"/>
        </w:rPr>
      </w:pPr>
      <w:bookmarkStart w:id="13" w:name="_Toc235626493"/>
      <w:r w:rsidRPr="00A11F4C">
        <w:rPr>
          <w:rFonts w:ascii="Gill Sans MT" w:eastAsia="Times New Roman" w:hAnsi="Gill Sans MT"/>
          <w:lang w:eastAsia="en-GB"/>
        </w:rPr>
        <w:t>9. Food Brought into School</w:t>
      </w:r>
      <w:bookmarkEnd w:id="13"/>
    </w:p>
    <w:p w14:paraId="07BCD4C4" w14:textId="6BB9F191" w:rsidR="004E3121" w:rsidRPr="00A11F4C" w:rsidRDefault="004E3121" w:rsidP="004E3121">
      <w:p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The school recognises that food brought from</w:t>
      </w:r>
      <w:r w:rsidR="00A52AEB">
        <w:rPr>
          <w:rFonts w:ascii="Gill Sans MT" w:eastAsia="Times New Roman" w:hAnsi="Gill Sans MT" w:cs="Times New Roman"/>
          <w:sz w:val="21"/>
          <w:szCs w:val="21"/>
          <w:lang w:eastAsia="en-GB"/>
        </w:rPr>
        <w:t xml:space="preserve"> home, including packed lunches and</w:t>
      </w:r>
      <w:r w:rsidRPr="00A11F4C">
        <w:rPr>
          <w:rFonts w:ascii="Gill Sans MT" w:eastAsia="Times New Roman" w:hAnsi="Gill Sans MT" w:cs="Times New Roman"/>
          <w:sz w:val="21"/>
          <w:szCs w:val="21"/>
          <w:lang w:eastAsia="en-GB"/>
        </w:rPr>
        <w:t xml:space="preserve"> party food and food used in curriculum activities, may present additional risks. The school will work with families to ensure these risks are managed appropriately while maintaining an inclusive environment.</w:t>
      </w:r>
    </w:p>
    <w:p w14:paraId="723B152D" w14:textId="77777777" w:rsidR="004E3121" w:rsidRPr="00A11F4C" w:rsidRDefault="004E3121" w:rsidP="004E3121">
      <w:p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The school will:</w:t>
      </w:r>
    </w:p>
    <w:p w14:paraId="5FA86578" w14:textId="77777777" w:rsidR="004E3121" w:rsidRPr="00A11F4C" w:rsidRDefault="004E3121" w:rsidP="004E3121">
      <w:pPr>
        <w:numPr>
          <w:ilvl w:val="0"/>
          <w:numId w:val="13"/>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Encourage parents to be mindful of allergy risks.</w:t>
      </w:r>
    </w:p>
    <w:p w14:paraId="5A498BD4" w14:textId="77777777" w:rsidR="004E3121" w:rsidRPr="00A11F4C" w:rsidRDefault="004E3121" w:rsidP="004E3121">
      <w:pPr>
        <w:numPr>
          <w:ilvl w:val="0"/>
          <w:numId w:val="13"/>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Communicate guidance relating to food-based celebrations.</w:t>
      </w:r>
    </w:p>
    <w:p w14:paraId="528618AF" w14:textId="77777777" w:rsidR="004E3121" w:rsidRPr="00A11F4C" w:rsidRDefault="004E3121" w:rsidP="004E3121">
      <w:pPr>
        <w:numPr>
          <w:ilvl w:val="0"/>
          <w:numId w:val="13"/>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Risk assess curriculum activities involving food.</w:t>
      </w:r>
    </w:p>
    <w:p w14:paraId="7D6DD527" w14:textId="77777777" w:rsidR="004E3121" w:rsidRPr="00A11F4C" w:rsidRDefault="004E3121" w:rsidP="004E3121">
      <w:pPr>
        <w:numPr>
          <w:ilvl w:val="0"/>
          <w:numId w:val="13"/>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Ensure ingredients are checked before use.</w:t>
      </w:r>
    </w:p>
    <w:p w14:paraId="7997225D" w14:textId="77777777" w:rsidR="004E3121" w:rsidRPr="00A11F4C" w:rsidRDefault="004E3121" w:rsidP="004E3121">
      <w:pPr>
        <w:numPr>
          <w:ilvl w:val="0"/>
          <w:numId w:val="13"/>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Discourage food sharing between pupils.</w:t>
      </w:r>
    </w:p>
    <w:p w14:paraId="5D5BBF1B" w14:textId="4E4B0097" w:rsidR="004E3121" w:rsidRDefault="004E3121" w:rsidP="00A11F4C">
      <w:pPr>
        <w:numPr>
          <w:ilvl w:val="0"/>
          <w:numId w:val="13"/>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Seek alternative arrangements where necessary to ensure participation and safety.</w:t>
      </w:r>
    </w:p>
    <w:p w14:paraId="63D2ECA3" w14:textId="77777777" w:rsidR="00D56BF8" w:rsidRPr="00D56BF8" w:rsidRDefault="00D56BF8" w:rsidP="00D56BF8">
      <w:pPr>
        <w:spacing w:before="240" w:after="240"/>
        <w:textAlignment w:val="baseline"/>
        <w:rPr>
          <w:rFonts w:ascii="Gill Sans MT" w:eastAsia="Times New Roman" w:hAnsi="Gill Sans MT" w:cs="Calibri"/>
          <w:sz w:val="21"/>
          <w:szCs w:val="21"/>
          <w:lang w:eastAsia="en-GB"/>
        </w:rPr>
      </w:pPr>
      <w:r w:rsidRPr="00D56BF8">
        <w:rPr>
          <w:rFonts w:ascii="Gill Sans MT" w:eastAsia="Times New Roman" w:hAnsi="Gill Sans MT" w:cs="Calibri"/>
          <w:bCs/>
          <w:sz w:val="21"/>
          <w:szCs w:val="21"/>
          <w:lang w:eastAsia="en-GB"/>
        </w:rPr>
        <w:t>Wraparound Care</w:t>
      </w:r>
    </w:p>
    <w:p w14:paraId="2DCD02FB" w14:textId="77777777" w:rsidR="00D56BF8" w:rsidRPr="00D56BF8" w:rsidRDefault="00D56BF8" w:rsidP="00D56BF8">
      <w:pPr>
        <w:spacing w:before="240" w:after="240" w:line="240" w:lineRule="auto"/>
        <w:textAlignment w:val="baseline"/>
        <w:rPr>
          <w:rFonts w:ascii="Gill Sans MT" w:eastAsia="Times New Roman" w:hAnsi="Gill Sans MT" w:cs="Calibri"/>
          <w:sz w:val="21"/>
          <w:szCs w:val="21"/>
          <w:lang w:eastAsia="en-GB"/>
        </w:rPr>
      </w:pPr>
      <w:r w:rsidRPr="00D56BF8">
        <w:rPr>
          <w:rFonts w:ascii="Gill Sans MT" w:eastAsia="Times New Roman" w:hAnsi="Gill Sans MT" w:cs="Calibri"/>
          <w:sz w:val="21"/>
          <w:szCs w:val="21"/>
          <w:lang w:eastAsia="en-GB"/>
        </w:rPr>
        <w:t>The school's allergy management arrangements apply equally during breakfast club, after-school club and any other school-led wraparound provision. Staff working within these services will have access to relevant Individual Healthcare Plans, be trained in recognising and responding to allergic reactions, understand local emergency procedures and ensure emergency medication remains readily accessible throughout the session.</w:t>
      </w:r>
    </w:p>
    <w:p w14:paraId="2E628D94" w14:textId="77777777" w:rsidR="00D56BF8" w:rsidRPr="00A11F4C" w:rsidRDefault="00D56BF8" w:rsidP="00D56BF8">
      <w:pPr>
        <w:spacing w:before="100" w:beforeAutospacing="1" w:after="100" w:afterAutospacing="1" w:line="300" w:lineRule="atLeast"/>
        <w:rPr>
          <w:rFonts w:ascii="Gill Sans MT" w:eastAsia="Times New Roman" w:hAnsi="Gill Sans MT" w:cs="Times New Roman"/>
          <w:sz w:val="21"/>
          <w:szCs w:val="21"/>
          <w:lang w:eastAsia="en-GB"/>
        </w:rPr>
      </w:pPr>
    </w:p>
    <w:p w14:paraId="23BF4414" w14:textId="77777777" w:rsidR="004E3121" w:rsidRPr="00A11F4C" w:rsidRDefault="004E3121" w:rsidP="00A11F4C">
      <w:pPr>
        <w:pStyle w:val="Heading3"/>
        <w:rPr>
          <w:rFonts w:ascii="Gill Sans MT" w:eastAsia="Times New Roman" w:hAnsi="Gill Sans MT"/>
          <w:lang w:eastAsia="en-GB"/>
        </w:rPr>
      </w:pPr>
      <w:bookmarkStart w:id="14" w:name="_Toc235626494"/>
      <w:r w:rsidRPr="00A11F4C">
        <w:rPr>
          <w:rFonts w:ascii="Gill Sans MT" w:eastAsia="Times New Roman" w:hAnsi="Gill Sans MT"/>
          <w:lang w:eastAsia="en-GB"/>
        </w:rPr>
        <w:t>10. Medication and Adrenaline Auto-Injectors</w:t>
      </w:r>
      <w:bookmarkEnd w:id="14"/>
    </w:p>
    <w:p w14:paraId="7BA381DD" w14:textId="77777777" w:rsidR="004E3121" w:rsidRPr="00A11F4C" w:rsidRDefault="004E3121" w:rsidP="004E3121">
      <w:p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Access to emergency medication is a crucial part of allergy safety. Pupils who have been prescribed adrenaline auto-injectors must be able to access them quickly in line with their age, understanding and healthcare plan. Staff must know where medication is stored and how to access it in an emergency.</w:t>
      </w:r>
    </w:p>
    <w:p w14:paraId="4AB9E9E1" w14:textId="77777777" w:rsidR="004E3121" w:rsidRPr="00A11F4C" w:rsidRDefault="004E3121" w:rsidP="004E3121">
      <w:p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The school will:</w:t>
      </w:r>
    </w:p>
    <w:p w14:paraId="594E3A79" w14:textId="77777777" w:rsidR="004E3121" w:rsidRPr="00A11F4C" w:rsidRDefault="004E3121" w:rsidP="004E3121">
      <w:pPr>
        <w:numPr>
          <w:ilvl w:val="0"/>
          <w:numId w:val="14"/>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Ensure prescribed medication is readily accessible.</w:t>
      </w:r>
    </w:p>
    <w:p w14:paraId="292616B7" w14:textId="77777777" w:rsidR="004E3121" w:rsidRPr="00A11F4C" w:rsidRDefault="004E3121" w:rsidP="004E3121">
      <w:pPr>
        <w:numPr>
          <w:ilvl w:val="0"/>
          <w:numId w:val="14"/>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Store medication safely and appropriately.</w:t>
      </w:r>
    </w:p>
    <w:p w14:paraId="35422D64" w14:textId="77777777" w:rsidR="004E3121" w:rsidRPr="00A11F4C" w:rsidRDefault="004E3121" w:rsidP="004E3121">
      <w:pPr>
        <w:numPr>
          <w:ilvl w:val="0"/>
          <w:numId w:val="14"/>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Monitor medication expiry dates.</w:t>
      </w:r>
    </w:p>
    <w:p w14:paraId="46D43709" w14:textId="77777777" w:rsidR="004E3121" w:rsidRPr="00A11F4C" w:rsidRDefault="004E3121" w:rsidP="004E3121">
      <w:pPr>
        <w:numPr>
          <w:ilvl w:val="0"/>
          <w:numId w:val="14"/>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Notify parents when replacement medication is needed.</w:t>
      </w:r>
    </w:p>
    <w:p w14:paraId="565028B6" w14:textId="77777777" w:rsidR="004E3121" w:rsidRPr="00A11F4C" w:rsidRDefault="004E3121" w:rsidP="004E3121">
      <w:pPr>
        <w:numPr>
          <w:ilvl w:val="0"/>
          <w:numId w:val="14"/>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Ensure medication accompanies pupils on visits and off-site activities.</w:t>
      </w:r>
    </w:p>
    <w:p w14:paraId="3BE9A4BB" w14:textId="781FD422" w:rsidR="004E3121" w:rsidRPr="00A11F4C" w:rsidRDefault="004E3121" w:rsidP="00A11F4C">
      <w:pPr>
        <w:numPr>
          <w:ilvl w:val="0"/>
          <w:numId w:val="14"/>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Maintain records of medication administration.</w:t>
      </w:r>
    </w:p>
    <w:p w14:paraId="0D61738D" w14:textId="77777777" w:rsidR="004E3121" w:rsidRPr="00A11F4C" w:rsidRDefault="004E3121" w:rsidP="00A11F4C">
      <w:pPr>
        <w:pStyle w:val="Heading3"/>
        <w:rPr>
          <w:rFonts w:ascii="Gill Sans MT" w:eastAsia="Times New Roman" w:hAnsi="Gill Sans MT"/>
          <w:lang w:eastAsia="en-GB"/>
        </w:rPr>
      </w:pPr>
      <w:bookmarkStart w:id="15" w:name="_Toc235626495"/>
      <w:r w:rsidRPr="00A11F4C">
        <w:rPr>
          <w:rFonts w:ascii="Gill Sans MT" w:eastAsia="Times New Roman" w:hAnsi="Gill Sans MT"/>
          <w:lang w:eastAsia="en-GB"/>
        </w:rPr>
        <w:lastRenderedPageBreak/>
        <w:t>11. Spare Adrenaline Auto-Injectors</w:t>
      </w:r>
      <w:bookmarkEnd w:id="15"/>
    </w:p>
    <w:p w14:paraId="6E9AA4FD" w14:textId="77777777" w:rsidR="004E3121" w:rsidRPr="00A11F4C" w:rsidRDefault="004E3121" w:rsidP="004E3121">
      <w:p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The school will maintain spare adrenaline auto-injectors in line with current national guidance. Spare devices provide an additional safeguard in situations where a pupil's prescribed medication is unavailable, has malfunctioned or a second dose is required.</w:t>
      </w:r>
    </w:p>
    <w:p w14:paraId="3DB863AA" w14:textId="77777777" w:rsidR="004E3121" w:rsidRPr="00A11F4C" w:rsidRDefault="004E3121" w:rsidP="004E3121">
      <w:p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The school will:</w:t>
      </w:r>
    </w:p>
    <w:p w14:paraId="65D43E02" w14:textId="77777777" w:rsidR="004E3121" w:rsidRPr="00A11F4C" w:rsidRDefault="004E3121" w:rsidP="004E3121">
      <w:pPr>
        <w:numPr>
          <w:ilvl w:val="0"/>
          <w:numId w:val="15"/>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Hold spare adrenaline auto-injectors where permitted.</w:t>
      </w:r>
    </w:p>
    <w:p w14:paraId="1A5BB6FC" w14:textId="77777777" w:rsidR="004E3121" w:rsidRPr="00A11F4C" w:rsidRDefault="004E3121" w:rsidP="004E3121">
      <w:pPr>
        <w:numPr>
          <w:ilvl w:val="0"/>
          <w:numId w:val="15"/>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Store spare medication securely but accessibly.</w:t>
      </w:r>
    </w:p>
    <w:p w14:paraId="4B87965F" w14:textId="77777777" w:rsidR="004E3121" w:rsidRPr="00A11F4C" w:rsidRDefault="004E3121" w:rsidP="004E3121">
      <w:pPr>
        <w:numPr>
          <w:ilvl w:val="0"/>
          <w:numId w:val="15"/>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Monitor stock levels and expiry dates.</w:t>
      </w:r>
    </w:p>
    <w:p w14:paraId="2BA09686" w14:textId="77777777" w:rsidR="004E3121" w:rsidRPr="00A11F4C" w:rsidRDefault="004E3121" w:rsidP="004E3121">
      <w:pPr>
        <w:numPr>
          <w:ilvl w:val="0"/>
          <w:numId w:val="15"/>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Train staff in their use.</w:t>
      </w:r>
    </w:p>
    <w:p w14:paraId="4ABB6E9E" w14:textId="77777777" w:rsidR="004E3121" w:rsidRPr="00A11F4C" w:rsidRDefault="004E3121" w:rsidP="004E3121">
      <w:pPr>
        <w:numPr>
          <w:ilvl w:val="0"/>
          <w:numId w:val="15"/>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Maintain records of use and replacement.</w:t>
      </w:r>
    </w:p>
    <w:p w14:paraId="0209873E" w14:textId="16E16B24" w:rsidR="004E3121" w:rsidRDefault="004E3121" w:rsidP="00A11F4C">
      <w:pPr>
        <w:numPr>
          <w:ilvl w:val="0"/>
          <w:numId w:val="15"/>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Follow national guidance regarding consent and usage.</w:t>
      </w:r>
    </w:p>
    <w:p w14:paraId="75F9B201" w14:textId="77777777" w:rsidR="001E53B7" w:rsidRPr="001E53B7" w:rsidRDefault="001E53B7" w:rsidP="001E53B7">
      <w:pPr>
        <w:spacing w:line="300" w:lineRule="atLeast"/>
        <w:rPr>
          <w:rFonts w:ascii="Gill Sans MT" w:eastAsia="Times New Roman" w:hAnsi="Gill Sans MT" w:cs="Times New Roman"/>
          <w:sz w:val="21"/>
          <w:szCs w:val="21"/>
          <w:lang w:eastAsia="en-GB"/>
        </w:rPr>
      </w:pPr>
      <w:r w:rsidRPr="001E53B7">
        <w:rPr>
          <w:rFonts w:ascii="Gill Sans MT" w:eastAsia="Times New Roman" w:hAnsi="Gill Sans MT" w:cs="Times New Roman"/>
          <w:sz w:val="21"/>
          <w:szCs w:val="21"/>
          <w:lang w:eastAsia="en-GB"/>
        </w:rPr>
        <w:t>The school will obtain written parental consent for the administration of a spare adrenaline auto-injector to pupils who are known to be at risk of anaphylaxis and for whom a spare device may be used in an emergency.</w:t>
      </w:r>
    </w:p>
    <w:p w14:paraId="429607E0" w14:textId="2EADFE24" w:rsidR="004E3121" w:rsidRPr="00A11F4C" w:rsidRDefault="004E3121" w:rsidP="00A11F4C">
      <w:pPr>
        <w:pStyle w:val="Heading3"/>
        <w:rPr>
          <w:rFonts w:ascii="Gill Sans MT" w:eastAsia="Times New Roman" w:hAnsi="Gill Sans MT"/>
          <w:lang w:eastAsia="en-GB"/>
        </w:rPr>
      </w:pPr>
      <w:bookmarkStart w:id="16" w:name="_Toc235626496"/>
      <w:r w:rsidRPr="00A11F4C">
        <w:rPr>
          <w:rFonts w:ascii="Gill Sans MT" w:eastAsia="Times New Roman" w:hAnsi="Gill Sans MT"/>
          <w:lang w:eastAsia="en-GB"/>
        </w:rPr>
        <w:t>12. Emergency Response</w:t>
      </w:r>
      <w:bookmarkEnd w:id="16"/>
    </w:p>
    <w:p w14:paraId="10B8F89E" w14:textId="77777777" w:rsidR="004E3121" w:rsidRPr="00A11F4C" w:rsidRDefault="004E3121" w:rsidP="004E3121">
      <w:p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The school understands that anaphylaxis is a medical emergency. Staff will always take concerns seriously and act immediately if an allergic reaction is suspected. Rapid intervention is essential and pupils will never be left unattended during a suspected allergic reaction.</w:t>
      </w:r>
    </w:p>
    <w:p w14:paraId="23268085" w14:textId="77777777" w:rsidR="004E3121" w:rsidRPr="00A11F4C" w:rsidRDefault="004E3121" w:rsidP="004E3121">
      <w:p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In the event of a suspected anaphylactic reaction, staff will:</w:t>
      </w:r>
    </w:p>
    <w:p w14:paraId="171D2DDC" w14:textId="77777777" w:rsidR="004E3121" w:rsidRPr="00A11F4C" w:rsidRDefault="004E3121" w:rsidP="004E3121">
      <w:pPr>
        <w:numPr>
          <w:ilvl w:val="0"/>
          <w:numId w:val="16"/>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Remain calm and stay with the pupil.</w:t>
      </w:r>
    </w:p>
    <w:p w14:paraId="55750598" w14:textId="77777777" w:rsidR="004E3121" w:rsidRPr="00A11F4C" w:rsidRDefault="004E3121" w:rsidP="004E3121">
      <w:pPr>
        <w:numPr>
          <w:ilvl w:val="0"/>
          <w:numId w:val="16"/>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Follow the Allergy Action Plan or Individual Healthcare Plan.</w:t>
      </w:r>
    </w:p>
    <w:p w14:paraId="05648CA9" w14:textId="77777777" w:rsidR="004E3121" w:rsidRPr="00A11F4C" w:rsidRDefault="004E3121" w:rsidP="004E3121">
      <w:pPr>
        <w:numPr>
          <w:ilvl w:val="0"/>
          <w:numId w:val="16"/>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Administer adrenaline without delay if anaphylaxis is suspected.</w:t>
      </w:r>
    </w:p>
    <w:p w14:paraId="7D74ED35" w14:textId="77777777" w:rsidR="004E3121" w:rsidRPr="00A11F4C" w:rsidRDefault="004E3121" w:rsidP="004E3121">
      <w:pPr>
        <w:numPr>
          <w:ilvl w:val="0"/>
          <w:numId w:val="16"/>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Call 999 and state that anaphylaxis is suspected.</w:t>
      </w:r>
    </w:p>
    <w:p w14:paraId="09BD04D7" w14:textId="77777777" w:rsidR="004E3121" w:rsidRPr="00A11F4C" w:rsidRDefault="004E3121" w:rsidP="004E3121">
      <w:pPr>
        <w:numPr>
          <w:ilvl w:val="0"/>
          <w:numId w:val="16"/>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Inform parents or carers as soon as possible.</w:t>
      </w:r>
    </w:p>
    <w:p w14:paraId="336F65E0" w14:textId="77777777" w:rsidR="004E3121" w:rsidRPr="00A11F4C" w:rsidRDefault="004E3121" w:rsidP="004E3121">
      <w:pPr>
        <w:numPr>
          <w:ilvl w:val="0"/>
          <w:numId w:val="16"/>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Monitor the pupil continuously until emergency services arrive.</w:t>
      </w:r>
    </w:p>
    <w:p w14:paraId="53A41DF0" w14:textId="77777777" w:rsidR="004E3121" w:rsidRPr="00A11F4C" w:rsidRDefault="004E3121" w:rsidP="004E3121">
      <w:pPr>
        <w:numPr>
          <w:ilvl w:val="0"/>
          <w:numId w:val="16"/>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Administer a second dose if required and available.</w:t>
      </w:r>
    </w:p>
    <w:p w14:paraId="32DFD28B" w14:textId="6AEB9022" w:rsidR="004E3121" w:rsidRPr="00A11F4C" w:rsidRDefault="004E3121" w:rsidP="00A11F4C">
      <w:pPr>
        <w:numPr>
          <w:ilvl w:val="0"/>
          <w:numId w:val="16"/>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Record and report the incident afterwards.</w:t>
      </w:r>
    </w:p>
    <w:p w14:paraId="4F9CF556" w14:textId="77777777" w:rsidR="004E3121" w:rsidRPr="00A11F4C" w:rsidRDefault="004E3121" w:rsidP="00A11F4C">
      <w:pPr>
        <w:pStyle w:val="Heading3"/>
        <w:rPr>
          <w:rFonts w:ascii="Gill Sans MT" w:eastAsia="Times New Roman" w:hAnsi="Gill Sans MT"/>
          <w:lang w:eastAsia="en-GB"/>
        </w:rPr>
      </w:pPr>
      <w:bookmarkStart w:id="17" w:name="_Toc235626497"/>
      <w:r w:rsidRPr="00A11F4C">
        <w:rPr>
          <w:rFonts w:ascii="Gill Sans MT" w:eastAsia="Times New Roman" w:hAnsi="Gill Sans MT"/>
          <w:lang w:eastAsia="en-GB"/>
        </w:rPr>
        <w:t>13. Educational Visits and Residential Trips</w:t>
      </w:r>
      <w:bookmarkEnd w:id="17"/>
    </w:p>
    <w:p w14:paraId="537CD216" w14:textId="77777777" w:rsidR="004E3121" w:rsidRPr="00A11F4C" w:rsidRDefault="004E3121" w:rsidP="004E3121">
      <w:p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The school is committed to ensuring that pupils with allergies are able to participate fully in educational visits, residential experiences and extracurricular activities. Exclusion from activities solely because of an allergy will be avoided wherever possible through careful planning and risk management.</w:t>
      </w:r>
    </w:p>
    <w:p w14:paraId="76947AC5" w14:textId="77777777" w:rsidR="004E3121" w:rsidRPr="00A11F4C" w:rsidRDefault="004E3121" w:rsidP="004E3121">
      <w:p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The school will:</w:t>
      </w:r>
    </w:p>
    <w:p w14:paraId="3936BD2B" w14:textId="77777777" w:rsidR="004E3121" w:rsidRPr="00A11F4C" w:rsidRDefault="004E3121" w:rsidP="004E3121">
      <w:pPr>
        <w:numPr>
          <w:ilvl w:val="0"/>
          <w:numId w:val="17"/>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Assess allergy risks during visit planning.</w:t>
      </w:r>
    </w:p>
    <w:p w14:paraId="04040027" w14:textId="77777777" w:rsidR="004E3121" w:rsidRPr="00A11F4C" w:rsidRDefault="004E3121" w:rsidP="004E3121">
      <w:pPr>
        <w:numPr>
          <w:ilvl w:val="0"/>
          <w:numId w:val="17"/>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Ensure emergency medication is available.</w:t>
      </w:r>
    </w:p>
    <w:p w14:paraId="2886905E" w14:textId="77777777" w:rsidR="004E3121" w:rsidRPr="00A11F4C" w:rsidRDefault="004E3121" w:rsidP="004E3121">
      <w:pPr>
        <w:numPr>
          <w:ilvl w:val="0"/>
          <w:numId w:val="17"/>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Brief staff accompanying visits.</w:t>
      </w:r>
    </w:p>
    <w:p w14:paraId="4D5D2277" w14:textId="77777777" w:rsidR="004E3121" w:rsidRPr="00A11F4C" w:rsidRDefault="004E3121" w:rsidP="004E3121">
      <w:pPr>
        <w:numPr>
          <w:ilvl w:val="0"/>
          <w:numId w:val="17"/>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lastRenderedPageBreak/>
        <w:t>Liaise with venues and providers where necessary.</w:t>
      </w:r>
    </w:p>
    <w:p w14:paraId="0900118A" w14:textId="77777777" w:rsidR="004E3121" w:rsidRPr="00A11F4C" w:rsidRDefault="004E3121" w:rsidP="004E3121">
      <w:pPr>
        <w:numPr>
          <w:ilvl w:val="0"/>
          <w:numId w:val="17"/>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Consider catering arrangements in advance.</w:t>
      </w:r>
    </w:p>
    <w:p w14:paraId="3910B3A7" w14:textId="200D02D3" w:rsidR="00D56BF8" w:rsidRDefault="004E3121" w:rsidP="00A11F4C">
      <w:pPr>
        <w:numPr>
          <w:ilvl w:val="0"/>
          <w:numId w:val="17"/>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Ensure appropriate emergency procedures are in place.</w:t>
      </w:r>
    </w:p>
    <w:p w14:paraId="5229D76B" w14:textId="77777777" w:rsidR="00D56BF8" w:rsidRPr="00D56BF8" w:rsidRDefault="00D56BF8" w:rsidP="00D56BF8">
      <w:pPr>
        <w:spacing w:before="240" w:after="240" w:line="240" w:lineRule="auto"/>
        <w:textAlignment w:val="baseline"/>
        <w:rPr>
          <w:rFonts w:ascii="Gill Sans MT" w:eastAsia="Times New Roman" w:hAnsi="Gill Sans MT" w:cs="Calibri"/>
          <w:sz w:val="21"/>
          <w:szCs w:val="21"/>
          <w:lang w:eastAsia="en-GB"/>
        </w:rPr>
      </w:pPr>
      <w:r w:rsidRPr="00D56BF8">
        <w:rPr>
          <w:rFonts w:ascii="Gill Sans MT" w:eastAsia="Times New Roman" w:hAnsi="Gill Sans MT" w:cs="Calibri"/>
          <w:bCs/>
          <w:sz w:val="21"/>
          <w:szCs w:val="21"/>
          <w:lang w:eastAsia="en-GB"/>
        </w:rPr>
        <w:t>External Providers and Organisations Using School Premises</w:t>
      </w:r>
    </w:p>
    <w:p w14:paraId="4750BA1E" w14:textId="38AFFA80" w:rsidR="00D56BF8" w:rsidRPr="00D56BF8" w:rsidRDefault="00D56BF8" w:rsidP="00D56BF8">
      <w:pPr>
        <w:spacing w:before="240" w:after="240" w:line="240" w:lineRule="auto"/>
        <w:textAlignment w:val="baseline"/>
        <w:rPr>
          <w:rFonts w:ascii="Gill Sans MT" w:eastAsia="Times New Roman" w:hAnsi="Gill Sans MT" w:cs="Calibri"/>
          <w:sz w:val="21"/>
          <w:szCs w:val="21"/>
          <w:lang w:eastAsia="en-GB"/>
        </w:rPr>
      </w:pPr>
      <w:r w:rsidRPr="00D56BF8">
        <w:rPr>
          <w:rFonts w:ascii="Gill Sans MT" w:eastAsia="Times New Roman" w:hAnsi="Gill Sans MT" w:cs="Calibri"/>
          <w:sz w:val="21"/>
          <w:szCs w:val="21"/>
          <w:lang w:eastAsia="en-GB"/>
        </w:rPr>
        <w:t>Where external organisations deliver activities for children on the school site, or where school facilities are hired for childcare or holiday provision, the school will take reasonable steps to ensure providers are aware of relevant site-specific allergy procedures. Providers remain responsible for the health and safety of children in their care and should have appropriate arrangements in place for allergy management, emergency response, staff training and access to emergency medical assistance. Expectations relating to safeguarding and allergy safety will be reflected within hire agreements or other contractual arrangements where appropriate.</w:t>
      </w:r>
    </w:p>
    <w:p w14:paraId="2E322BC0" w14:textId="77777777" w:rsidR="004E3121" w:rsidRPr="00D56BF8" w:rsidRDefault="004E3121" w:rsidP="00D56BF8">
      <w:pPr>
        <w:rPr>
          <w:rFonts w:ascii="Gill Sans MT" w:eastAsia="Times New Roman" w:hAnsi="Gill Sans MT" w:cs="Times New Roman"/>
          <w:sz w:val="21"/>
          <w:szCs w:val="21"/>
          <w:lang w:eastAsia="en-GB"/>
        </w:rPr>
      </w:pPr>
    </w:p>
    <w:p w14:paraId="50C8DFDD" w14:textId="77777777" w:rsidR="004E3121" w:rsidRPr="00A11F4C" w:rsidRDefault="004E3121" w:rsidP="00A11F4C">
      <w:pPr>
        <w:pStyle w:val="Heading3"/>
        <w:rPr>
          <w:rFonts w:ascii="Gill Sans MT" w:eastAsia="Times New Roman" w:hAnsi="Gill Sans MT"/>
          <w:lang w:eastAsia="en-GB"/>
        </w:rPr>
      </w:pPr>
      <w:bookmarkStart w:id="18" w:name="_Toc235626498"/>
      <w:r w:rsidRPr="00A11F4C">
        <w:rPr>
          <w:rFonts w:ascii="Gill Sans MT" w:eastAsia="Times New Roman" w:hAnsi="Gill Sans MT"/>
          <w:lang w:eastAsia="en-GB"/>
        </w:rPr>
        <w:t>14. Wellbeing and Anti-Bullying</w:t>
      </w:r>
      <w:bookmarkEnd w:id="18"/>
    </w:p>
    <w:p w14:paraId="45410517" w14:textId="77777777" w:rsidR="004E3121" w:rsidRPr="00A11F4C" w:rsidRDefault="004E3121" w:rsidP="004E3121">
      <w:p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The school recognises that allergies can affect emotional wellbeing as well as physical health. Some pupils may experience anxiety about accidental exposure to allergens or feel different from their peers. The school is committed to creating a culture where pupils feel safe, valued and understood. Allergy-related bullying, teasing or intimidation is unacceptable and will be addressed promptly.</w:t>
      </w:r>
    </w:p>
    <w:p w14:paraId="6A6D1B18" w14:textId="77777777" w:rsidR="004E3121" w:rsidRPr="00A11F4C" w:rsidRDefault="004E3121" w:rsidP="004E3121">
      <w:p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The school will:</w:t>
      </w:r>
    </w:p>
    <w:p w14:paraId="76B55C74" w14:textId="77777777" w:rsidR="004E3121" w:rsidRPr="00A11F4C" w:rsidRDefault="004E3121" w:rsidP="004E3121">
      <w:pPr>
        <w:numPr>
          <w:ilvl w:val="0"/>
          <w:numId w:val="18"/>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Promote understanding and awareness of allergies.</w:t>
      </w:r>
    </w:p>
    <w:p w14:paraId="26A8CE32" w14:textId="77777777" w:rsidR="004E3121" w:rsidRPr="00A11F4C" w:rsidRDefault="004E3121" w:rsidP="004E3121">
      <w:pPr>
        <w:numPr>
          <w:ilvl w:val="0"/>
          <w:numId w:val="18"/>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Support pupils experiencing anxiety related to allergy.</w:t>
      </w:r>
    </w:p>
    <w:p w14:paraId="34FB17FA" w14:textId="77777777" w:rsidR="004E3121" w:rsidRPr="00A11F4C" w:rsidRDefault="004E3121" w:rsidP="004E3121">
      <w:pPr>
        <w:numPr>
          <w:ilvl w:val="0"/>
          <w:numId w:val="18"/>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Encourage pupils to share concerns with trusted adults.</w:t>
      </w:r>
    </w:p>
    <w:p w14:paraId="1FD3940F" w14:textId="77777777" w:rsidR="004E3121" w:rsidRPr="00A11F4C" w:rsidRDefault="004E3121" w:rsidP="004E3121">
      <w:pPr>
        <w:numPr>
          <w:ilvl w:val="0"/>
          <w:numId w:val="18"/>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Address misconceptions sensitively and accurately.</w:t>
      </w:r>
    </w:p>
    <w:p w14:paraId="12E3CCCF" w14:textId="77777777" w:rsidR="004E3121" w:rsidRPr="00A11F4C" w:rsidRDefault="004E3121" w:rsidP="004E3121">
      <w:pPr>
        <w:numPr>
          <w:ilvl w:val="0"/>
          <w:numId w:val="18"/>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Investigate reports of allergy-related bullying.</w:t>
      </w:r>
    </w:p>
    <w:p w14:paraId="4834CE02" w14:textId="77777777" w:rsidR="004E3121" w:rsidRPr="00A11F4C" w:rsidRDefault="004E3121" w:rsidP="004E3121">
      <w:pPr>
        <w:numPr>
          <w:ilvl w:val="0"/>
          <w:numId w:val="18"/>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Work with families and external agencies where necessary.</w:t>
      </w:r>
    </w:p>
    <w:p w14:paraId="3FEB7170" w14:textId="707A337B" w:rsidR="004E3121" w:rsidRPr="00A11F4C" w:rsidRDefault="004E3121" w:rsidP="00A11F4C">
      <w:pPr>
        <w:numPr>
          <w:ilvl w:val="0"/>
          <w:numId w:val="18"/>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Promote inclusion in all aspects of school life.</w:t>
      </w:r>
    </w:p>
    <w:p w14:paraId="466BA8EF" w14:textId="77777777" w:rsidR="004E3121" w:rsidRPr="00A11F4C" w:rsidRDefault="004E3121" w:rsidP="00A11F4C">
      <w:pPr>
        <w:pStyle w:val="Heading3"/>
        <w:rPr>
          <w:rFonts w:ascii="Gill Sans MT" w:eastAsia="Times New Roman" w:hAnsi="Gill Sans MT"/>
          <w:lang w:eastAsia="en-GB"/>
        </w:rPr>
      </w:pPr>
      <w:bookmarkStart w:id="19" w:name="_Toc235626499"/>
      <w:r w:rsidRPr="00A11F4C">
        <w:rPr>
          <w:rFonts w:ascii="Gill Sans MT" w:eastAsia="Times New Roman" w:hAnsi="Gill Sans MT"/>
          <w:lang w:eastAsia="en-GB"/>
        </w:rPr>
        <w:t>15. Reporting Incidents and Near Misses</w:t>
      </w:r>
      <w:bookmarkEnd w:id="19"/>
    </w:p>
    <w:p w14:paraId="2B3CAB19" w14:textId="77777777" w:rsidR="004E3121" w:rsidRPr="00A11F4C" w:rsidRDefault="004E3121" w:rsidP="004E3121">
      <w:p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The school recognises that analysing incidents and near misses is crucial to improving practice and reducing future risk. All concerns will be taken seriously and reviewed in order to identify lessons learned and opportunities for improvement.</w:t>
      </w:r>
    </w:p>
    <w:p w14:paraId="517CA27E" w14:textId="77777777" w:rsidR="004E3121" w:rsidRPr="00A11F4C" w:rsidRDefault="004E3121" w:rsidP="004E3121">
      <w:p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The school will:</w:t>
      </w:r>
    </w:p>
    <w:p w14:paraId="35728F65" w14:textId="77777777" w:rsidR="004E3121" w:rsidRPr="00A11F4C" w:rsidRDefault="004E3121" w:rsidP="004E3121">
      <w:pPr>
        <w:numPr>
          <w:ilvl w:val="0"/>
          <w:numId w:val="19"/>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Record all significant allergic reactions.</w:t>
      </w:r>
    </w:p>
    <w:p w14:paraId="06F3E472" w14:textId="77777777" w:rsidR="004E3121" w:rsidRPr="00A11F4C" w:rsidRDefault="004E3121" w:rsidP="004E3121">
      <w:pPr>
        <w:numPr>
          <w:ilvl w:val="0"/>
          <w:numId w:val="19"/>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Record and review near misses.</w:t>
      </w:r>
    </w:p>
    <w:p w14:paraId="558F9938" w14:textId="77777777" w:rsidR="004E3121" w:rsidRPr="00A11F4C" w:rsidRDefault="004E3121" w:rsidP="004E3121">
      <w:pPr>
        <w:numPr>
          <w:ilvl w:val="0"/>
          <w:numId w:val="19"/>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Inform parents and carers appropriately.</w:t>
      </w:r>
    </w:p>
    <w:p w14:paraId="00F5CED7" w14:textId="77777777" w:rsidR="004E3121" w:rsidRPr="00A11F4C" w:rsidRDefault="004E3121" w:rsidP="004E3121">
      <w:pPr>
        <w:numPr>
          <w:ilvl w:val="0"/>
          <w:numId w:val="19"/>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Review procedures following incidents.</w:t>
      </w:r>
    </w:p>
    <w:p w14:paraId="710CCB3F" w14:textId="77777777" w:rsidR="004E3121" w:rsidRPr="00A11F4C" w:rsidRDefault="004E3121" w:rsidP="004E3121">
      <w:pPr>
        <w:numPr>
          <w:ilvl w:val="0"/>
          <w:numId w:val="19"/>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Update risk assessments where necessary.</w:t>
      </w:r>
    </w:p>
    <w:p w14:paraId="12DE121F" w14:textId="77777777" w:rsidR="004E3121" w:rsidRPr="00A11F4C" w:rsidRDefault="004E3121" w:rsidP="004E3121">
      <w:pPr>
        <w:numPr>
          <w:ilvl w:val="0"/>
          <w:numId w:val="19"/>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Share lessons learned with relevant staff.</w:t>
      </w:r>
    </w:p>
    <w:p w14:paraId="37AA619F" w14:textId="52B00F0D" w:rsidR="004E3121" w:rsidRPr="00A11F4C" w:rsidRDefault="004E3121" w:rsidP="00A11F4C">
      <w:pPr>
        <w:numPr>
          <w:ilvl w:val="0"/>
          <w:numId w:val="19"/>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Meet reporting requirements where applicable.</w:t>
      </w:r>
    </w:p>
    <w:p w14:paraId="1E6FEFFF" w14:textId="77777777" w:rsidR="004E3121" w:rsidRPr="00A11F4C" w:rsidRDefault="004E3121" w:rsidP="00A11F4C">
      <w:pPr>
        <w:pStyle w:val="Heading3"/>
        <w:rPr>
          <w:rFonts w:ascii="Gill Sans MT" w:eastAsia="Times New Roman" w:hAnsi="Gill Sans MT"/>
          <w:lang w:eastAsia="en-GB"/>
        </w:rPr>
      </w:pPr>
      <w:bookmarkStart w:id="20" w:name="_Toc235626500"/>
      <w:r w:rsidRPr="00A11F4C">
        <w:rPr>
          <w:rFonts w:ascii="Gill Sans MT" w:eastAsia="Times New Roman" w:hAnsi="Gill Sans MT"/>
          <w:lang w:eastAsia="en-GB"/>
        </w:rPr>
        <w:lastRenderedPageBreak/>
        <w:t>16. Communication and Information Sharing</w:t>
      </w:r>
      <w:bookmarkEnd w:id="20"/>
    </w:p>
    <w:p w14:paraId="4756DE4E" w14:textId="77777777" w:rsidR="004E3121" w:rsidRPr="00A11F4C" w:rsidRDefault="004E3121" w:rsidP="004E3121">
      <w:p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Clear communication is essential for maintaining allergy safety. The school will ensure that relevant information is shared appropriately while respecting confidentiality and data protection requirements. Staff must have access to the information they need to safeguard pupils effectively.</w:t>
      </w:r>
    </w:p>
    <w:p w14:paraId="6A9B39EA" w14:textId="77777777" w:rsidR="004E3121" w:rsidRPr="00A11F4C" w:rsidRDefault="004E3121" w:rsidP="004E3121">
      <w:p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The school will:</w:t>
      </w:r>
    </w:p>
    <w:p w14:paraId="6009AF35" w14:textId="77777777" w:rsidR="004E3121" w:rsidRPr="00A11F4C" w:rsidRDefault="004E3121" w:rsidP="004E3121">
      <w:pPr>
        <w:numPr>
          <w:ilvl w:val="0"/>
          <w:numId w:val="20"/>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Maintain accurate allergy records.</w:t>
      </w:r>
    </w:p>
    <w:p w14:paraId="6E935EFD" w14:textId="77777777" w:rsidR="004E3121" w:rsidRPr="00A11F4C" w:rsidRDefault="004E3121" w:rsidP="004E3121">
      <w:pPr>
        <w:numPr>
          <w:ilvl w:val="0"/>
          <w:numId w:val="20"/>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Share information with relevant staff on a need-to-know basis.</w:t>
      </w:r>
    </w:p>
    <w:p w14:paraId="26B00ED7" w14:textId="77777777" w:rsidR="004E3121" w:rsidRPr="00A11F4C" w:rsidRDefault="004E3121" w:rsidP="004E3121">
      <w:pPr>
        <w:numPr>
          <w:ilvl w:val="0"/>
          <w:numId w:val="20"/>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Inform supply staff of essential information.</w:t>
      </w:r>
    </w:p>
    <w:p w14:paraId="4B361C8E" w14:textId="77777777" w:rsidR="004E3121" w:rsidRPr="00A11F4C" w:rsidRDefault="004E3121" w:rsidP="004E3121">
      <w:pPr>
        <w:numPr>
          <w:ilvl w:val="0"/>
          <w:numId w:val="20"/>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Work collaboratively with parents and healthcare professionals.</w:t>
      </w:r>
    </w:p>
    <w:p w14:paraId="75F2543E" w14:textId="77777777" w:rsidR="004E3121" w:rsidRPr="00A11F4C" w:rsidRDefault="004E3121" w:rsidP="004E3121">
      <w:pPr>
        <w:numPr>
          <w:ilvl w:val="0"/>
          <w:numId w:val="20"/>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Ensure appropriate information is available during trips and activities.</w:t>
      </w:r>
    </w:p>
    <w:p w14:paraId="6C977494" w14:textId="01436A1E" w:rsidR="004E3121" w:rsidRPr="00A11F4C" w:rsidRDefault="004E3121" w:rsidP="00A11F4C">
      <w:pPr>
        <w:numPr>
          <w:ilvl w:val="0"/>
          <w:numId w:val="20"/>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Review communication arrangements regularly.</w:t>
      </w:r>
    </w:p>
    <w:p w14:paraId="09604921" w14:textId="77777777" w:rsidR="004E3121" w:rsidRPr="00A11F4C" w:rsidRDefault="004E3121" w:rsidP="00A11F4C">
      <w:pPr>
        <w:pStyle w:val="Heading3"/>
        <w:rPr>
          <w:rFonts w:ascii="Gill Sans MT" w:eastAsia="Times New Roman" w:hAnsi="Gill Sans MT"/>
          <w:lang w:eastAsia="en-GB"/>
        </w:rPr>
      </w:pPr>
      <w:bookmarkStart w:id="21" w:name="_Toc235626501"/>
      <w:r w:rsidRPr="00A11F4C">
        <w:rPr>
          <w:rFonts w:ascii="Gill Sans MT" w:eastAsia="Times New Roman" w:hAnsi="Gill Sans MT"/>
          <w:lang w:eastAsia="en-GB"/>
        </w:rPr>
        <w:t>17. Monitoring, Review and Publication</w:t>
      </w:r>
      <w:bookmarkEnd w:id="21"/>
    </w:p>
    <w:p w14:paraId="4DE2381A" w14:textId="77777777" w:rsidR="004E3121" w:rsidRPr="00A11F4C" w:rsidRDefault="004E3121" w:rsidP="004E3121">
      <w:p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This policy will be reviewed annually, or sooner if there are changes to legislation, guidance or school procedures. The Governing Board and school leaders will monitor implementation to ensure arrangements remain effective and responsive to the needs of pupils and staff.</w:t>
      </w:r>
    </w:p>
    <w:p w14:paraId="7A8F115D" w14:textId="77777777" w:rsidR="004E3121" w:rsidRPr="00A11F4C" w:rsidRDefault="004E3121" w:rsidP="004E3121">
      <w:p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The school will:</w:t>
      </w:r>
    </w:p>
    <w:p w14:paraId="5D9A0768" w14:textId="77777777" w:rsidR="004E3121" w:rsidRPr="00A11F4C" w:rsidRDefault="004E3121" w:rsidP="004E3121">
      <w:pPr>
        <w:numPr>
          <w:ilvl w:val="0"/>
          <w:numId w:val="21"/>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Publish the policy on the school website.</w:t>
      </w:r>
    </w:p>
    <w:p w14:paraId="791B0CE6" w14:textId="77777777" w:rsidR="004E3121" w:rsidRPr="00A11F4C" w:rsidRDefault="004E3121" w:rsidP="004E3121">
      <w:pPr>
        <w:numPr>
          <w:ilvl w:val="0"/>
          <w:numId w:val="21"/>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Make the policy available to parents and carers on request.</w:t>
      </w:r>
    </w:p>
    <w:p w14:paraId="1DCAD7E1" w14:textId="77777777" w:rsidR="004E3121" w:rsidRPr="00A11F4C" w:rsidRDefault="004E3121" w:rsidP="004E3121">
      <w:pPr>
        <w:numPr>
          <w:ilvl w:val="0"/>
          <w:numId w:val="21"/>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Review the policy annually.</w:t>
      </w:r>
    </w:p>
    <w:p w14:paraId="09C8A430" w14:textId="77777777" w:rsidR="004E3121" w:rsidRPr="00A11F4C" w:rsidRDefault="004E3121" w:rsidP="004E3121">
      <w:pPr>
        <w:numPr>
          <w:ilvl w:val="0"/>
          <w:numId w:val="21"/>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Update procedures following incidents, audits or changes in guidance.</w:t>
      </w:r>
    </w:p>
    <w:p w14:paraId="136AFD53" w14:textId="7900C74A" w:rsidR="004E3121" w:rsidRPr="00A11F4C" w:rsidRDefault="004E3121" w:rsidP="00A11F4C">
      <w:pPr>
        <w:numPr>
          <w:ilvl w:val="0"/>
          <w:numId w:val="21"/>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Monitor compliance through routine school procedures and leadership oversight.</w:t>
      </w:r>
    </w:p>
    <w:p w14:paraId="0A8523DC" w14:textId="77777777" w:rsidR="004E3121" w:rsidRPr="00A11F4C" w:rsidRDefault="004E3121" w:rsidP="00A11F4C">
      <w:pPr>
        <w:pStyle w:val="Heading3"/>
        <w:rPr>
          <w:rFonts w:ascii="Gill Sans MT" w:eastAsia="Times New Roman" w:hAnsi="Gill Sans MT"/>
          <w:lang w:eastAsia="en-GB"/>
        </w:rPr>
      </w:pPr>
      <w:bookmarkStart w:id="22" w:name="_Toc235626502"/>
      <w:r w:rsidRPr="00A11F4C">
        <w:rPr>
          <w:rFonts w:ascii="Gill Sans MT" w:eastAsia="Times New Roman" w:hAnsi="Gill Sans MT"/>
          <w:lang w:eastAsia="en-GB"/>
        </w:rPr>
        <w:t>Related Documents</w:t>
      </w:r>
      <w:bookmarkEnd w:id="22"/>
    </w:p>
    <w:p w14:paraId="30BD6612" w14:textId="77777777" w:rsidR="004E3121" w:rsidRPr="00A11F4C" w:rsidRDefault="004E3121" w:rsidP="004E3121">
      <w:p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This policy should be read alongside the following school policies and procedures:</w:t>
      </w:r>
    </w:p>
    <w:p w14:paraId="6D018E63" w14:textId="77777777" w:rsidR="004E3121" w:rsidRPr="00A11F4C" w:rsidRDefault="004E3121" w:rsidP="004E3121">
      <w:pPr>
        <w:numPr>
          <w:ilvl w:val="0"/>
          <w:numId w:val="22"/>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Supporting Pupils with Medical Conditions Policy</w:t>
      </w:r>
    </w:p>
    <w:p w14:paraId="6FC0619A" w14:textId="77777777" w:rsidR="004E3121" w:rsidRPr="00A11F4C" w:rsidRDefault="004E3121" w:rsidP="004E3121">
      <w:pPr>
        <w:numPr>
          <w:ilvl w:val="0"/>
          <w:numId w:val="22"/>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First Aid Policy</w:t>
      </w:r>
    </w:p>
    <w:p w14:paraId="426D31AE" w14:textId="77777777" w:rsidR="004E3121" w:rsidRPr="00A11F4C" w:rsidRDefault="004E3121" w:rsidP="004E3121">
      <w:pPr>
        <w:numPr>
          <w:ilvl w:val="0"/>
          <w:numId w:val="22"/>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Health and Safety Policy</w:t>
      </w:r>
    </w:p>
    <w:p w14:paraId="7217A6DE" w14:textId="77777777" w:rsidR="004E3121" w:rsidRPr="00A11F4C" w:rsidRDefault="004E3121" w:rsidP="004E3121">
      <w:pPr>
        <w:numPr>
          <w:ilvl w:val="0"/>
          <w:numId w:val="22"/>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Safeguarding and Child Protection Policy</w:t>
      </w:r>
    </w:p>
    <w:p w14:paraId="10697781" w14:textId="77777777" w:rsidR="004E3121" w:rsidRPr="00A11F4C" w:rsidRDefault="004E3121" w:rsidP="004E3121">
      <w:pPr>
        <w:numPr>
          <w:ilvl w:val="0"/>
          <w:numId w:val="22"/>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Educational Visits Policy</w:t>
      </w:r>
    </w:p>
    <w:p w14:paraId="391A5639" w14:textId="77777777" w:rsidR="004E3121" w:rsidRPr="00A11F4C" w:rsidRDefault="004E3121" w:rsidP="004E3121">
      <w:pPr>
        <w:numPr>
          <w:ilvl w:val="0"/>
          <w:numId w:val="22"/>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Attendance Policy</w:t>
      </w:r>
    </w:p>
    <w:p w14:paraId="426A91B0" w14:textId="77777777" w:rsidR="004E3121" w:rsidRPr="00A11F4C" w:rsidRDefault="004E3121" w:rsidP="004E3121">
      <w:pPr>
        <w:numPr>
          <w:ilvl w:val="0"/>
          <w:numId w:val="22"/>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Behaviour Policy</w:t>
      </w:r>
    </w:p>
    <w:p w14:paraId="0D63E3A2" w14:textId="77777777" w:rsidR="004E3121" w:rsidRPr="00A11F4C" w:rsidRDefault="004E3121" w:rsidP="004E3121">
      <w:pPr>
        <w:numPr>
          <w:ilvl w:val="0"/>
          <w:numId w:val="22"/>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Intimate Care Policy (where applicable)</w:t>
      </w:r>
    </w:p>
    <w:p w14:paraId="4C207765" w14:textId="77777777" w:rsidR="004E3121" w:rsidRPr="00A11F4C" w:rsidRDefault="004E3121" w:rsidP="004E3121">
      <w:pPr>
        <w:numPr>
          <w:ilvl w:val="0"/>
          <w:numId w:val="22"/>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Administration of Medication Procedures</w:t>
      </w:r>
    </w:p>
    <w:p w14:paraId="14914AB7" w14:textId="77777777" w:rsidR="004E3121" w:rsidRPr="00A11F4C" w:rsidRDefault="004E3121" w:rsidP="004E3121">
      <w:pPr>
        <w:numPr>
          <w:ilvl w:val="0"/>
          <w:numId w:val="22"/>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Emergency Procedures and Critical Incident Plan</w:t>
      </w:r>
    </w:p>
    <w:p w14:paraId="24EC0CF9" w14:textId="77777777" w:rsidR="004E3121" w:rsidRPr="00A11F4C" w:rsidRDefault="004E3121" w:rsidP="004E3121">
      <w:p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This policy has been developed with reference to:</w:t>
      </w:r>
    </w:p>
    <w:p w14:paraId="0EBA72AB" w14:textId="77777777" w:rsidR="004E3121" w:rsidRPr="00A11F4C" w:rsidRDefault="004E3121" w:rsidP="004E3121">
      <w:pPr>
        <w:numPr>
          <w:ilvl w:val="0"/>
          <w:numId w:val="23"/>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 xml:space="preserve">Department for Education: </w:t>
      </w:r>
      <w:r w:rsidRPr="00A11F4C">
        <w:rPr>
          <w:rFonts w:ascii="Gill Sans MT" w:eastAsia="Times New Roman" w:hAnsi="Gill Sans MT" w:cs="Times New Roman"/>
          <w:i/>
          <w:iCs/>
          <w:sz w:val="21"/>
          <w:szCs w:val="21"/>
          <w:lang w:eastAsia="en-GB"/>
        </w:rPr>
        <w:t>Allergy Safety in Schools: Statutory Guidance</w:t>
      </w:r>
      <w:r w:rsidRPr="00A11F4C">
        <w:rPr>
          <w:rFonts w:ascii="Gill Sans MT" w:eastAsia="Times New Roman" w:hAnsi="Gill Sans MT" w:cs="Times New Roman"/>
          <w:sz w:val="21"/>
          <w:szCs w:val="21"/>
          <w:lang w:eastAsia="en-GB"/>
        </w:rPr>
        <w:t xml:space="preserve"> (July 2026)</w:t>
      </w:r>
    </w:p>
    <w:p w14:paraId="21CDC52B" w14:textId="77777777" w:rsidR="004E3121" w:rsidRPr="00A11F4C" w:rsidRDefault="004E3121" w:rsidP="004E3121">
      <w:pPr>
        <w:numPr>
          <w:ilvl w:val="0"/>
          <w:numId w:val="23"/>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lastRenderedPageBreak/>
        <w:t xml:space="preserve">National College and Anaphylaxis UK: </w:t>
      </w:r>
      <w:r w:rsidRPr="00A11F4C">
        <w:rPr>
          <w:rFonts w:ascii="Gill Sans MT" w:eastAsia="Times New Roman" w:hAnsi="Gill Sans MT" w:cs="Times New Roman"/>
          <w:i/>
          <w:iCs/>
          <w:sz w:val="21"/>
          <w:szCs w:val="21"/>
          <w:lang w:eastAsia="en-GB"/>
        </w:rPr>
        <w:t>Certificate in Allergy and Anaphylaxis Awareness</w:t>
      </w:r>
    </w:p>
    <w:p w14:paraId="6E11BB31" w14:textId="77777777" w:rsidR="004E3121" w:rsidRPr="00A11F4C" w:rsidRDefault="004E3121" w:rsidP="004E3121">
      <w:pPr>
        <w:numPr>
          <w:ilvl w:val="0"/>
          <w:numId w:val="23"/>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Supporting Pupils with Medical Conditions at School (DfE)</w:t>
      </w:r>
    </w:p>
    <w:p w14:paraId="394725F6" w14:textId="77777777" w:rsidR="004E3121" w:rsidRPr="00A11F4C" w:rsidRDefault="004E3121" w:rsidP="004E3121">
      <w:pPr>
        <w:numPr>
          <w:ilvl w:val="0"/>
          <w:numId w:val="23"/>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Guidance from Anaphylaxis UK</w:t>
      </w:r>
    </w:p>
    <w:p w14:paraId="79881C37" w14:textId="69D03EDA" w:rsidR="004E3121" w:rsidRPr="00A11F4C" w:rsidRDefault="004E3121" w:rsidP="004E3121">
      <w:pPr>
        <w:numPr>
          <w:ilvl w:val="0"/>
          <w:numId w:val="23"/>
        </w:numPr>
        <w:spacing w:before="100" w:beforeAutospacing="1" w:after="100" w:afterAutospacing="1" w:line="300" w:lineRule="atLeast"/>
        <w:rPr>
          <w:rFonts w:ascii="Gill Sans MT" w:eastAsia="Times New Roman" w:hAnsi="Gill Sans MT" w:cs="Times New Roman"/>
          <w:sz w:val="21"/>
          <w:szCs w:val="21"/>
          <w:lang w:eastAsia="en-GB"/>
        </w:rPr>
      </w:pPr>
      <w:r w:rsidRPr="00A11F4C">
        <w:rPr>
          <w:rFonts w:ascii="Gill Sans MT" w:eastAsia="Times New Roman" w:hAnsi="Gill Sans MT" w:cs="Times New Roman"/>
          <w:sz w:val="21"/>
          <w:szCs w:val="21"/>
          <w:lang w:eastAsia="en-GB"/>
        </w:rPr>
        <w:t>Food Standards Agency guidance on allergen management</w:t>
      </w:r>
    </w:p>
    <w:p w14:paraId="44442465" w14:textId="38E73269" w:rsidR="00D33431" w:rsidRDefault="00D33431" w:rsidP="00D33431">
      <w:pPr>
        <w:spacing w:before="100" w:beforeAutospacing="1" w:after="100" w:afterAutospacing="1" w:line="300" w:lineRule="atLeast"/>
        <w:rPr>
          <w:rFonts w:ascii="Segoe UI" w:eastAsia="Times New Roman" w:hAnsi="Segoe UI" w:cs="Times New Roman"/>
          <w:sz w:val="21"/>
          <w:szCs w:val="21"/>
          <w:lang w:eastAsia="en-GB"/>
        </w:rPr>
      </w:pPr>
    </w:p>
    <w:p w14:paraId="1885B7BF" w14:textId="77777777" w:rsidR="00D33431" w:rsidRPr="004E3121" w:rsidRDefault="00D33431" w:rsidP="00D33431">
      <w:pPr>
        <w:spacing w:before="100" w:beforeAutospacing="1" w:after="100" w:afterAutospacing="1" w:line="300" w:lineRule="atLeast"/>
        <w:rPr>
          <w:rFonts w:ascii="Segoe UI" w:eastAsia="Times New Roman" w:hAnsi="Segoe UI" w:cs="Times New Roman"/>
          <w:sz w:val="21"/>
          <w:szCs w:val="21"/>
          <w:lang w:eastAsia="en-GB"/>
        </w:rPr>
      </w:pPr>
    </w:p>
    <w:p w14:paraId="34E66056" w14:textId="77777777" w:rsidR="00A11F4C" w:rsidRDefault="00A11F4C" w:rsidP="00D33431">
      <w:pPr>
        <w:spacing w:before="100" w:beforeAutospacing="1" w:after="100" w:afterAutospacing="1" w:line="300" w:lineRule="atLeast"/>
        <w:outlineLvl w:val="0"/>
        <w:rPr>
          <w:rFonts w:ascii="Segoe UI" w:eastAsia="Times New Roman" w:hAnsi="Segoe UI" w:cs="Times New Roman"/>
          <w:b/>
          <w:bCs/>
          <w:kern w:val="36"/>
          <w:sz w:val="48"/>
          <w:szCs w:val="48"/>
          <w:lang w:eastAsia="en-GB"/>
        </w:rPr>
      </w:pPr>
    </w:p>
    <w:p w14:paraId="4EEFD7CB" w14:textId="77777777" w:rsidR="00A11F4C" w:rsidRDefault="00A11F4C" w:rsidP="00D33431">
      <w:pPr>
        <w:spacing w:before="100" w:beforeAutospacing="1" w:after="100" w:afterAutospacing="1" w:line="300" w:lineRule="atLeast"/>
        <w:outlineLvl w:val="0"/>
        <w:rPr>
          <w:rFonts w:ascii="Segoe UI" w:eastAsia="Times New Roman" w:hAnsi="Segoe UI" w:cs="Times New Roman"/>
          <w:b/>
          <w:bCs/>
          <w:kern w:val="36"/>
          <w:sz w:val="48"/>
          <w:szCs w:val="48"/>
          <w:lang w:eastAsia="en-GB"/>
        </w:rPr>
      </w:pPr>
    </w:p>
    <w:p w14:paraId="123FCB75" w14:textId="77777777" w:rsidR="00A11F4C" w:rsidRDefault="00A11F4C" w:rsidP="00D33431">
      <w:pPr>
        <w:spacing w:before="100" w:beforeAutospacing="1" w:after="100" w:afterAutospacing="1" w:line="300" w:lineRule="atLeast"/>
        <w:outlineLvl w:val="0"/>
        <w:rPr>
          <w:rFonts w:ascii="Segoe UI" w:eastAsia="Times New Roman" w:hAnsi="Segoe UI" w:cs="Times New Roman"/>
          <w:b/>
          <w:bCs/>
          <w:kern w:val="36"/>
          <w:sz w:val="48"/>
          <w:szCs w:val="48"/>
          <w:lang w:eastAsia="en-GB"/>
        </w:rPr>
      </w:pPr>
    </w:p>
    <w:p w14:paraId="0FCF0042" w14:textId="77777777" w:rsidR="00A11F4C" w:rsidRDefault="00A11F4C" w:rsidP="00D33431">
      <w:pPr>
        <w:spacing w:before="100" w:beforeAutospacing="1" w:after="100" w:afterAutospacing="1" w:line="300" w:lineRule="atLeast"/>
        <w:outlineLvl w:val="0"/>
        <w:rPr>
          <w:rFonts w:ascii="Segoe UI" w:eastAsia="Times New Roman" w:hAnsi="Segoe UI" w:cs="Times New Roman"/>
          <w:b/>
          <w:bCs/>
          <w:kern w:val="36"/>
          <w:sz w:val="48"/>
          <w:szCs w:val="48"/>
          <w:lang w:eastAsia="en-GB"/>
        </w:rPr>
      </w:pPr>
    </w:p>
    <w:p w14:paraId="55E4968B" w14:textId="77777777" w:rsidR="00A11F4C" w:rsidRDefault="00A11F4C" w:rsidP="00D33431">
      <w:pPr>
        <w:spacing w:before="100" w:beforeAutospacing="1" w:after="100" w:afterAutospacing="1" w:line="300" w:lineRule="atLeast"/>
        <w:outlineLvl w:val="0"/>
        <w:rPr>
          <w:rFonts w:ascii="Segoe UI" w:eastAsia="Times New Roman" w:hAnsi="Segoe UI" w:cs="Times New Roman"/>
          <w:b/>
          <w:bCs/>
          <w:kern w:val="36"/>
          <w:sz w:val="48"/>
          <w:szCs w:val="48"/>
          <w:lang w:eastAsia="en-GB"/>
        </w:rPr>
      </w:pPr>
    </w:p>
    <w:p w14:paraId="58B75EA5" w14:textId="5087FE10" w:rsidR="00A11F4C" w:rsidRDefault="00A11F4C" w:rsidP="00A11F4C">
      <w:pPr>
        <w:pStyle w:val="Heading3"/>
        <w:rPr>
          <w:rFonts w:eastAsia="Times New Roman"/>
          <w:lang w:eastAsia="en-GB"/>
        </w:rPr>
      </w:pPr>
    </w:p>
    <w:p w14:paraId="38A860CF" w14:textId="669BC245" w:rsidR="00A11F4C" w:rsidRDefault="00A11F4C" w:rsidP="00A11F4C">
      <w:pPr>
        <w:pStyle w:val="Heading3"/>
        <w:rPr>
          <w:rFonts w:asciiTheme="minorHAnsi" w:eastAsiaTheme="minorHAnsi" w:hAnsiTheme="minorHAnsi" w:cstheme="minorBidi"/>
          <w:color w:val="auto"/>
          <w:sz w:val="22"/>
          <w:szCs w:val="22"/>
          <w:lang w:eastAsia="en-GB"/>
        </w:rPr>
      </w:pPr>
    </w:p>
    <w:p w14:paraId="0078B254" w14:textId="77777777" w:rsidR="00A11F4C" w:rsidRPr="00A11F4C" w:rsidRDefault="00A11F4C" w:rsidP="00A11F4C">
      <w:pPr>
        <w:rPr>
          <w:lang w:eastAsia="en-GB"/>
        </w:rPr>
      </w:pPr>
    </w:p>
    <w:tbl>
      <w:tblPr>
        <w:tblStyle w:val="TableGrid2"/>
        <w:tblpPr w:leftFromText="180" w:rightFromText="180" w:vertAnchor="text" w:horzAnchor="margin" w:tblpXSpec="center" w:tblpY="-769"/>
        <w:tblW w:w="10593" w:type="dxa"/>
        <w:tblLook w:val="04A0" w:firstRow="1" w:lastRow="0" w:firstColumn="1" w:lastColumn="0" w:noHBand="0" w:noVBand="1"/>
      </w:tblPr>
      <w:tblGrid>
        <w:gridCol w:w="6354"/>
        <w:gridCol w:w="4239"/>
      </w:tblGrid>
      <w:tr w:rsidR="00A11F4C" w:rsidRPr="00CA1FFA" w14:paraId="5A01898D" w14:textId="77777777" w:rsidTr="00470F6B">
        <w:trPr>
          <w:cantSplit/>
          <w:trHeight w:val="444"/>
          <w:tblHeader/>
        </w:trPr>
        <w:tc>
          <w:tcPr>
            <w:tcW w:w="10593" w:type="dxa"/>
            <w:gridSpan w:val="2"/>
            <w:shd w:val="clear" w:color="auto" w:fill="D0D9E2"/>
            <w:vAlign w:val="center"/>
          </w:tcPr>
          <w:p w14:paraId="34F4620F" w14:textId="77777777" w:rsidR="00470F6B" w:rsidRDefault="00470F6B" w:rsidP="00470F6B">
            <w:pPr>
              <w:pStyle w:val="Heading3"/>
              <w:outlineLvl w:val="2"/>
              <w:rPr>
                <w:rFonts w:eastAsia="Times New Roman"/>
              </w:rPr>
            </w:pPr>
            <w:bookmarkStart w:id="23" w:name="_Toc235626503"/>
            <w:r>
              <w:rPr>
                <w:rFonts w:eastAsia="Times New Roman"/>
              </w:rPr>
              <w:lastRenderedPageBreak/>
              <w:t>Appendix 1 - IHP</w:t>
            </w:r>
            <w:bookmarkEnd w:id="23"/>
          </w:p>
          <w:p w14:paraId="6708DC8A" w14:textId="77777777" w:rsidR="00A11F4C" w:rsidRPr="00CA1FFA" w:rsidRDefault="00A11F4C" w:rsidP="00A11F4C">
            <w:pPr>
              <w:spacing w:before="100" w:after="100"/>
              <w:ind w:left="58" w:right="58"/>
              <w:jc w:val="center"/>
              <w:rPr>
                <w:b/>
                <w:color w:val="0D0D0D"/>
                <w14:ligatures w14:val="none"/>
              </w:rPr>
            </w:pPr>
            <w:r>
              <w:rPr>
                <w:b/>
                <w:color w:val="0D0D0D"/>
              </w:rPr>
              <w:t xml:space="preserve">NAME – Individual Healthcare Plan for allergy </w:t>
            </w:r>
          </w:p>
        </w:tc>
      </w:tr>
      <w:tr w:rsidR="00A11F4C" w:rsidRPr="00CA1FFA" w14:paraId="32E441DC" w14:textId="77777777" w:rsidTr="00470F6B">
        <w:trPr>
          <w:cantSplit/>
          <w:trHeight w:val="441"/>
          <w:tblHeader/>
        </w:trPr>
        <w:tc>
          <w:tcPr>
            <w:tcW w:w="6354" w:type="dxa"/>
            <w:vAlign w:val="center"/>
          </w:tcPr>
          <w:p w14:paraId="0806C3E3" w14:textId="77777777" w:rsidR="00A11F4C" w:rsidRPr="003868F3" w:rsidRDefault="00A11F4C" w:rsidP="00A11F4C">
            <w:pPr>
              <w:spacing w:before="100" w:after="100"/>
              <w:ind w:left="58" w:right="58"/>
            </w:pPr>
            <w:r w:rsidRPr="003868F3">
              <w:rPr>
                <w:b/>
                <w:bCs/>
              </w:rPr>
              <w:t>Date of birth</w:t>
            </w:r>
            <w:r w:rsidRPr="003868F3">
              <w:t xml:space="preserve">: </w:t>
            </w:r>
          </w:p>
        </w:tc>
        <w:tc>
          <w:tcPr>
            <w:tcW w:w="4239" w:type="dxa"/>
            <w:vMerge w:val="restart"/>
            <w:vAlign w:val="center"/>
          </w:tcPr>
          <w:p w14:paraId="069590E4" w14:textId="77777777" w:rsidR="00A11F4C" w:rsidRPr="003868F3" w:rsidRDefault="00A11F4C" w:rsidP="00A11F4C">
            <w:pPr>
              <w:spacing w:before="100" w:after="100"/>
              <w:ind w:left="58" w:right="58"/>
              <w:jc w:val="center"/>
            </w:pPr>
            <w:r>
              <w:t>Current photo</w:t>
            </w:r>
          </w:p>
        </w:tc>
      </w:tr>
      <w:tr w:rsidR="00A11F4C" w:rsidRPr="00CA1FFA" w14:paraId="47E6D832" w14:textId="77777777" w:rsidTr="00470F6B">
        <w:trPr>
          <w:cantSplit/>
          <w:trHeight w:val="444"/>
          <w:tblHeader/>
        </w:trPr>
        <w:tc>
          <w:tcPr>
            <w:tcW w:w="6354" w:type="dxa"/>
            <w:vAlign w:val="center"/>
          </w:tcPr>
          <w:p w14:paraId="79BF7640" w14:textId="77777777" w:rsidR="00A11F4C" w:rsidRPr="003868F3" w:rsidRDefault="00A11F4C" w:rsidP="00A11F4C">
            <w:pPr>
              <w:spacing w:before="100" w:after="100"/>
              <w:ind w:left="58" w:right="58"/>
            </w:pPr>
            <w:r>
              <w:rPr>
                <w:b/>
                <w:bCs/>
              </w:rPr>
              <w:t>Year / c</w:t>
            </w:r>
            <w:r w:rsidRPr="003868F3">
              <w:rPr>
                <w:b/>
                <w:bCs/>
              </w:rPr>
              <w:t>lass</w:t>
            </w:r>
            <w:r w:rsidRPr="003868F3">
              <w:t xml:space="preserve">: </w:t>
            </w:r>
          </w:p>
        </w:tc>
        <w:tc>
          <w:tcPr>
            <w:tcW w:w="4239" w:type="dxa"/>
            <w:vMerge/>
            <w:vAlign w:val="center"/>
          </w:tcPr>
          <w:p w14:paraId="41287394" w14:textId="77777777" w:rsidR="00A11F4C" w:rsidRPr="003868F3" w:rsidRDefault="00A11F4C" w:rsidP="00A11F4C">
            <w:pPr>
              <w:spacing w:before="100" w:after="100"/>
              <w:ind w:left="58" w:right="58"/>
            </w:pPr>
          </w:p>
        </w:tc>
      </w:tr>
      <w:tr w:rsidR="00A11F4C" w:rsidRPr="00CA1FFA" w14:paraId="2A31E759" w14:textId="77777777" w:rsidTr="00470F6B">
        <w:trPr>
          <w:cantSplit/>
          <w:trHeight w:val="797"/>
          <w:tblHeader/>
        </w:trPr>
        <w:tc>
          <w:tcPr>
            <w:tcW w:w="6354" w:type="dxa"/>
            <w:vAlign w:val="center"/>
          </w:tcPr>
          <w:p w14:paraId="7E00D16C" w14:textId="77777777" w:rsidR="00A11F4C" w:rsidRDefault="00A11F4C" w:rsidP="00A11F4C">
            <w:pPr>
              <w:spacing w:before="100" w:after="100"/>
              <w:ind w:left="58" w:right="58"/>
            </w:pPr>
            <w:r>
              <w:rPr>
                <w:b/>
                <w:bCs/>
              </w:rPr>
              <w:t>Emergency contacts</w:t>
            </w:r>
            <w:r>
              <w:t xml:space="preserve">: </w:t>
            </w:r>
          </w:p>
          <w:p w14:paraId="006F2595" w14:textId="77777777" w:rsidR="00A11F4C" w:rsidRPr="006A1164" w:rsidRDefault="00A11F4C" w:rsidP="00A11F4C">
            <w:pPr>
              <w:spacing w:before="100" w:after="100"/>
              <w:ind w:left="58" w:right="58"/>
            </w:pPr>
          </w:p>
        </w:tc>
        <w:tc>
          <w:tcPr>
            <w:tcW w:w="4239" w:type="dxa"/>
            <w:vMerge/>
            <w:vAlign w:val="center"/>
          </w:tcPr>
          <w:p w14:paraId="430176A8" w14:textId="77777777" w:rsidR="00A11F4C" w:rsidRPr="003868F3" w:rsidRDefault="00A11F4C" w:rsidP="00A11F4C">
            <w:pPr>
              <w:spacing w:before="100" w:after="100"/>
              <w:ind w:left="58" w:right="58"/>
            </w:pPr>
          </w:p>
        </w:tc>
      </w:tr>
      <w:tr w:rsidR="00A11F4C" w:rsidRPr="00CA1FFA" w14:paraId="6CDD93F4" w14:textId="77777777" w:rsidTr="00470F6B">
        <w:trPr>
          <w:cantSplit/>
          <w:trHeight w:val="1077"/>
          <w:tblHeader/>
        </w:trPr>
        <w:tc>
          <w:tcPr>
            <w:tcW w:w="6354" w:type="dxa"/>
            <w:vAlign w:val="center"/>
          </w:tcPr>
          <w:p w14:paraId="5784F7E1" w14:textId="77777777" w:rsidR="00A11F4C" w:rsidRPr="003868F3" w:rsidRDefault="00A11F4C" w:rsidP="00A11F4C">
            <w:pPr>
              <w:spacing w:before="100" w:after="100"/>
              <w:ind w:left="58" w:right="58"/>
            </w:pPr>
            <w:r w:rsidRPr="003868F3">
              <w:rPr>
                <w:b/>
                <w:bCs/>
              </w:rPr>
              <w:t>Staff who need to be aware</w:t>
            </w:r>
            <w:r w:rsidRPr="003868F3">
              <w:t xml:space="preserve">: </w:t>
            </w:r>
          </w:p>
          <w:p w14:paraId="23265592" w14:textId="77777777" w:rsidR="00A11F4C" w:rsidRPr="003868F3" w:rsidRDefault="00A11F4C" w:rsidP="00A11F4C">
            <w:pPr>
              <w:spacing w:before="100" w:after="100"/>
              <w:ind w:left="58" w:right="58"/>
            </w:pPr>
            <w:r>
              <w:t xml:space="preserve"> </w:t>
            </w:r>
          </w:p>
        </w:tc>
        <w:tc>
          <w:tcPr>
            <w:tcW w:w="4239" w:type="dxa"/>
            <w:vMerge/>
            <w:vAlign w:val="center"/>
          </w:tcPr>
          <w:p w14:paraId="10AD8BEC" w14:textId="77777777" w:rsidR="00A11F4C" w:rsidRPr="003868F3" w:rsidRDefault="00A11F4C" w:rsidP="00A11F4C">
            <w:pPr>
              <w:spacing w:before="100" w:after="100"/>
              <w:ind w:left="58" w:right="58"/>
            </w:pPr>
          </w:p>
        </w:tc>
      </w:tr>
      <w:tr w:rsidR="00A11F4C" w:rsidRPr="00CA1FFA" w14:paraId="3B0F3052" w14:textId="77777777" w:rsidTr="00470F6B">
        <w:trPr>
          <w:cantSplit/>
          <w:trHeight w:val="1726"/>
          <w:tblHeader/>
        </w:trPr>
        <w:tc>
          <w:tcPr>
            <w:tcW w:w="10593" w:type="dxa"/>
            <w:gridSpan w:val="2"/>
            <w:vAlign w:val="center"/>
          </w:tcPr>
          <w:p w14:paraId="0B81F2D4" w14:textId="77777777" w:rsidR="00A11F4C" w:rsidRPr="003868F3" w:rsidRDefault="00A11F4C" w:rsidP="00A11F4C">
            <w:pPr>
              <w:spacing w:before="100" w:after="100"/>
              <w:ind w:left="58" w:right="58"/>
            </w:pPr>
            <w:r w:rsidRPr="003117EE">
              <w:rPr>
                <w:b/>
                <w:bCs/>
              </w:rPr>
              <w:t>Allergy</w:t>
            </w:r>
            <w:r w:rsidRPr="003868F3">
              <w:t xml:space="preserve">: </w:t>
            </w:r>
          </w:p>
          <w:p w14:paraId="134D53CF" w14:textId="77777777" w:rsidR="00A11F4C" w:rsidRPr="00017C63" w:rsidRDefault="00A11F4C" w:rsidP="00A11F4C">
            <w:pPr>
              <w:spacing w:before="100" w:after="100"/>
              <w:ind w:left="58" w:right="58"/>
              <w:rPr>
                <w:i/>
                <w:iCs/>
              </w:rPr>
            </w:pPr>
            <w:r w:rsidRPr="00017C63">
              <w:rPr>
                <w:i/>
                <w:iCs/>
              </w:rPr>
              <w:t>Note what allerg</w:t>
            </w:r>
            <w:r>
              <w:rPr>
                <w:i/>
                <w:iCs/>
              </w:rPr>
              <w:t>y</w:t>
            </w:r>
            <w:r w:rsidRPr="00017C63">
              <w:rPr>
                <w:i/>
                <w:iCs/>
              </w:rPr>
              <w:t xml:space="preserve"> the child or young person has.  </w:t>
            </w:r>
          </w:p>
          <w:p w14:paraId="1894E6CC" w14:textId="77777777" w:rsidR="00A11F4C" w:rsidRPr="00017C63" w:rsidRDefault="00A11F4C" w:rsidP="00A11F4C">
            <w:pPr>
              <w:spacing w:before="100" w:after="100"/>
              <w:ind w:left="58" w:right="58"/>
              <w:rPr>
                <w:i/>
                <w:iCs/>
              </w:rPr>
            </w:pPr>
            <w:r w:rsidRPr="00017C63">
              <w:rPr>
                <w:i/>
                <w:iCs/>
              </w:rPr>
              <w:t xml:space="preserve">Note any known allergens. </w:t>
            </w:r>
          </w:p>
          <w:p w14:paraId="2366D53C" w14:textId="77777777" w:rsidR="00A11F4C" w:rsidRPr="003117EE" w:rsidRDefault="00A11F4C" w:rsidP="00A11F4C">
            <w:pPr>
              <w:spacing w:before="100" w:after="100"/>
              <w:ind w:left="58" w:right="58"/>
              <w:rPr>
                <w:i/>
                <w:iCs/>
              </w:rPr>
            </w:pPr>
            <w:r>
              <w:rPr>
                <w:i/>
                <w:iCs/>
              </w:rPr>
              <w:t>Note whether the child or young person is likely to be aware that they are having an allergic reaction and whether they can alert others</w:t>
            </w:r>
            <w:r w:rsidRPr="003117EE">
              <w:rPr>
                <w:i/>
                <w:iCs/>
              </w:rPr>
              <w:t xml:space="preserve">.  </w:t>
            </w:r>
          </w:p>
        </w:tc>
      </w:tr>
      <w:tr w:rsidR="00A11F4C" w:rsidRPr="00CA1FFA" w14:paraId="357E154B" w14:textId="77777777" w:rsidTr="00470F6B">
        <w:trPr>
          <w:cantSplit/>
          <w:trHeight w:val="1961"/>
          <w:tblHeader/>
        </w:trPr>
        <w:tc>
          <w:tcPr>
            <w:tcW w:w="10593" w:type="dxa"/>
            <w:gridSpan w:val="2"/>
            <w:vAlign w:val="center"/>
          </w:tcPr>
          <w:p w14:paraId="50BD853E" w14:textId="77777777" w:rsidR="00A11F4C" w:rsidRDefault="00A11F4C" w:rsidP="00A11F4C">
            <w:pPr>
              <w:spacing w:before="100" w:after="100"/>
              <w:ind w:left="58" w:right="58"/>
            </w:pPr>
            <w:r>
              <w:rPr>
                <w:b/>
                <w:bCs/>
              </w:rPr>
              <w:t>How the allergy is managed</w:t>
            </w:r>
            <w:r w:rsidRPr="003868F3">
              <w:t>:</w:t>
            </w:r>
            <w:r>
              <w:t xml:space="preserve"> </w:t>
            </w:r>
          </w:p>
          <w:p w14:paraId="11AD71FE" w14:textId="77777777" w:rsidR="00A11F4C" w:rsidRPr="000B07D4" w:rsidRDefault="00A11F4C" w:rsidP="00A11F4C">
            <w:pPr>
              <w:spacing w:before="100" w:after="100"/>
              <w:ind w:left="58" w:right="58"/>
              <w:rPr>
                <w:i/>
                <w:iCs/>
              </w:rPr>
            </w:pPr>
            <w:r w:rsidRPr="000B07D4">
              <w:rPr>
                <w:i/>
                <w:iCs/>
              </w:rPr>
              <w:t xml:space="preserve">Note any care or action plans or prescribed medication issued by healthcare professionals.  </w:t>
            </w:r>
          </w:p>
          <w:p w14:paraId="45FAE847" w14:textId="77777777" w:rsidR="00A11F4C" w:rsidRPr="000B07D4" w:rsidRDefault="00A11F4C" w:rsidP="00A11F4C">
            <w:pPr>
              <w:spacing w:before="100" w:after="100"/>
              <w:ind w:left="58" w:right="58"/>
              <w:rPr>
                <w:i/>
                <w:iCs/>
              </w:rPr>
            </w:pPr>
            <w:r w:rsidRPr="000B07D4">
              <w:rPr>
                <w:i/>
                <w:iCs/>
              </w:rPr>
              <w:t xml:space="preserve">If the allergy can be partly or wholly managed by practical adjustments (for example avoidance of known allergens), note them here.  </w:t>
            </w:r>
          </w:p>
          <w:p w14:paraId="45ADBED0" w14:textId="77777777" w:rsidR="00A11F4C" w:rsidRPr="003868F3" w:rsidRDefault="00A11F4C" w:rsidP="00A11F4C">
            <w:pPr>
              <w:spacing w:before="100" w:after="100"/>
              <w:ind w:left="58" w:right="58"/>
            </w:pPr>
            <w:r w:rsidRPr="000B07D4">
              <w:rPr>
                <w:i/>
                <w:iCs/>
              </w:rPr>
              <w:t xml:space="preserve">Note the extent to which the child or young person is able to take responsibility </w:t>
            </w:r>
            <w:r>
              <w:rPr>
                <w:i/>
                <w:iCs/>
              </w:rPr>
              <w:t xml:space="preserve">for </w:t>
            </w:r>
            <w:r w:rsidRPr="000B07D4">
              <w:rPr>
                <w:i/>
                <w:iCs/>
              </w:rPr>
              <w:t xml:space="preserve">managing their allergy. </w:t>
            </w:r>
          </w:p>
        </w:tc>
      </w:tr>
      <w:tr w:rsidR="00A11F4C" w:rsidRPr="00CA1FFA" w14:paraId="459BE9B1" w14:textId="77777777" w:rsidTr="00470F6B">
        <w:trPr>
          <w:cantSplit/>
          <w:trHeight w:val="2066"/>
          <w:tblHeader/>
        </w:trPr>
        <w:tc>
          <w:tcPr>
            <w:tcW w:w="10593" w:type="dxa"/>
            <w:gridSpan w:val="2"/>
            <w:vAlign w:val="center"/>
          </w:tcPr>
          <w:p w14:paraId="4103AF05" w14:textId="77777777" w:rsidR="00A11F4C" w:rsidRPr="003868F3" w:rsidRDefault="00A11F4C" w:rsidP="00A11F4C">
            <w:pPr>
              <w:spacing w:before="100" w:after="100"/>
              <w:ind w:left="58" w:right="58"/>
            </w:pPr>
            <w:r w:rsidRPr="00BC11C3">
              <w:rPr>
                <w:b/>
                <w:bCs/>
              </w:rPr>
              <w:t>Impact on education</w:t>
            </w:r>
            <w:r w:rsidRPr="003868F3">
              <w:t xml:space="preserve">: </w:t>
            </w:r>
          </w:p>
          <w:p w14:paraId="455E2550" w14:textId="77777777" w:rsidR="00A11F4C" w:rsidRPr="001431B6" w:rsidRDefault="00A11F4C" w:rsidP="00A11F4C">
            <w:pPr>
              <w:spacing w:before="100" w:after="100"/>
              <w:ind w:left="58" w:right="58"/>
              <w:rPr>
                <w:i/>
                <w:iCs/>
              </w:rPr>
            </w:pPr>
            <w:r w:rsidRPr="001431B6">
              <w:rPr>
                <w:i/>
                <w:iCs/>
              </w:rPr>
              <w:t>Indicate the potential harm which might come to the child or young person if their allergy is not managed properly.</w:t>
            </w:r>
          </w:p>
          <w:p w14:paraId="47CA4760" w14:textId="77777777" w:rsidR="00A11F4C" w:rsidRPr="001431B6" w:rsidRDefault="00A11F4C" w:rsidP="00A11F4C">
            <w:pPr>
              <w:spacing w:before="100" w:after="100"/>
              <w:ind w:left="58" w:right="58"/>
              <w:rPr>
                <w:i/>
                <w:iCs/>
              </w:rPr>
            </w:pPr>
            <w:r w:rsidRPr="001431B6">
              <w:rPr>
                <w:i/>
                <w:iCs/>
              </w:rPr>
              <w:t xml:space="preserve">Indicate how the allergy may impact on the child or young person’s learning. </w:t>
            </w:r>
          </w:p>
          <w:p w14:paraId="36211B7F" w14:textId="77777777" w:rsidR="00A11F4C" w:rsidRPr="001431B6" w:rsidRDefault="00A11F4C" w:rsidP="00A11F4C">
            <w:pPr>
              <w:spacing w:before="100" w:after="100"/>
              <w:ind w:left="58" w:right="58"/>
              <w:rPr>
                <w:i/>
                <w:iCs/>
              </w:rPr>
            </w:pPr>
            <w:r w:rsidRPr="001431B6">
              <w:rPr>
                <w:i/>
                <w:iCs/>
              </w:rPr>
              <w:t xml:space="preserve">Indicate how the allergy may impact on the child or young person’s emotional wellbeing. </w:t>
            </w:r>
          </w:p>
          <w:p w14:paraId="2F28A703" w14:textId="77777777" w:rsidR="00A11F4C" w:rsidRPr="001431B6" w:rsidRDefault="00A11F4C" w:rsidP="00A11F4C">
            <w:pPr>
              <w:spacing w:before="100" w:after="100"/>
              <w:ind w:left="58" w:right="58"/>
              <w:rPr>
                <w:i/>
                <w:iCs/>
              </w:rPr>
            </w:pPr>
            <w:r w:rsidRPr="001431B6">
              <w:rPr>
                <w:i/>
                <w:iCs/>
              </w:rPr>
              <w:t xml:space="preserve">If relevant, note any interaction between allergy and SEN.  </w:t>
            </w:r>
          </w:p>
        </w:tc>
      </w:tr>
      <w:tr w:rsidR="00A11F4C" w:rsidRPr="00CA1FFA" w14:paraId="2B4BD4EC" w14:textId="77777777" w:rsidTr="00470F6B">
        <w:trPr>
          <w:cantSplit/>
          <w:trHeight w:val="2302"/>
          <w:tblHeader/>
        </w:trPr>
        <w:tc>
          <w:tcPr>
            <w:tcW w:w="10593" w:type="dxa"/>
            <w:gridSpan w:val="2"/>
            <w:vAlign w:val="center"/>
          </w:tcPr>
          <w:p w14:paraId="09610FB5" w14:textId="77777777" w:rsidR="00A11F4C" w:rsidRPr="003868F3" w:rsidRDefault="00A11F4C" w:rsidP="00A11F4C">
            <w:pPr>
              <w:spacing w:before="100" w:after="100"/>
              <w:ind w:left="58" w:right="58"/>
            </w:pPr>
            <w:r w:rsidRPr="001431B6">
              <w:rPr>
                <w:b/>
                <w:bCs/>
              </w:rPr>
              <w:t>Arrangements for support</w:t>
            </w:r>
            <w:r w:rsidRPr="003868F3">
              <w:t xml:space="preserve">: </w:t>
            </w:r>
          </w:p>
          <w:p w14:paraId="6BA45583" w14:textId="77777777" w:rsidR="00A11F4C" w:rsidRPr="00835C32" w:rsidRDefault="00A11F4C" w:rsidP="00A11F4C">
            <w:pPr>
              <w:spacing w:before="100" w:after="100"/>
              <w:ind w:left="58" w:right="58"/>
              <w:rPr>
                <w:i/>
                <w:iCs/>
              </w:rPr>
            </w:pPr>
            <w:r w:rsidRPr="00835C32">
              <w:rPr>
                <w:i/>
                <w:iCs/>
              </w:rPr>
              <w:t xml:space="preserve">Give details of the specific support or adaptations which the school, college or early years setting will put in place, within its educational remit.  </w:t>
            </w:r>
          </w:p>
          <w:p w14:paraId="1A717CBA" w14:textId="77777777" w:rsidR="00A11F4C" w:rsidRDefault="00A11F4C" w:rsidP="00A11F4C">
            <w:pPr>
              <w:spacing w:before="100" w:after="100"/>
              <w:ind w:left="58" w:right="58"/>
              <w:rPr>
                <w:i/>
                <w:iCs/>
              </w:rPr>
            </w:pPr>
            <w:r w:rsidRPr="00835C32">
              <w:rPr>
                <w:i/>
                <w:iCs/>
              </w:rPr>
              <w:t xml:space="preserve">Outline measures to reduce the risk of contact with known allergens.  </w:t>
            </w:r>
          </w:p>
          <w:p w14:paraId="0ECAA20C" w14:textId="77777777" w:rsidR="00A11F4C" w:rsidRPr="00ED2D3C" w:rsidRDefault="00A11F4C" w:rsidP="00A11F4C">
            <w:pPr>
              <w:spacing w:before="100" w:after="100"/>
              <w:ind w:left="58" w:right="58"/>
              <w:rPr>
                <w:i/>
                <w:iCs/>
              </w:rPr>
            </w:pPr>
            <w:r>
              <w:rPr>
                <w:i/>
                <w:iCs/>
              </w:rPr>
              <w:t xml:space="preserve">Give details of the specific support or adaptations to manage food allergy at meal and snack times. </w:t>
            </w:r>
          </w:p>
          <w:p w14:paraId="0EB75BDD" w14:textId="77777777" w:rsidR="00A11F4C" w:rsidRPr="003868F3" w:rsidRDefault="00A11F4C" w:rsidP="00A11F4C">
            <w:pPr>
              <w:spacing w:before="100" w:after="100"/>
              <w:ind w:left="58" w:right="58"/>
            </w:pPr>
            <w:r w:rsidRPr="00835C32">
              <w:rPr>
                <w:i/>
                <w:iCs/>
              </w:rPr>
              <w:t>Note arrangements for maintaining educational progress where absence or missed learning occurs due to allergy.</w:t>
            </w:r>
          </w:p>
        </w:tc>
      </w:tr>
      <w:tr w:rsidR="00A11F4C" w:rsidRPr="00CA1FFA" w14:paraId="2B505699" w14:textId="77777777" w:rsidTr="00470F6B">
        <w:trPr>
          <w:cantSplit/>
          <w:trHeight w:val="2028"/>
          <w:tblHeader/>
        </w:trPr>
        <w:tc>
          <w:tcPr>
            <w:tcW w:w="10593" w:type="dxa"/>
            <w:gridSpan w:val="2"/>
            <w:vAlign w:val="center"/>
          </w:tcPr>
          <w:p w14:paraId="17343EF3" w14:textId="77777777" w:rsidR="00A11F4C" w:rsidRPr="003868F3" w:rsidRDefault="00A11F4C" w:rsidP="00A11F4C">
            <w:pPr>
              <w:spacing w:before="100" w:after="100"/>
              <w:ind w:left="58" w:right="58"/>
            </w:pPr>
            <w:r w:rsidRPr="009F07EF">
              <w:rPr>
                <w:b/>
                <w:bCs/>
              </w:rPr>
              <w:t>Visits and trips</w:t>
            </w:r>
            <w:r w:rsidRPr="003868F3">
              <w:t xml:space="preserve">: </w:t>
            </w:r>
          </w:p>
          <w:p w14:paraId="4A5FA241" w14:textId="77777777" w:rsidR="00A11F4C" w:rsidRPr="00645D2C" w:rsidRDefault="00A11F4C" w:rsidP="00A11F4C">
            <w:pPr>
              <w:pStyle w:val="ListParagraph"/>
              <w:numPr>
                <w:ilvl w:val="0"/>
                <w:numId w:val="24"/>
              </w:numPr>
              <w:spacing w:before="100" w:after="100"/>
              <w:ind w:left="58" w:right="58"/>
              <w:rPr>
                <w:i/>
                <w:iCs/>
              </w:rPr>
            </w:pPr>
            <w:r w:rsidRPr="00645D2C">
              <w:rPr>
                <w:i/>
                <w:iCs/>
              </w:rPr>
              <w:t xml:space="preserve">Give details of any arrangements or procedures which may be required for school trips or other activities outside of the normal timetable that will ensure the child can participate. </w:t>
            </w:r>
          </w:p>
          <w:p w14:paraId="51E0775F" w14:textId="77777777" w:rsidR="00A11F4C" w:rsidRPr="00645D2C" w:rsidRDefault="00A11F4C" w:rsidP="00A11F4C">
            <w:pPr>
              <w:pStyle w:val="ListParagraph"/>
              <w:numPr>
                <w:ilvl w:val="0"/>
                <w:numId w:val="24"/>
              </w:numPr>
              <w:spacing w:before="100" w:after="100"/>
              <w:ind w:left="58" w:right="58"/>
              <w:rPr>
                <w:i/>
                <w:iCs/>
              </w:rPr>
            </w:pPr>
            <w:r w:rsidRPr="00645D2C">
              <w:rPr>
                <w:i/>
                <w:iCs/>
              </w:rPr>
              <w:t xml:space="preserve">Note any requirement for a risk assessment and prompts for specific issues which should be considered. </w:t>
            </w:r>
          </w:p>
        </w:tc>
      </w:tr>
      <w:tr w:rsidR="00A11F4C" w:rsidRPr="00CA1FFA" w14:paraId="4C32A4D9" w14:textId="77777777" w:rsidTr="00470F6B">
        <w:trPr>
          <w:cantSplit/>
          <w:trHeight w:val="1713"/>
          <w:tblHeader/>
        </w:trPr>
        <w:tc>
          <w:tcPr>
            <w:tcW w:w="10593" w:type="dxa"/>
            <w:gridSpan w:val="2"/>
            <w:vAlign w:val="center"/>
          </w:tcPr>
          <w:p w14:paraId="4416F250" w14:textId="77777777" w:rsidR="00A11F4C" w:rsidRPr="003868F3" w:rsidRDefault="00A11F4C" w:rsidP="00A11F4C">
            <w:pPr>
              <w:spacing w:before="100" w:after="100"/>
              <w:ind w:left="58" w:right="58"/>
            </w:pPr>
            <w:r w:rsidRPr="00645D2C">
              <w:rPr>
                <w:b/>
                <w:bCs/>
              </w:rPr>
              <w:lastRenderedPageBreak/>
              <w:t>Emergency response</w:t>
            </w:r>
            <w:r w:rsidRPr="003868F3">
              <w:t xml:space="preserve">: </w:t>
            </w:r>
          </w:p>
          <w:p w14:paraId="3F5AD2E2" w14:textId="77777777" w:rsidR="00A11F4C" w:rsidRDefault="00A11F4C" w:rsidP="00A11F4C">
            <w:pPr>
              <w:spacing w:before="100" w:after="100"/>
              <w:ind w:left="58" w:right="58"/>
              <w:rPr>
                <w:i/>
                <w:iCs/>
              </w:rPr>
            </w:pPr>
            <w:r w:rsidRPr="00797C8F">
              <w:rPr>
                <w:i/>
                <w:iCs/>
              </w:rPr>
              <w:t xml:space="preserve">Where an Action Plan issued by a healthcare professional covers emergency response, refer to it and ensure it is attached.  </w:t>
            </w:r>
          </w:p>
          <w:p w14:paraId="1A59108E" w14:textId="77777777" w:rsidR="00A11F4C" w:rsidRPr="00797C8F" w:rsidRDefault="00A11F4C" w:rsidP="00A11F4C">
            <w:pPr>
              <w:spacing w:before="100" w:after="100"/>
              <w:ind w:left="58" w:right="58"/>
              <w:rPr>
                <w:i/>
                <w:iCs/>
              </w:rPr>
            </w:pPr>
            <w:r w:rsidRPr="00797C8F">
              <w:rPr>
                <w:i/>
                <w:iCs/>
              </w:rPr>
              <w:t xml:space="preserve">Otherwise summarise the signs or symptoms which would indicate an emergency.  </w:t>
            </w:r>
          </w:p>
          <w:p w14:paraId="65DCD301" w14:textId="77777777" w:rsidR="00A11F4C" w:rsidRDefault="00A11F4C" w:rsidP="00A11F4C">
            <w:pPr>
              <w:spacing w:before="100" w:after="100"/>
              <w:ind w:left="58" w:right="58"/>
              <w:rPr>
                <w:i/>
                <w:iCs/>
              </w:rPr>
            </w:pPr>
            <w:r w:rsidRPr="009A1AF6">
              <w:rPr>
                <w:i/>
                <w:iCs/>
              </w:rPr>
              <w:t>Set out</w:t>
            </w:r>
            <w:r w:rsidRPr="009A1AF6" w:rsidDel="00A11FED">
              <w:rPr>
                <w:i/>
                <w:iCs/>
              </w:rPr>
              <w:t xml:space="preserve"> what to do in an emergency, including whom to contact. </w:t>
            </w:r>
          </w:p>
          <w:p w14:paraId="6397A8C6" w14:textId="77777777" w:rsidR="00A11F4C" w:rsidRPr="009A1AF6" w:rsidRDefault="00A11F4C" w:rsidP="00A11F4C">
            <w:pPr>
              <w:spacing w:before="100" w:after="100"/>
              <w:ind w:left="58" w:right="58"/>
              <w:rPr>
                <w:i/>
                <w:iCs/>
              </w:rPr>
            </w:pPr>
            <w:r>
              <w:rPr>
                <w:i/>
                <w:iCs/>
              </w:rPr>
              <w:t xml:space="preserve">If relevant, note where “spare” adrenaline devices are located.  </w:t>
            </w:r>
          </w:p>
        </w:tc>
      </w:tr>
      <w:tr w:rsidR="001E53B7" w:rsidRPr="00CA1FFA" w14:paraId="239FFC5D" w14:textId="77777777" w:rsidTr="00470F6B">
        <w:trPr>
          <w:cantSplit/>
          <w:trHeight w:val="1713"/>
          <w:tblHeader/>
        </w:trPr>
        <w:tc>
          <w:tcPr>
            <w:tcW w:w="10593" w:type="dxa"/>
            <w:gridSpan w:val="2"/>
            <w:vAlign w:val="center"/>
          </w:tcPr>
          <w:p w14:paraId="582ECA74" w14:textId="08FA4374" w:rsidR="001E53B7" w:rsidRDefault="001E53B7" w:rsidP="001E53B7">
            <w:pPr>
              <w:spacing w:line="300" w:lineRule="atLeast"/>
              <w:rPr>
                <w:rFonts w:cs="Arial"/>
                <w:b/>
                <w:sz w:val="21"/>
                <w:szCs w:val="21"/>
              </w:rPr>
            </w:pPr>
            <w:r w:rsidRPr="001E53B7">
              <w:rPr>
                <w:rFonts w:cs="Arial"/>
                <w:b/>
                <w:sz w:val="21"/>
                <w:szCs w:val="21"/>
              </w:rPr>
              <w:t xml:space="preserve">I give permission for </w:t>
            </w:r>
            <w:r>
              <w:rPr>
                <w:rFonts w:cs="Arial"/>
                <w:b/>
                <w:sz w:val="21"/>
                <w:szCs w:val="21"/>
              </w:rPr>
              <w:t>Brooklands Primary School</w:t>
            </w:r>
            <w:r w:rsidRPr="001E53B7">
              <w:rPr>
                <w:rFonts w:cs="Arial"/>
                <w:b/>
                <w:sz w:val="21"/>
                <w:szCs w:val="21"/>
              </w:rPr>
              <w:t xml:space="preserve"> to administer a school's spare adrenaline auto-injector to my child in the event of a suspected anaphylactic reaction when it is considered necessary by trained staff.</w:t>
            </w:r>
          </w:p>
          <w:p w14:paraId="09834DD6" w14:textId="635CD0D0" w:rsidR="001E53B7" w:rsidRDefault="001E53B7" w:rsidP="001E53B7">
            <w:pPr>
              <w:spacing w:line="300" w:lineRule="atLeast"/>
              <w:rPr>
                <w:rFonts w:cs="Arial"/>
                <w:b/>
                <w:sz w:val="21"/>
                <w:szCs w:val="21"/>
              </w:rPr>
            </w:pPr>
          </w:p>
          <w:p w14:paraId="7AC39CE4" w14:textId="0B0C4A20" w:rsidR="001E53B7" w:rsidRPr="001E53B7" w:rsidRDefault="001E53B7" w:rsidP="001E53B7">
            <w:pPr>
              <w:spacing w:line="300" w:lineRule="atLeast"/>
              <w:rPr>
                <w:rFonts w:cs="Arial"/>
                <w:b/>
                <w:sz w:val="21"/>
                <w:szCs w:val="21"/>
              </w:rPr>
            </w:pPr>
            <w:r>
              <w:rPr>
                <w:rFonts w:cs="Arial"/>
                <w:b/>
                <w:sz w:val="21"/>
                <w:szCs w:val="21"/>
              </w:rPr>
              <w:t>Signed_________________________________                             Date:_____________________________</w:t>
            </w:r>
          </w:p>
          <w:p w14:paraId="6A1430C6" w14:textId="77777777" w:rsidR="001E53B7" w:rsidRPr="00645D2C" w:rsidRDefault="001E53B7" w:rsidP="00A11F4C">
            <w:pPr>
              <w:spacing w:before="100" w:after="100"/>
              <w:ind w:left="58" w:right="58"/>
              <w:rPr>
                <w:b/>
                <w:bCs/>
              </w:rPr>
            </w:pPr>
          </w:p>
        </w:tc>
      </w:tr>
      <w:tr w:rsidR="00A11F4C" w:rsidRPr="00CA1FFA" w14:paraId="5F1B66E6" w14:textId="77777777" w:rsidTr="00470F6B">
        <w:trPr>
          <w:cantSplit/>
          <w:trHeight w:val="444"/>
          <w:tblHeader/>
        </w:trPr>
        <w:tc>
          <w:tcPr>
            <w:tcW w:w="6354" w:type="dxa"/>
            <w:vAlign w:val="center"/>
          </w:tcPr>
          <w:p w14:paraId="4DEAE868" w14:textId="77777777" w:rsidR="00A11F4C" w:rsidRDefault="00A11F4C" w:rsidP="00A11F4C">
            <w:pPr>
              <w:spacing w:before="100" w:after="100"/>
              <w:ind w:left="58" w:right="58"/>
              <w:rPr>
                <w:b/>
                <w:bCs/>
              </w:rPr>
            </w:pPr>
            <w:r>
              <w:rPr>
                <w:b/>
                <w:bCs/>
              </w:rPr>
              <w:t>Last discussed with parents:</w:t>
            </w:r>
          </w:p>
        </w:tc>
        <w:tc>
          <w:tcPr>
            <w:tcW w:w="4239" w:type="dxa"/>
            <w:vAlign w:val="center"/>
          </w:tcPr>
          <w:p w14:paraId="47E2B3E0" w14:textId="77777777" w:rsidR="00A11F4C" w:rsidRPr="0004077D" w:rsidRDefault="00A11F4C" w:rsidP="00A11F4C">
            <w:pPr>
              <w:rPr>
                <w:b/>
                <w:bCs/>
              </w:rPr>
            </w:pPr>
            <w:r>
              <w:rPr>
                <w:b/>
                <w:bCs/>
              </w:rPr>
              <w:t>Date</w:t>
            </w:r>
          </w:p>
        </w:tc>
      </w:tr>
      <w:tr w:rsidR="00A11F4C" w:rsidRPr="00CA1FFA" w14:paraId="6843200E" w14:textId="77777777" w:rsidTr="00470F6B">
        <w:trPr>
          <w:cantSplit/>
          <w:trHeight w:val="444"/>
          <w:tblHeader/>
        </w:trPr>
        <w:tc>
          <w:tcPr>
            <w:tcW w:w="6354" w:type="dxa"/>
            <w:vAlign w:val="center"/>
          </w:tcPr>
          <w:p w14:paraId="39476D2E" w14:textId="77777777" w:rsidR="00A11F4C" w:rsidRDefault="00A11F4C" w:rsidP="00A11F4C">
            <w:pPr>
              <w:spacing w:before="100" w:after="100"/>
              <w:ind w:left="58" w:right="58"/>
              <w:rPr>
                <w:b/>
                <w:bCs/>
              </w:rPr>
            </w:pPr>
            <w:r>
              <w:rPr>
                <w:b/>
                <w:bCs/>
              </w:rPr>
              <w:t>Issued</w:t>
            </w:r>
            <w:r w:rsidRPr="0004077D">
              <w:rPr>
                <w:b/>
                <w:bCs/>
              </w:rPr>
              <w:t xml:space="preserve"> by</w:t>
            </w:r>
            <w:r>
              <w:t xml:space="preserve">: </w:t>
            </w:r>
          </w:p>
        </w:tc>
        <w:tc>
          <w:tcPr>
            <w:tcW w:w="4239" w:type="dxa"/>
            <w:vAlign w:val="center"/>
          </w:tcPr>
          <w:p w14:paraId="04345F92" w14:textId="77777777" w:rsidR="00A11F4C" w:rsidRDefault="00A11F4C" w:rsidP="00A11F4C">
            <w:pPr>
              <w:rPr>
                <w:b/>
                <w:bCs/>
              </w:rPr>
            </w:pPr>
            <w:r w:rsidRPr="0004077D">
              <w:rPr>
                <w:b/>
                <w:bCs/>
              </w:rPr>
              <w:t>Date</w:t>
            </w:r>
            <w:r>
              <w:t xml:space="preserve">: </w:t>
            </w:r>
          </w:p>
        </w:tc>
      </w:tr>
      <w:tr w:rsidR="00A11F4C" w:rsidRPr="00CA1FFA" w14:paraId="53A3885E" w14:textId="77777777" w:rsidTr="00470F6B">
        <w:trPr>
          <w:cantSplit/>
          <w:trHeight w:val="444"/>
          <w:tblHeader/>
        </w:trPr>
        <w:tc>
          <w:tcPr>
            <w:tcW w:w="6354" w:type="dxa"/>
            <w:vAlign w:val="center"/>
          </w:tcPr>
          <w:p w14:paraId="7231A5E1" w14:textId="77777777" w:rsidR="00A11F4C" w:rsidRDefault="00A11F4C" w:rsidP="00A11F4C">
            <w:pPr>
              <w:spacing w:before="100" w:after="100"/>
              <w:ind w:left="58" w:right="58"/>
              <w:rPr>
                <w:b/>
                <w:bCs/>
              </w:rPr>
            </w:pPr>
            <w:r>
              <w:rPr>
                <w:b/>
                <w:bCs/>
              </w:rPr>
              <w:t>Next planned review</w:t>
            </w:r>
            <w:r>
              <w:t xml:space="preserve">: </w:t>
            </w:r>
          </w:p>
        </w:tc>
        <w:tc>
          <w:tcPr>
            <w:tcW w:w="4239" w:type="dxa"/>
            <w:vAlign w:val="center"/>
          </w:tcPr>
          <w:p w14:paraId="75B59F0C" w14:textId="77777777" w:rsidR="00A11F4C" w:rsidRDefault="00A11F4C" w:rsidP="00A11F4C">
            <w:pPr>
              <w:rPr>
                <w:b/>
                <w:bCs/>
              </w:rPr>
            </w:pPr>
            <w:r w:rsidRPr="0004077D">
              <w:rPr>
                <w:b/>
                <w:bCs/>
              </w:rPr>
              <w:t>Date</w:t>
            </w:r>
            <w:r>
              <w:t xml:space="preserve">: </w:t>
            </w:r>
          </w:p>
        </w:tc>
      </w:tr>
    </w:tbl>
    <w:p w14:paraId="165D5ECE" w14:textId="5A3EFE33" w:rsidR="00A11F4C" w:rsidRDefault="00A11F4C" w:rsidP="00470F6B">
      <w:pPr>
        <w:pStyle w:val="Heading3"/>
        <w:rPr>
          <w:lang w:eastAsia="en-GB"/>
        </w:rPr>
      </w:pPr>
    </w:p>
    <w:p w14:paraId="3140A5F4" w14:textId="77777777" w:rsidR="00910FFC" w:rsidRDefault="00910FFC" w:rsidP="00470F6B">
      <w:pPr>
        <w:pStyle w:val="Heading3"/>
        <w:rPr>
          <w:rFonts w:eastAsia="Times New Roman"/>
          <w:lang w:eastAsia="en-GB"/>
        </w:rPr>
      </w:pPr>
      <w:bookmarkStart w:id="24" w:name="_Toc235626504"/>
    </w:p>
    <w:p w14:paraId="58DF1D00" w14:textId="77777777" w:rsidR="00910FFC" w:rsidRDefault="00910FFC" w:rsidP="00470F6B">
      <w:pPr>
        <w:pStyle w:val="Heading3"/>
        <w:rPr>
          <w:rFonts w:eastAsia="Times New Roman"/>
          <w:lang w:eastAsia="en-GB"/>
        </w:rPr>
      </w:pPr>
    </w:p>
    <w:p w14:paraId="2739BA80" w14:textId="77777777" w:rsidR="00910FFC" w:rsidRDefault="00910FFC" w:rsidP="00470F6B">
      <w:pPr>
        <w:pStyle w:val="Heading3"/>
        <w:rPr>
          <w:rFonts w:eastAsia="Times New Roman"/>
          <w:lang w:eastAsia="en-GB"/>
        </w:rPr>
      </w:pPr>
    </w:p>
    <w:p w14:paraId="103CA349" w14:textId="77777777" w:rsidR="00910FFC" w:rsidRDefault="00910FFC" w:rsidP="00470F6B">
      <w:pPr>
        <w:pStyle w:val="Heading3"/>
        <w:rPr>
          <w:rFonts w:eastAsia="Times New Roman"/>
          <w:lang w:eastAsia="en-GB"/>
        </w:rPr>
      </w:pPr>
    </w:p>
    <w:p w14:paraId="7D716E8F" w14:textId="77777777" w:rsidR="00910FFC" w:rsidRDefault="00910FFC" w:rsidP="00470F6B">
      <w:pPr>
        <w:pStyle w:val="Heading3"/>
        <w:rPr>
          <w:rFonts w:eastAsia="Times New Roman"/>
          <w:lang w:eastAsia="en-GB"/>
        </w:rPr>
      </w:pPr>
    </w:p>
    <w:p w14:paraId="65EA2F60" w14:textId="77777777" w:rsidR="00910FFC" w:rsidRDefault="00910FFC" w:rsidP="00470F6B">
      <w:pPr>
        <w:pStyle w:val="Heading3"/>
        <w:rPr>
          <w:rFonts w:eastAsia="Times New Roman"/>
          <w:lang w:eastAsia="en-GB"/>
        </w:rPr>
      </w:pPr>
    </w:p>
    <w:p w14:paraId="69F3FF22" w14:textId="77777777" w:rsidR="00910FFC" w:rsidRDefault="00910FFC" w:rsidP="00470F6B">
      <w:pPr>
        <w:pStyle w:val="Heading3"/>
        <w:rPr>
          <w:rFonts w:eastAsia="Times New Roman"/>
          <w:lang w:eastAsia="en-GB"/>
        </w:rPr>
      </w:pPr>
    </w:p>
    <w:p w14:paraId="096E775E" w14:textId="77777777" w:rsidR="00910FFC" w:rsidRDefault="00910FFC" w:rsidP="00470F6B">
      <w:pPr>
        <w:pStyle w:val="Heading3"/>
        <w:rPr>
          <w:rFonts w:eastAsia="Times New Roman"/>
          <w:lang w:eastAsia="en-GB"/>
        </w:rPr>
      </w:pPr>
    </w:p>
    <w:p w14:paraId="7091292C" w14:textId="77777777" w:rsidR="00910FFC" w:rsidRDefault="00910FFC" w:rsidP="00470F6B">
      <w:pPr>
        <w:pStyle w:val="Heading3"/>
        <w:rPr>
          <w:rFonts w:eastAsia="Times New Roman"/>
          <w:lang w:eastAsia="en-GB"/>
        </w:rPr>
      </w:pPr>
    </w:p>
    <w:p w14:paraId="1F2A85A0" w14:textId="77777777" w:rsidR="00910FFC" w:rsidRDefault="00910FFC" w:rsidP="00470F6B">
      <w:pPr>
        <w:pStyle w:val="Heading3"/>
        <w:rPr>
          <w:rFonts w:eastAsia="Times New Roman"/>
          <w:lang w:eastAsia="en-GB"/>
        </w:rPr>
      </w:pPr>
    </w:p>
    <w:p w14:paraId="6EC34B1D" w14:textId="77777777" w:rsidR="00910FFC" w:rsidRDefault="00910FFC" w:rsidP="00470F6B">
      <w:pPr>
        <w:pStyle w:val="Heading3"/>
        <w:rPr>
          <w:rFonts w:eastAsia="Times New Roman"/>
          <w:lang w:eastAsia="en-GB"/>
        </w:rPr>
      </w:pPr>
    </w:p>
    <w:p w14:paraId="084D36EA" w14:textId="77777777" w:rsidR="00910FFC" w:rsidRDefault="00910FFC" w:rsidP="00470F6B">
      <w:pPr>
        <w:pStyle w:val="Heading3"/>
        <w:rPr>
          <w:rFonts w:eastAsia="Times New Roman"/>
          <w:lang w:eastAsia="en-GB"/>
        </w:rPr>
      </w:pPr>
    </w:p>
    <w:p w14:paraId="1A3CD1B4" w14:textId="77777777" w:rsidR="00910FFC" w:rsidRDefault="00910FFC" w:rsidP="00470F6B">
      <w:pPr>
        <w:pStyle w:val="Heading3"/>
        <w:rPr>
          <w:rFonts w:eastAsia="Times New Roman"/>
          <w:lang w:eastAsia="en-GB"/>
        </w:rPr>
      </w:pPr>
    </w:p>
    <w:p w14:paraId="2609DB1D" w14:textId="77777777" w:rsidR="00910FFC" w:rsidRDefault="00910FFC" w:rsidP="00470F6B">
      <w:pPr>
        <w:pStyle w:val="Heading3"/>
        <w:rPr>
          <w:rFonts w:eastAsia="Times New Roman"/>
          <w:lang w:eastAsia="en-GB"/>
        </w:rPr>
      </w:pPr>
    </w:p>
    <w:p w14:paraId="25943A50" w14:textId="77777777" w:rsidR="00910FFC" w:rsidRDefault="00910FFC" w:rsidP="00470F6B">
      <w:pPr>
        <w:pStyle w:val="Heading3"/>
        <w:rPr>
          <w:rFonts w:eastAsia="Times New Roman"/>
          <w:lang w:eastAsia="en-GB"/>
        </w:rPr>
      </w:pPr>
    </w:p>
    <w:p w14:paraId="18E98E95" w14:textId="77777777" w:rsidR="00910FFC" w:rsidRDefault="00910FFC" w:rsidP="00470F6B">
      <w:pPr>
        <w:pStyle w:val="Heading3"/>
        <w:rPr>
          <w:rFonts w:eastAsia="Times New Roman"/>
          <w:lang w:eastAsia="en-GB"/>
        </w:rPr>
      </w:pPr>
    </w:p>
    <w:p w14:paraId="07CBF98D" w14:textId="77777777" w:rsidR="00910FFC" w:rsidRDefault="00910FFC" w:rsidP="00470F6B">
      <w:pPr>
        <w:pStyle w:val="Heading3"/>
        <w:rPr>
          <w:rFonts w:eastAsia="Times New Roman"/>
          <w:lang w:eastAsia="en-GB"/>
        </w:rPr>
      </w:pPr>
    </w:p>
    <w:p w14:paraId="2E278A8E" w14:textId="77777777" w:rsidR="00910FFC" w:rsidRDefault="00910FFC" w:rsidP="00470F6B">
      <w:pPr>
        <w:pStyle w:val="Heading3"/>
        <w:rPr>
          <w:rFonts w:eastAsia="Times New Roman"/>
          <w:lang w:eastAsia="en-GB"/>
        </w:rPr>
      </w:pPr>
    </w:p>
    <w:p w14:paraId="5D8512AA" w14:textId="77777777" w:rsidR="00910FFC" w:rsidRDefault="00910FFC" w:rsidP="00470F6B">
      <w:pPr>
        <w:pStyle w:val="Heading3"/>
        <w:rPr>
          <w:rFonts w:eastAsia="Times New Roman"/>
          <w:lang w:eastAsia="en-GB"/>
        </w:rPr>
      </w:pPr>
    </w:p>
    <w:p w14:paraId="6291DD44" w14:textId="77777777" w:rsidR="00910FFC" w:rsidRDefault="00910FFC" w:rsidP="00470F6B">
      <w:pPr>
        <w:pStyle w:val="Heading3"/>
        <w:rPr>
          <w:rFonts w:eastAsia="Times New Roman"/>
          <w:lang w:eastAsia="en-GB"/>
        </w:rPr>
      </w:pPr>
    </w:p>
    <w:p w14:paraId="44F87BCE" w14:textId="77777777" w:rsidR="00910FFC" w:rsidRDefault="00910FFC" w:rsidP="00470F6B">
      <w:pPr>
        <w:pStyle w:val="Heading3"/>
        <w:rPr>
          <w:rFonts w:eastAsia="Times New Roman"/>
          <w:lang w:eastAsia="en-GB"/>
        </w:rPr>
      </w:pPr>
    </w:p>
    <w:p w14:paraId="7EBE8A58" w14:textId="77777777" w:rsidR="00910FFC" w:rsidRDefault="00910FFC" w:rsidP="00470F6B">
      <w:pPr>
        <w:pStyle w:val="Heading3"/>
        <w:rPr>
          <w:rFonts w:eastAsia="Times New Roman"/>
          <w:lang w:eastAsia="en-GB"/>
        </w:rPr>
      </w:pPr>
    </w:p>
    <w:p w14:paraId="19CCFB6F" w14:textId="77777777" w:rsidR="00910FFC" w:rsidRDefault="00910FFC" w:rsidP="00470F6B">
      <w:pPr>
        <w:pStyle w:val="Heading3"/>
        <w:rPr>
          <w:rFonts w:eastAsia="Times New Roman"/>
          <w:lang w:eastAsia="en-GB"/>
        </w:rPr>
      </w:pPr>
    </w:p>
    <w:p w14:paraId="0228737F" w14:textId="77777777" w:rsidR="00910FFC" w:rsidRDefault="00910FFC" w:rsidP="00470F6B">
      <w:pPr>
        <w:pStyle w:val="Heading3"/>
        <w:rPr>
          <w:rFonts w:eastAsia="Times New Roman"/>
          <w:lang w:eastAsia="en-GB"/>
        </w:rPr>
      </w:pPr>
    </w:p>
    <w:p w14:paraId="1603C899" w14:textId="77777777" w:rsidR="00910FFC" w:rsidRDefault="00910FFC" w:rsidP="00470F6B">
      <w:pPr>
        <w:pStyle w:val="Heading3"/>
        <w:rPr>
          <w:rFonts w:eastAsia="Times New Roman"/>
          <w:lang w:eastAsia="en-GB"/>
        </w:rPr>
      </w:pPr>
    </w:p>
    <w:p w14:paraId="5997F391" w14:textId="77777777" w:rsidR="00910FFC" w:rsidRDefault="00910FFC" w:rsidP="00470F6B">
      <w:pPr>
        <w:pStyle w:val="Heading3"/>
        <w:rPr>
          <w:rFonts w:eastAsia="Times New Roman"/>
          <w:lang w:eastAsia="en-GB"/>
        </w:rPr>
      </w:pPr>
    </w:p>
    <w:p w14:paraId="35A94E7D" w14:textId="77777777" w:rsidR="00910FFC" w:rsidRDefault="00910FFC" w:rsidP="00470F6B">
      <w:pPr>
        <w:pStyle w:val="Heading3"/>
        <w:rPr>
          <w:rFonts w:eastAsia="Times New Roman"/>
          <w:lang w:eastAsia="en-GB"/>
        </w:rPr>
      </w:pPr>
    </w:p>
    <w:p w14:paraId="012DA0C7" w14:textId="77777777" w:rsidR="00910FFC" w:rsidRDefault="00910FFC" w:rsidP="00470F6B">
      <w:pPr>
        <w:pStyle w:val="Heading3"/>
        <w:rPr>
          <w:rFonts w:eastAsia="Times New Roman"/>
          <w:lang w:eastAsia="en-GB"/>
        </w:rPr>
      </w:pPr>
    </w:p>
    <w:p w14:paraId="32002A2C" w14:textId="77777777" w:rsidR="00910FFC" w:rsidRDefault="00910FFC" w:rsidP="00470F6B">
      <w:pPr>
        <w:pStyle w:val="Heading3"/>
        <w:rPr>
          <w:rFonts w:eastAsia="Times New Roman"/>
          <w:lang w:eastAsia="en-GB"/>
        </w:rPr>
      </w:pPr>
    </w:p>
    <w:p w14:paraId="42C55C66" w14:textId="77777777" w:rsidR="00910FFC" w:rsidRDefault="00910FFC" w:rsidP="00470F6B">
      <w:pPr>
        <w:pStyle w:val="Heading3"/>
        <w:rPr>
          <w:rFonts w:eastAsia="Times New Roman"/>
          <w:lang w:eastAsia="en-GB"/>
        </w:rPr>
      </w:pPr>
    </w:p>
    <w:p w14:paraId="2C69F490" w14:textId="77777777" w:rsidR="00910FFC" w:rsidRDefault="00910FFC" w:rsidP="00470F6B">
      <w:pPr>
        <w:pStyle w:val="Heading3"/>
        <w:rPr>
          <w:rFonts w:eastAsia="Times New Roman"/>
          <w:lang w:eastAsia="en-GB"/>
        </w:rPr>
      </w:pPr>
    </w:p>
    <w:p w14:paraId="62721CE1" w14:textId="77777777" w:rsidR="00910FFC" w:rsidRDefault="00910FFC" w:rsidP="00470F6B">
      <w:pPr>
        <w:pStyle w:val="Heading3"/>
        <w:rPr>
          <w:rFonts w:eastAsia="Times New Roman"/>
          <w:lang w:eastAsia="en-GB"/>
        </w:rPr>
      </w:pPr>
    </w:p>
    <w:p w14:paraId="625AACC3" w14:textId="77777777" w:rsidR="00910FFC" w:rsidRDefault="00910FFC" w:rsidP="00470F6B">
      <w:pPr>
        <w:pStyle w:val="Heading3"/>
        <w:rPr>
          <w:rFonts w:eastAsia="Times New Roman"/>
          <w:lang w:eastAsia="en-GB"/>
        </w:rPr>
      </w:pPr>
    </w:p>
    <w:p w14:paraId="3F3D1F2D" w14:textId="77777777" w:rsidR="00910FFC" w:rsidRDefault="00910FFC" w:rsidP="00470F6B">
      <w:pPr>
        <w:pStyle w:val="Heading3"/>
        <w:rPr>
          <w:rFonts w:eastAsia="Times New Roman"/>
          <w:lang w:eastAsia="en-GB"/>
        </w:rPr>
      </w:pPr>
    </w:p>
    <w:p w14:paraId="6A0A13AF" w14:textId="77777777" w:rsidR="00910FFC" w:rsidRDefault="00910FFC" w:rsidP="00470F6B">
      <w:pPr>
        <w:pStyle w:val="Heading3"/>
        <w:rPr>
          <w:rFonts w:eastAsia="Times New Roman"/>
          <w:lang w:eastAsia="en-GB"/>
        </w:rPr>
      </w:pPr>
    </w:p>
    <w:p w14:paraId="52A78E7D" w14:textId="77777777" w:rsidR="00910FFC" w:rsidRDefault="00910FFC" w:rsidP="00470F6B">
      <w:pPr>
        <w:pStyle w:val="Heading3"/>
        <w:rPr>
          <w:rFonts w:eastAsia="Times New Roman"/>
          <w:lang w:eastAsia="en-GB"/>
        </w:rPr>
      </w:pPr>
    </w:p>
    <w:p w14:paraId="2ECF25EA" w14:textId="77777777" w:rsidR="00910FFC" w:rsidRDefault="00910FFC" w:rsidP="00470F6B">
      <w:pPr>
        <w:pStyle w:val="Heading3"/>
        <w:rPr>
          <w:rFonts w:eastAsia="Times New Roman"/>
          <w:lang w:eastAsia="en-GB"/>
        </w:rPr>
      </w:pPr>
    </w:p>
    <w:p w14:paraId="27D73EC8" w14:textId="77777777" w:rsidR="00910FFC" w:rsidRDefault="00910FFC" w:rsidP="00470F6B">
      <w:pPr>
        <w:pStyle w:val="Heading3"/>
        <w:rPr>
          <w:rFonts w:eastAsia="Times New Roman"/>
          <w:lang w:eastAsia="en-GB"/>
        </w:rPr>
      </w:pPr>
    </w:p>
    <w:p w14:paraId="38168277" w14:textId="5FF07C23" w:rsidR="00470F6B" w:rsidRDefault="00470F6B" w:rsidP="00470F6B">
      <w:pPr>
        <w:pStyle w:val="Heading3"/>
        <w:rPr>
          <w:rFonts w:ascii="Segoe UI" w:eastAsia="Times New Roman" w:hAnsi="Segoe UI" w:cs="Times New Roman"/>
          <w:sz w:val="21"/>
          <w:szCs w:val="21"/>
          <w:lang w:eastAsia="en-GB"/>
        </w:rPr>
      </w:pPr>
      <w:r>
        <w:rPr>
          <w:rFonts w:eastAsia="Times New Roman"/>
          <w:lang w:eastAsia="en-GB"/>
        </w:rPr>
        <w:lastRenderedPageBreak/>
        <w:t xml:space="preserve">Appendix 2 - </w:t>
      </w:r>
      <w:r w:rsidRPr="00470F6B">
        <w:rPr>
          <w:rFonts w:ascii="Segoe UI" w:eastAsia="Times New Roman" w:hAnsi="Segoe UI" w:cs="Times New Roman"/>
          <w:sz w:val="21"/>
          <w:szCs w:val="21"/>
          <w:lang w:eastAsia="en-GB"/>
        </w:rPr>
        <w:t>Emergency Anaphylaxis Response Procedure</w:t>
      </w:r>
      <w:bookmarkEnd w:id="24"/>
    </w:p>
    <w:p w14:paraId="251DB405" w14:textId="7F8FEC32" w:rsidR="00470F6B" w:rsidRDefault="00470F6B" w:rsidP="00470F6B">
      <w:pPr>
        <w:rPr>
          <w:lang w:eastAsia="en-GB"/>
        </w:rPr>
      </w:pPr>
    </w:p>
    <w:p w14:paraId="69CA1E00" w14:textId="433B1115" w:rsidR="00470F6B" w:rsidRDefault="00470F6B" w:rsidP="00470F6B">
      <w:pPr>
        <w:rPr>
          <w:lang w:eastAsia="en-GB"/>
        </w:rPr>
      </w:pPr>
      <w:r w:rsidRPr="00470F6B">
        <w:rPr>
          <w:noProof/>
          <w:lang w:eastAsia="en-GB"/>
        </w:rPr>
        <w:drawing>
          <wp:inline distT="0" distB="0" distL="0" distR="0" wp14:anchorId="7ADC900D" wp14:editId="0F6DA1DD">
            <wp:extent cx="4071068" cy="5762008"/>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083208" cy="5779191"/>
                    </a:xfrm>
                    <a:prstGeom prst="rect">
                      <a:avLst/>
                    </a:prstGeom>
                  </pic:spPr>
                </pic:pic>
              </a:graphicData>
            </a:graphic>
          </wp:inline>
        </w:drawing>
      </w:r>
    </w:p>
    <w:p w14:paraId="41B11A76" w14:textId="77777777" w:rsidR="00470F6B" w:rsidRDefault="00470F6B" w:rsidP="00470F6B">
      <w:pPr>
        <w:pStyle w:val="Heading3"/>
        <w:rPr>
          <w:rFonts w:eastAsia="Times New Roman"/>
          <w:lang w:eastAsia="en-GB"/>
        </w:rPr>
        <w:sectPr w:rsidR="00470F6B">
          <w:pgSz w:w="11906" w:h="16838"/>
          <w:pgMar w:top="1440" w:right="1440" w:bottom="1440" w:left="1440" w:header="708" w:footer="708" w:gutter="0"/>
          <w:cols w:space="708"/>
          <w:docGrid w:linePitch="360"/>
        </w:sectPr>
      </w:pPr>
    </w:p>
    <w:p w14:paraId="2E3216CD" w14:textId="2AC0CE25" w:rsidR="00470F6B" w:rsidRDefault="00470F6B" w:rsidP="00470F6B">
      <w:pPr>
        <w:pStyle w:val="Heading3"/>
        <w:rPr>
          <w:rFonts w:eastAsia="Times New Roman"/>
          <w:lang w:eastAsia="en-GB"/>
        </w:rPr>
      </w:pPr>
      <w:bookmarkStart w:id="25" w:name="_Toc235626505"/>
      <w:r>
        <w:rPr>
          <w:rFonts w:eastAsia="Times New Roman"/>
          <w:lang w:eastAsia="en-GB"/>
        </w:rPr>
        <w:lastRenderedPageBreak/>
        <w:t xml:space="preserve">Appendix 3 - </w:t>
      </w:r>
      <w:r w:rsidRPr="00470F6B">
        <w:rPr>
          <w:rFonts w:eastAsia="Times New Roman"/>
          <w:lang w:eastAsia="en-GB"/>
        </w:rPr>
        <w:t>Allergy Register Template</w:t>
      </w:r>
      <w:bookmarkEnd w:id="25"/>
    </w:p>
    <w:p w14:paraId="38FF144C" w14:textId="2CBA6B32" w:rsidR="00470F6B" w:rsidRDefault="00470F6B" w:rsidP="00470F6B">
      <w:pPr>
        <w:rPr>
          <w:lang w:eastAsia="en-GB"/>
        </w:rPr>
      </w:pPr>
    </w:p>
    <w:tbl>
      <w:tblPr>
        <w:tblStyle w:val="TableGrid"/>
        <w:tblW w:w="14032" w:type="dxa"/>
        <w:tblLook w:val="04A0" w:firstRow="1" w:lastRow="0" w:firstColumn="1" w:lastColumn="0" w:noHBand="0" w:noVBand="1"/>
      </w:tblPr>
      <w:tblGrid>
        <w:gridCol w:w="2004"/>
        <w:gridCol w:w="2004"/>
        <w:gridCol w:w="2004"/>
        <w:gridCol w:w="2005"/>
        <w:gridCol w:w="2005"/>
        <w:gridCol w:w="2005"/>
        <w:gridCol w:w="2005"/>
      </w:tblGrid>
      <w:tr w:rsidR="00470F6B" w14:paraId="185D4F99" w14:textId="77777777" w:rsidTr="00470F6B">
        <w:trPr>
          <w:trHeight w:val="400"/>
        </w:trPr>
        <w:tc>
          <w:tcPr>
            <w:tcW w:w="2004" w:type="dxa"/>
          </w:tcPr>
          <w:p w14:paraId="08A5EC57" w14:textId="3319149F" w:rsidR="00470F6B" w:rsidRDefault="00470F6B" w:rsidP="00470F6B">
            <w:pPr>
              <w:rPr>
                <w:lang w:eastAsia="en-GB"/>
              </w:rPr>
            </w:pPr>
            <w:r>
              <w:rPr>
                <w:lang w:eastAsia="en-GB"/>
              </w:rPr>
              <w:t>Name</w:t>
            </w:r>
          </w:p>
        </w:tc>
        <w:tc>
          <w:tcPr>
            <w:tcW w:w="2004" w:type="dxa"/>
          </w:tcPr>
          <w:p w14:paraId="60688AB0" w14:textId="6D707815" w:rsidR="00470F6B" w:rsidRDefault="00470F6B" w:rsidP="00470F6B">
            <w:pPr>
              <w:rPr>
                <w:lang w:eastAsia="en-GB"/>
              </w:rPr>
            </w:pPr>
            <w:r>
              <w:rPr>
                <w:lang w:eastAsia="en-GB"/>
              </w:rPr>
              <w:t>Class</w:t>
            </w:r>
          </w:p>
        </w:tc>
        <w:tc>
          <w:tcPr>
            <w:tcW w:w="2004" w:type="dxa"/>
          </w:tcPr>
          <w:p w14:paraId="259D6DE9" w14:textId="5C886186" w:rsidR="00470F6B" w:rsidRDefault="00470F6B" w:rsidP="00470F6B">
            <w:pPr>
              <w:rPr>
                <w:lang w:eastAsia="en-GB"/>
              </w:rPr>
            </w:pPr>
            <w:r>
              <w:rPr>
                <w:lang w:eastAsia="en-GB"/>
              </w:rPr>
              <w:t>Allergy</w:t>
            </w:r>
          </w:p>
        </w:tc>
        <w:tc>
          <w:tcPr>
            <w:tcW w:w="2005" w:type="dxa"/>
          </w:tcPr>
          <w:p w14:paraId="238E53AC" w14:textId="4720CE85" w:rsidR="00470F6B" w:rsidRDefault="00470F6B" w:rsidP="00470F6B">
            <w:pPr>
              <w:rPr>
                <w:lang w:eastAsia="en-GB"/>
              </w:rPr>
            </w:pPr>
            <w:r>
              <w:rPr>
                <w:lang w:eastAsia="en-GB"/>
              </w:rPr>
              <w:t>Medication</w:t>
            </w:r>
          </w:p>
        </w:tc>
        <w:tc>
          <w:tcPr>
            <w:tcW w:w="2005" w:type="dxa"/>
          </w:tcPr>
          <w:p w14:paraId="262CA0AA" w14:textId="52D42E8A" w:rsidR="00470F6B" w:rsidRDefault="00470F6B" w:rsidP="00470F6B">
            <w:pPr>
              <w:rPr>
                <w:lang w:eastAsia="en-GB"/>
              </w:rPr>
            </w:pPr>
            <w:r>
              <w:rPr>
                <w:lang w:eastAsia="en-GB"/>
              </w:rPr>
              <w:t>IHP</w:t>
            </w:r>
          </w:p>
        </w:tc>
        <w:tc>
          <w:tcPr>
            <w:tcW w:w="2005" w:type="dxa"/>
          </w:tcPr>
          <w:p w14:paraId="191C4F8F" w14:textId="0E3015EA" w:rsidR="00470F6B" w:rsidRDefault="00470F6B" w:rsidP="00470F6B">
            <w:pPr>
              <w:rPr>
                <w:lang w:eastAsia="en-GB"/>
              </w:rPr>
            </w:pPr>
            <w:r>
              <w:rPr>
                <w:lang w:eastAsia="en-GB"/>
              </w:rPr>
              <w:t>Action Plan</w:t>
            </w:r>
          </w:p>
        </w:tc>
        <w:tc>
          <w:tcPr>
            <w:tcW w:w="2005" w:type="dxa"/>
          </w:tcPr>
          <w:p w14:paraId="6E24E475" w14:textId="41322D1E" w:rsidR="00470F6B" w:rsidRDefault="00470F6B" w:rsidP="00470F6B">
            <w:pPr>
              <w:rPr>
                <w:lang w:eastAsia="en-GB"/>
              </w:rPr>
            </w:pPr>
            <w:r>
              <w:rPr>
                <w:lang w:eastAsia="en-GB"/>
              </w:rPr>
              <w:t>Review Date</w:t>
            </w:r>
          </w:p>
        </w:tc>
      </w:tr>
      <w:tr w:rsidR="00470F6B" w14:paraId="73AFFD65" w14:textId="77777777" w:rsidTr="00470F6B">
        <w:trPr>
          <w:trHeight w:val="400"/>
        </w:trPr>
        <w:tc>
          <w:tcPr>
            <w:tcW w:w="2004" w:type="dxa"/>
          </w:tcPr>
          <w:p w14:paraId="4EC3540F" w14:textId="77777777" w:rsidR="00470F6B" w:rsidRDefault="00470F6B" w:rsidP="00470F6B">
            <w:pPr>
              <w:rPr>
                <w:lang w:eastAsia="en-GB"/>
              </w:rPr>
            </w:pPr>
          </w:p>
        </w:tc>
        <w:tc>
          <w:tcPr>
            <w:tcW w:w="2004" w:type="dxa"/>
          </w:tcPr>
          <w:p w14:paraId="367C951F" w14:textId="77777777" w:rsidR="00470F6B" w:rsidRDefault="00470F6B" w:rsidP="00470F6B">
            <w:pPr>
              <w:rPr>
                <w:lang w:eastAsia="en-GB"/>
              </w:rPr>
            </w:pPr>
          </w:p>
        </w:tc>
        <w:tc>
          <w:tcPr>
            <w:tcW w:w="2004" w:type="dxa"/>
          </w:tcPr>
          <w:p w14:paraId="64719FA6" w14:textId="77777777" w:rsidR="00470F6B" w:rsidRDefault="00470F6B" w:rsidP="00470F6B">
            <w:pPr>
              <w:rPr>
                <w:lang w:eastAsia="en-GB"/>
              </w:rPr>
            </w:pPr>
          </w:p>
        </w:tc>
        <w:tc>
          <w:tcPr>
            <w:tcW w:w="2005" w:type="dxa"/>
          </w:tcPr>
          <w:p w14:paraId="760697E4" w14:textId="77777777" w:rsidR="00470F6B" w:rsidRDefault="00470F6B" w:rsidP="00470F6B">
            <w:pPr>
              <w:rPr>
                <w:lang w:eastAsia="en-GB"/>
              </w:rPr>
            </w:pPr>
          </w:p>
        </w:tc>
        <w:tc>
          <w:tcPr>
            <w:tcW w:w="2005" w:type="dxa"/>
          </w:tcPr>
          <w:p w14:paraId="75FDF7F1" w14:textId="77777777" w:rsidR="00470F6B" w:rsidRDefault="00470F6B" w:rsidP="00470F6B">
            <w:pPr>
              <w:rPr>
                <w:lang w:eastAsia="en-GB"/>
              </w:rPr>
            </w:pPr>
          </w:p>
        </w:tc>
        <w:tc>
          <w:tcPr>
            <w:tcW w:w="2005" w:type="dxa"/>
          </w:tcPr>
          <w:p w14:paraId="2B1DCAF8" w14:textId="77777777" w:rsidR="00470F6B" w:rsidRDefault="00470F6B" w:rsidP="00470F6B">
            <w:pPr>
              <w:rPr>
                <w:lang w:eastAsia="en-GB"/>
              </w:rPr>
            </w:pPr>
          </w:p>
        </w:tc>
        <w:tc>
          <w:tcPr>
            <w:tcW w:w="2005" w:type="dxa"/>
          </w:tcPr>
          <w:p w14:paraId="31004DA8" w14:textId="77777777" w:rsidR="00470F6B" w:rsidRDefault="00470F6B" w:rsidP="00470F6B">
            <w:pPr>
              <w:rPr>
                <w:lang w:eastAsia="en-GB"/>
              </w:rPr>
            </w:pPr>
          </w:p>
        </w:tc>
      </w:tr>
      <w:tr w:rsidR="00470F6B" w14:paraId="7C43D85D" w14:textId="77777777" w:rsidTr="00470F6B">
        <w:trPr>
          <w:trHeight w:val="418"/>
        </w:trPr>
        <w:tc>
          <w:tcPr>
            <w:tcW w:w="2004" w:type="dxa"/>
          </w:tcPr>
          <w:p w14:paraId="419903F4" w14:textId="77777777" w:rsidR="00470F6B" w:rsidRDefault="00470F6B" w:rsidP="00470F6B">
            <w:pPr>
              <w:rPr>
                <w:lang w:eastAsia="en-GB"/>
              </w:rPr>
            </w:pPr>
          </w:p>
        </w:tc>
        <w:tc>
          <w:tcPr>
            <w:tcW w:w="2004" w:type="dxa"/>
          </w:tcPr>
          <w:p w14:paraId="26396FA6" w14:textId="77777777" w:rsidR="00470F6B" w:rsidRDefault="00470F6B" w:rsidP="00470F6B">
            <w:pPr>
              <w:rPr>
                <w:lang w:eastAsia="en-GB"/>
              </w:rPr>
            </w:pPr>
          </w:p>
        </w:tc>
        <w:tc>
          <w:tcPr>
            <w:tcW w:w="2004" w:type="dxa"/>
          </w:tcPr>
          <w:p w14:paraId="047CFC24" w14:textId="77777777" w:rsidR="00470F6B" w:rsidRDefault="00470F6B" w:rsidP="00470F6B">
            <w:pPr>
              <w:rPr>
                <w:lang w:eastAsia="en-GB"/>
              </w:rPr>
            </w:pPr>
          </w:p>
        </w:tc>
        <w:tc>
          <w:tcPr>
            <w:tcW w:w="2005" w:type="dxa"/>
          </w:tcPr>
          <w:p w14:paraId="49E19378" w14:textId="77777777" w:rsidR="00470F6B" w:rsidRDefault="00470F6B" w:rsidP="00470F6B">
            <w:pPr>
              <w:rPr>
                <w:lang w:eastAsia="en-GB"/>
              </w:rPr>
            </w:pPr>
          </w:p>
        </w:tc>
        <w:tc>
          <w:tcPr>
            <w:tcW w:w="2005" w:type="dxa"/>
          </w:tcPr>
          <w:p w14:paraId="6DE34ABE" w14:textId="77777777" w:rsidR="00470F6B" w:rsidRDefault="00470F6B" w:rsidP="00470F6B">
            <w:pPr>
              <w:rPr>
                <w:lang w:eastAsia="en-GB"/>
              </w:rPr>
            </w:pPr>
          </w:p>
        </w:tc>
        <w:tc>
          <w:tcPr>
            <w:tcW w:w="2005" w:type="dxa"/>
          </w:tcPr>
          <w:p w14:paraId="43B7474C" w14:textId="77777777" w:rsidR="00470F6B" w:rsidRDefault="00470F6B" w:rsidP="00470F6B">
            <w:pPr>
              <w:rPr>
                <w:lang w:eastAsia="en-GB"/>
              </w:rPr>
            </w:pPr>
          </w:p>
        </w:tc>
        <w:tc>
          <w:tcPr>
            <w:tcW w:w="2005" w:type="dxa"/>
          </w:tcPr>
          <w:p w14:paraId="6936F437" w14:textId="77777777" w:rsidR="00470F6B" w:rsidRDefault="00470F6B" w:rsidP="00470F6B">
            <w:pPr>
              <w:rPr>
                <w:lang w:eastAsia="en-GB"/>
              </w:rPr>
            </w:pPr>
          </w:p>
        </w:tc>
      </w:tr>
    </w:tbl>
    <w:p w14:paraId="06AF30DD" w14:textId="77777777" w:rsidR="00470F6B" w:rsidRDefault="00470F6B" w:rsidP="00470F6B">
      <w:pPr>
        <w:rPr>
          <w:lang w:eastAsia="en-GB"/>
        </w:rPr>
        <w:sectPr w:rsidR="00470F6B" w:rsidSect="00470F6B">
          <w:pgSz w:w="16838" w:h="11906" w:orient="landscape"/>
          <w:pgMar w:top="1440" w:right="1440" w:bottom="1440" w:left="1440" w:header="709" w:footer="709" w:gutter="0"/>
          <w:cols w:space="708"/>
          <w:docGrid w:linePitch="360"/>
        </w:sectPr>
      </w:pPr>
    </w:p>
    <w:p w14:paraId="5C778D40" w14:textId="22EB89B1" w:rsidR="00470F6B" w:rsidRDefault="00470F6B" w:rsidP="00470F6B">
      <w:pPr>
        <w:pStyle w:val="Heading3"/>
        <w:rPr>
          <w:rFonts w:eastAsia="Times New Roman"/>
          <w:lang w:eastAsia="en-GB"/>
        </w:rPr>
      </w:pPr>
      <w:bookmarkStart w:id="26" w:name="_Toc235626506"/>
      <w:r>
        <w:rPr>
          <w:rFonts w:eastAsia="Times New Roman"/>
          <w:lang w:eastAsia="en-GB"/>
        </w:rPr>
        <w:lastRenderedPageBreak/>
        <w:t xml:space="preserve">Appendix 3 - </w:t>
      </w:r>
      <w:r w:rsidRPr="00470F6B">
        <w:rPr>
          <w:rFonts w:eastAsia="Times New Roman"/>
          <w:lang w:eastAsia="en-GB"/>
        </w:rPr>
        <w:t>Educational Visits Allergy Risk Assessment</w:t>
      </w:r>
      <w:bookmarkEnd w:id="26"/>
      <w:r w:rsidRPr="00470F6B">
        <w:rPr>
          <w:rFonts w:eastAsia="Times New Roman"/>
          <w:lang w:eastAsia="en-GB"/>
        </w:rPr>
        <w:t xml:space="preserve"> </w:t>
      </w:r>
    </w:p>
    <w:p w14:paraId="340C32C1" w14:textId="5303E995" w:rsidR="00470F6B" w:rsidRDefault="00470F6B" w:rsidP="00470F6B">
      <w:pPr>
        <w:rPr>
          <w:lang w:eastAsia="en-GB"/>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22"/>
        <w:gridCol w:w="9540"/>
        <w:gridCol w:w="494"/>
        <w:gridCol w:w="1671"/>
        <w:gridCol w:w="1021"/>
      </w:tblGrid>
      <w:tr w:rsidR="00470F6B" w:rsidRPr="00470F6B" w14:paraId="23A0D40D" w14:textId="77777777" w:rsidTr="00637657">
        <w:trPr>
          <w:tblHeader/>
          <w:tblCellSpacing w:w="15" w:type="dxa"/>
        </w:trPr>
        <w:tc>
          <w:tcPr>
            <w:tcW w:w="0" w:type="auto"/>
            <w:vAlign w:val="center"/>
            <w:hideMark/>
          </w:tcPr>
          <w:p w14:paraId="4A4C12E9" w14:textId="77777777" w:rsidR="00470F6B" w:rsidRPr="00470F6B" w:rsidRDefault="00470F6B" w:rsidP="00470F6B">
            <w:pPr>
              <w:spacing w:after="0" w:line="240" w:lineRule="auto"/>
              <w:jc w:val="center"/>
              <w:rPr>
                <w:rFonts w:ascii="Times New Roman" w:eastAsia="Times New Roman" w:hAnsi="Times New Roman" w:cs="Times New Roman"/>
                <w:b/>
                <w:bCs/>
                <w:sz w:val="24"/>
                <w:szCs w:val="24"/>
                <w:lang w:eastAsia="en-GB"/>
              </w:rPr>
            </w:pPr>
            <w:r w:rsidRPr="00470F6B">
              <w:rPr>
                <w:rFonts w:ascii="Times New Roman" w:eastAsia="Times New Roman" w:hAnsi="Times New Roman" w:cs="Times New Roman"/>
                <w:b/>
                <w:bCs/>
                <w:sz w:val="24"/>
                <w:szCs w:val="24"/>
                <w:lang w:eastAsia="en-GB"/>
              </w:rPr>
              <w:t>Location</w:t>
            </w:r>
          </w:p>
        </w:tc>
        <w:tc>
          <w:tcPr>
            <w:tcW w:w="0" w:type="auto"/>
            <w:vAlign w:val="center"/>
            <w:hideMark/>
          </w:tcPr>
          <w:p w14:paraId="637E4531" w14:textId="77777777" w:rsidR="00470F6B" w:rsidRPr="00470F6B" w:rsidRDefault="00470F6B" w:rsidP="00470F6B">
            <w:pPr>
              <w:spacing w:after="0" w:line="240" w:lineRule="auto"/>
              <w:jc w:val="center"/>
              <w:rPr>
                <w:rFonts w:ascii="Times New Roman" w:eastAsia="Times New Roman" w:hAnsi="Times New Roman" w:cs="Times New Roman"/>
                <w:b/>
                <w:bCs/>
                <w:sz w:val="24"/>
                <w:szCs w:val="24"/>
                <w:lang w:eastAsia="en-GB"/>
              </w:rPr>
            </w:pPr>
            <w:r w:rsidRPr="00470F6B">
              <w:rPr>
                <w:rFonts w:ascii="Times New Roman" w:eastAsia="Times New Roman" w:hAnsi="Times New Roman" w:cs="Times New Roman"/>
                <w:b/>
                <w:bCs/>
                <w:sz w:val="24"/>
                <w:szCs w:val="24"/>
                <w:lang w:eastAsia="en-GB"/>
              </w:rPr>
              <w:t>Recommended Control Measure</w:t>
            </w:r>
          </w:p>
        </w:tc>
        <w:tc>
          <w:tcPr>
            <w:tcW w:w="0" w:type="auto"/>
            <w:vAlign w:val="center"/>
            <w:hideMark/>
          </w:tcPr>
          <w:p w14:paraId="7E314CC0" w14:textId="77777777" w:rsidR="00470F6B" w:rsidRPr="00470F6B" w:rsidRDefault="00470F6B" w:rsidP="00470F6B">
            <w:pPr>
              <w:spacing w:after="0" w:line="240" w:lineRule="auto"/>
              <w:jc w:val="center"/>
              <w:rPr>
                <w:rFonts w:ascii="Times New Roman" w:eastAsia="Times New Roman" w:hAnsi="Times New Roman" w:cs="Times New Roman"/>
                <w:b/>
                <w:bCs/>
                <w:sz w:val="24"/>
                <w:szCs w:val="24"/>
                <w:lang w:eastAsia="en-GB"/>
              </w:rPr>
            </w:pPr>
            <w:r w:rsidRPr="00470F6B">
              <w:rPr>
                <w:rFonts w:ascii="Times New Roman" w:eastAsia="Times New Roman" w:hAnsi="Times New Roman" w:cs="Times New Roman"/>
                <w:b/>
                <w:bCs/>
                <w:sz w:val="24"/>
                <w:szCs w:val="24"/>
                <w:lang w:eastAsia="en-GB"/>
              </w:rPr>
              <w:t>Y/N</w:t>
            </w:r>
          </w:p>
        </w:tc>
        <w:tc>
          <w:tcPr>
            <w:tcW w:w="0" w:type="auto"/>
            <w:vAlign w:val="center"/>
            <w:hideMark/>
          </w:tcPr>
          <w:p w14:paraId="445A6DCB" w14:textId="77777777" w:rsidR="00470F6B" w:rsidRPr="00470F6B" w:rsidRDefault="00470F6B" w:rsidP="00470F6B">
            <w:pPr>
              <w:spacing w:after="0" w:line="240" w:lineRule="auto"/>
              <w:jc w:val="center"/>
              <w:rPr>
                <w:rFonts w:ascii="Times New Roman" w:eastAsia="Times New Roman" w:hAnsi="Times New Roman" w:cs="Times New Roman"/>
                <w:b/>
                <w:bCs/>
                <w:sz w:val="24"/>
                <w:szCs w:val="24"/>
                <w:lang w:eastAsia="en-GB"/>
              </w:rPr>
            </w:pPr>
            <w:r w:rsidRPr="00470F6B">
              <w:rPr>
                <w:rFonts w:ascii="Times New Roman" w:eastAsia="Times New Roman" w:hAnsi="Times New Roman" w:cs="Times New Roman"/>
                <w:b/>
                <w:bCs/>
                <w:sz w:val="24"/>
                <w:szCs w:val="24"/>
                <w:lang w:eastAsia="en-GB"/>
              </w:rPr>
              <w:t>Additional Control Measure</w:t>
            </w:r>
          </w:p>
        </w:tc>
        <w:tc>
          <w:tcPr>
            <w:tcW w:w="0" w:type="auto"/>
            <w:vAlign w:val="center"/>
            <w:hideMark/>
          </w:tcPr>
          <w:p w14:paraId="5C32CAF4" w14:textId="77777777" w:rsidR="00470F6B" w:rsidRPr="00470F6B" w:rsidRDefault="00470F6B" w:rsidP="00470F6B">
            <w:pPr>
              <w:spacing w:after="0" w:line="240" w:lineRule="auto"/>
              <w:jc w:val="center"/>
              <w:rPr>
                <w:rFonts w:ascii="Times New Roman" w:eastAsia="Times New Roman" w:hAnsi="Times New Roman" w:cs="Times New Roman"/>
                <w:b/>
                <w:bCs/>
                <w:sz w:val="24"/>
                <w:szCs w:val="24"/>
                <w:lang w:eastAsia="en-GB"/>
              </w:rPr>
            </w:pPr>
            <w:r w:rsidRPr="00470F6B">
              <w:rPr>
                <w:rFonts w:ascii="Times New Roman" w:eastAsia="Times New Roman" w:hAnsi="Times New Roman" w:cs="Times New Roman"/>
                <w:b/>
                <w:bCs/>
                <w:sz w:val="24"/>
                <w:szCs w:val="24"/>
                <w:lang w:eastAsia="en-GB"/>
              </w:rPr>
              <w:t>Risk Rating</w:t>
            </w:r>
          </w:p>
        </w:tc>
      </w:tr>
      <w:tr w:rsidR="00470F6B" w:rsidRPr="00470F6B" w14:paraId="10A0CA28" w14:textId="77777777" w:rsidTr="00637657">
        <w:trPr>
          <w:tblCellSpacing w:w="15" w:type="dxa"/>
        </w:trPr>
        <w:tc>
          <w:tcPr>
            <w:tcW w:w="0" w:type="auto"/>
            <w:vAlign w:val="center"/>
            <w:hideMark/>
          </w:tcPr>
          <w:p w14:paraId="6BF3AF4B" w14:textId="77777777" w:rsidR="00470F6B" w:rsidRPr="00470F6B" w:rsidRDefault="00470F6B" w:rsidP="00470F6B">
            <w:pPr>
              <w:spacing w:after="0" w:line="240" w:lineRule="auto"/>
              <w:rPr>
                <w:rFonts w:ascii="Times New Roman" w:eastAsia="Times New Roman" w:hAnsi="Times New Roman" w:cs="Times New Roman"/>
                <w:sz w:val="24"/>
                <w:szCs w:val="24"/>
                <w:lang w:eastAsia="en-GB"/>
              </w:rPr>
            </w:pPr>
            <w:r w:rsidRPr="00470F6B">
              <w:rPr>
                <w:rFonts w:ascii="Times New Roman" w:eastAsia="Times New Roman" w:hAnsi="Times New Roman" w:cs="Times New Roman"/>
                <w:sz w:val="24"/>
                <w:szCs w:val="24"/>
                <w:lang w:eastAsia="en-GB"/>
              </w:rPr>
              <w:t>All visit locations</w:t>
            </w:r>
          </w:p>
        </w:tc>
        <w:tc>
          <w:tcPr>
            <w:tcW w:w="0" w:type="auto"/>
            <w:vAlign w:val="center"/>
            <w:hideMark/>
          </w:tcPr>
          <w:p w14:paraId="7E98AF67" w14:textId="77777777" w:rsidR="00470F6B" w:rsidRPr="00470F6B" w:rsidRDefault="00470F6B" w:rsidP="00470F6B">
            <w:pPr>
              <w:spacing w:after="0" w:line="240" w:lineRule="auto"/>
              <w:rPr>
                <w:rFonts w:ascii="Times New Roman" w:eastAsia="Times New Roman" w:hAnsi="Times New Roman" w:cs="Times New Roman"/>
                <w:sz w:val="24"/>
                <w:szCs w:val="24"/>
                <w:lang w:eastAsia="en-GB"/>
              </w:rPr>
            </w:pPr>
            <w:r w:rsidRPr="00470F6B">
              <w:rPr>
                <w:rFonts w:ascii="Times New Roman" w:eastAsia="Times New Roman" w:hAnsi="Times New Roman" w:cs="Times New Roman"/>
                <w:sz w:val="24"/>
                <w:szCs w:val="24"/>
                <w:lang w:eastAsia="en-GB"/>
              </w:rPr>
              <w:t>Visit leader to identify pupils with allergies and review Individual Healthcare Plans and Allergy Action Plans prior to the visit. Ensure all supervising staff are aware of allergens, symptoms and control measures. Check food provision, activities and environments for potential allergen exposure.</w:t>
            </w:r>
          </w:p>
        </w:tc>
        <w:tc>
          <w:tcPr>
            <w:tcW w:w="0" w:type="auto"/>
            <w:vAlign w:val="center"/>
            <w:hideMark/>
          </w:tcPr>
          <w:p w14:paraId="428DF6A2" w14:textId="77777777" w:rsidR="00470F6B" w:rsidRPr="00470F6B" w:rsidRDefault="00470F6B" w:rsidP="00470F6B">
            <w:pPr>
              <w:spacing w:after="0" w:line="240" w:lineRule="auto"/>
              <w:rPr>
                <w:rFonts w:ascii="Times New Roman" w:eastAsia="Times New Roman" w:hAnsi="Times New Roman" w:cs="Times New Roman"/>
                <w:sz w:val="24"/>
                <w:szCs w:val="24"/>
                <w:lang w:eastAsia="en-GB"/>
              </w:rPr>
            </w:pPr>
          </w:p>
        </w:tc>
        <w:tc>
          <w:tcPr>
            <w:tcW w:w="0" w:type="auto"/>
            <w:vAlign w:val="center"/>
            <w:hideMark/>
          </w:tcPr>
          <w:p w14:paraId="5B3B7433" w14:textId="77777777" w:rsidR="00470F6B" w:rsidRPr="00470F6B" w:rsidRDefault="00470F6B" w:rsidP="00470F6B">
            <w:pPr>
              <w:spacing w:after="0" w:line="240" w:lineRule="auto"/>
              <w:rPr>
                <w:rFonts w:ascii="Times New Roman" w:eastAsia="Times New Roman" w:hAnsi="Times New Roman" w:cs="Times New Roman"/>
                <w:sz w:val="20"/>
                <w:szCs w:val="20"/>
                <w:lang w:eastAsia="en-GB"/>
              </w:rPr>
            </w:pPr>
          </w:p>
        </w:tc>
        <w:tc>
          <w:tcPr>
            <w:tcW w:w="0" w:type="auto"/>
            <w:vAlign w:val="center"/>
            <w:hideMark/>
          </w:tcPr>
          <w:p w14:paraId="12E5B015" w14:textId="77777777" w:rsidR="00470F6B" w:rsidRPr="00470F6B" w:rsidRDefault="00470F6B" w:rsidP="00470F6B">
            <w:pPr>
              <w:spacing w:after="0" w:line="240" w:lineRule="auto"/>
              <w:rPr>
                <w:rFonts w:ascii="Times New Roman" w:eastAsia="Times New Roman" w:hAnsi="Times New Roman" w:cs="Times New Roman"/>
                <w:sz w:val="24"/>
                <w:szCs w:val="24"/>
                <w:lang w:eastAsia="en-GB"/>
              </w:rPr>
            </w:pPr>
            <w:r w:rsidRPr="00470F6B">
              <w:rPr>
                <w:rFonts w:ascii="Times New Roman" w:eastAsia="Times New Roman" w:hAnsi="Times New Roman" w:cs="Times New Roman"/>
                <w:sz w:val="24"/>
                <w:szCs w:val="24"/>
                <w:lang w:eastAsia="en-GB"/>
              </w:rPr>
              <w:t>Medium</w:t>
            </w:r>
          </w:p>
        </w:tc>
      </w:tr>
      <w:tr w:rsidR="00470F6B" w:rsidRPr="00470F6B" w14:paraId="2918FDFE" w14:textId="77777777" w:rsidTr="00637657">
        <w:trPr>
          <w:tblCellSpacing w:w="15" w:type="dxa"/>
        </w:trPr>
        <w:tc>
          <w:tcPr>
            <w:tcW w:w="0" w:type="auto"/>
            <w:vAlign w:val="center"/>
            <w:hideMark/>
          </w:tcPr>
          <w:p w14:paraId="037820AD" w14:textId="77777777" w:rsidR="00470F6B" w:rsidRPr="00470F6B" w:rsidRDefault="00470F6B" w:rsidP="00470F6B">
            <w:pPr>
              <w:spacing w:after="0" w:line="240" w:lineRule="auto"/>
              <w:rPr>
                <w:rFonts w:ascii="Times New Roman" w:eastAsia="Times New Roman" w:hAnsi="Times New Roman" w:cs="Times New Roman"/>
                <w:sz w:val="24"/>
                <w:szCs w:val="24"/>
                <w:lang w:eastAsia="en-GB"/>
              </w:rPr>
            </w:pPr>
            <w:r w:rsidRPr="00470F6B">
              <w:rPr>
                <w:rFonts w:ascii="Times New Roman" w:eastAsia="Times New Roman" w:hAnsi="Times New Roman" w:cs="Times New Roman"/>
                <w:sz w:val="24"/>
                <w:szCs w:val="24"/>
                <w:lang w:eastAsia="en-GB"/>
              </w:rPr>
              <w:t>All visit locations</w:t>
            </w:r>
          </w:p>
        </w:tc>
        <w:tc>
          <w:tcPr>
            <w:tcW w:w="0" w:type="auto"/>
            <w:vAlign w:val="center"/>
            <w:hideMark/>
          </w:tcPr>
          <w:p w14:paraId="328A2C8B" w14:textId="77777777" w:rsidR="00470F6B" w:rsidRPr="00470F6B" w:rsidRDefault="00470F6B" w:rsidP="00470F6B">
            <w:pPr>
              <w:spacing w:after="0" w:line="240" w:lineRule="auto"/>
              <w:rPr>
                <w:rFonts w:ascii="Times New Roman" w:eastAsia="Times New Roman" w:hAnsi="Times New Roman" w:cs="Times New Roman"/>
                <w:sz w:val="24"/>
                <w:szCs w:val="24"/>
                <w:lang w:eastAsia="en-GB"/>
              </w:rPr>
            </w:pPr>
            <w:r w:rsidRPr="00470F6B">
              <w:rPr>
                <w:rFonts w:ascii="Times New Roman" w:eastAsia="Times New Roman" w:hAnsi="Times New Roman" w:cs="Times New Roman"/>
                <w:sz w:val="24"/>
                <w:szCs w:val="24"/>
                <w:lang w:eastAsia="en-GB"/>
              </w:rPr>
              <w:t>Ensure prescribed medication (including adrenaline auto-injectors) accompanies the pupil at all times and is readily accessible. At least one accompanying adult must be trained in recognising and responding to anaphylaxis and know emergency procedures, including contacting emergency services and parents/carers.</w:t>
            </w:r>
          </w:p>
        </w:tc>
        <w:tc>
          <w:tcPr>
            <w:tcW w:w="0" w:type="auto"/>
            <w:vAlign w:val="center"/>
            <w:hideMark/>
          </w:tcPr>
          <w:p w14:paraId="79DBA3F7" w14:textId="77777777" w:rsidR="00470F6B" w:rsidRPr="00470F6B" w:rsidRDefault="00470F6B" w:rsidP="00470F6B">
            <w:pPr>
              <w:spacing w:after="0" w:line="240" w:lineRule="auto"/>
              <w:rPr>
                <w:rFonts w:ascii="Times New Roman" w:eastAsia="Times New Roman" w:hAnsi="Times New Roman" w:cs="Times New Roman"/>
                <w:sz w:val="24"/>
                <w:szCs w:val="24"/>
                <w:lang w:eastAsia="en-GB"/>
              </w:rPr>
            </w:pPr>
          </w:p>
        </w:tc>
        <w:tc>
          <w:tcPr>
            <w:tcW w:w="0" w:type="auto"/>
            <w:vAlign w:val="center"/>
            <w:hideMark/>
          </w:tcPr>
          <w:p w14:paraId="7A2E21E7" w14:textId="77777777" w:rsidR="00470F6B" w:rsidRPr="00470F6B" w:rsidRDefault="00470F6B" w:rsidP="00470F6B">
            <w:pPr>
              <w:spacing w:after="0" w:line="240" w:lineRule="auto"/>
              <w:rPr>
                <w:rFonts w:ascii="Times New Roman" w:eastAsia="Times New Roman" w:hAnsi="Times New Roman" w:cs="Times New Roman"/>
                <w:sz w:val="20"/>
                <w:szCs w:val="20"/>
                <w:lang w:eastAsia="en-GB"/>
              </w:rPr>
            </w:pPr>
          </w:p>
        </w:tc>
        <w:tc>
          <w:tcPr>
            <w:tcW w:w="0" w:type="auto"/>
            <w:vAlign w:val="center"/>
            <w:hideMark/>
          </w:tcPr>
          <w:p w14:paraId="56D79FC4" w14:textId="77777777" w:rsidR="00470F6B" w:rsidRPr="00470F6B" w:rsidRDefault="00470F6B" w:rsidP="00470F6B">
            <w:pPr>
              <w:spacing w:after="0" w:line="240" w:lineRule="auto"/>
              <w:rPr>
                <w:rFonts w:ascii="Times New Roman" w:eastAsia="Times New Roman" w:hAnsi="Times New Roman" w:cs="Times New Roman"/>
                <w:sz w:val="24"/>
                <w:szCs w:val="24"/>
                <w:lang w:eastAsia="en-GB"/>
              </w:rPr>
            </w:pPr>
            <w:r w:rsidRPr="00470F6B">
              <w:rPr>
                <w:rFonts w:ascii="Times New Roman" w:eastAsia="Times New Roman" w:hAnsi="Times New Roman" w:cs="Times New Roman"/>
                <w:sz w:val="24"/>
                <w:szCs w:val="24"/>
                <w:lang w:eastAsia="en-GB"/>
              </w:rPr>
              <w:t>High</w:t>
            </w:r>
          </w:p>
        </w:tc>
      </w:tr>
    </w:tbl>
    <w:p w14:paraId="5824E04E" w14:textId="021ABDF6" w:rsidR="00470F6B" w:rsidRDefault="00470F6B" w:rsidP="00470F6B">
      <w:pPr>
        <w:tabs>
          <w:tab w:val="left" w:pos="1778"/>
        </w:tabs>
        <w:rPr>
          <w:lang w:eastAsia="en-GB"/>
        </w:rPr>
      </w:pPr>
    </w:p>
    <w:p w14:paraId="267CEA22" w14:textId="212EDE8A" w:rsidR="00470F6B" w:rsidRPr="00470F6B" w:rsidRDefault="00470F6B" w:rsidP="00470F6B">
      <w:pPr>
        <w:tabs>
          <w:tab w:val="left" w:pos="1778"/>
        </w:tabs>
        <w:rPr>
          <w:lang w:eastAsia="en-GB"/>
        </w:rPr>
        <w:sectPr w:rsidR="00470F6B" w:rsidRPr="00470F6B" w:rsidSect="00470F6B">
          <w:pgSz w:w="16838" w:h="11906" w:orient="landscape"/>
          <w:pgMar w:top="1440" w:right="1440" w:bottom="1440" w:left="1440" w:header="709" w:footer="709" w:gutter="0"/>
          <w:cols w:space="708"/>
          <w:docGrid w:linePitch="360"/>
        </w:sectPr>
      </w:pPr>
      <w:r>
        <w:rPr>
          <w:lang w:eastAsia="en-GB"/>
        </w:rPr>
        <w:tab/>
      </w:r>
    </w:p>
    <w:p w14:paraId="003F22BD" w14:textId="77777777" w:rsidR="00A44722" w:rsidRDefault="00A44722" w:rsidP="00A44722">
      <w:pPr>
        <w:pStyle w:val="Heading3"/>
        <w:rPr>
          <w:rFonts w:eastAsia="Times New Roman"/>
          <w:lang w:eastAsia="en-GB"/>
        </w:rPr>
      </w:pPr>
      <w:bookmarkStart w:id="27" w:name="_Toc235626507"/>
      <w:r>
        <w:rPr>
          <w:rFonts w:eastAsia="Times New Roman"/>
          <w:lang w:eastAsia="en-GB"/>
        </w:rPr>
        <w:lastRenderedPageBreak/>
        <w:t>Appendix 4 – Incidents and Near Miss Recording Form</w:t>
      </w:r>
      <w:bookmarkEnd w:id="27"/>
    </w:p>
    <w:p w14:paraId="0E79A87B" w14:textId="498EA43A" w:rsidR="00A44722" w:rsidRDefault="00A44722" w:rsidP="00A44722">
      <w:pPr>
        <w:pStyle w:val="Heading3"/>
        <w:rPr>
          <w:rFonts w:eastAsia="Times New Roman"/>
          <w:lang w:eastAsia="en-GB"/>
        </w:rPr>
      </w:pPr>
      <w:r w:rsidRPr="00470F6B">
        <w:rPr>
          <w:rFonts w:eastAsia="Times New Roman"/>
          <w:lang w:eastAsia="en-GB"/>
        </w:rPr>
        <w:t xml:space="preserve"> </w:t>
      </w:r>
    </w:p>
    <w:tbl>
      <w:tblPr>
        <w:tblStyle w:val="TableGrid"/>
        <w:tblW w:w="0" w:type="auto"/>
        <w:tblLook w:val="04A0" w:firstRow="1" w:lastRow="0" w:firstColumn="1" w:lastColumn="0" w:noHBand="0" w:noVBand="1"/>
      </w:tblPr>
      <w:tblGrid>
        <w:gridCol w:w="1549"/>
        <w:gridCol w:w="1549"/>
        <w:gridCol w:w="1550"/>
        <w:gridCol w:w="1550"/>
        <w:gridCol w:w="1550"/>
        <w:gridCol w:w="1550"/>
        <w:gridCol w:w="1550"/>
        <w:gridCol w:w="1550"/>
        <w:gridCol w:w="1550"/>
      </w:tblGrid>
      <w:tr w:rsidR="00A44722" w14:paraId="1E021BBA" w14:textId="77777777" w:rsidTr="00A44722">
        <w:tc>
          <w:tcPr>
            <w:tcW w:w="1549" w:type="dxa"/>
          </w:tcPr>
          <w:p w14:paraId="71D77021" w14:textId="4081322B" w:rsidR="00A44722" w:rsidRDefault="00A44722" w:rsidP="00470F6B">
            <w:pPr>
              <w:rPr>
                <w:lang w:eastAsia="en-GB"/>
              </w:rPr>
            </w:pPr>
            <w:r>
              <w:rPr>
                <w:lang w:eastAsia="en-GB"/>
              </w:rPr>
              <w:t>Date &amp; Time</w:t>
            </w:r>
          </w:p>
        </w:tc>
        <w:tc>
          <w:tcPr>
            <w:tcW w:w="1549" w:type="dxa"/>
          </w:tcPr>
          <w:p w14:paraId="70F59AC5" w14:textId="375CE873" w:rsidR="00A44722" w:rsidRDefault="00A44722" w:rsidP="00470F6B">
            <w:pPr>
              <w:rPr>
                <w:lang w:eastAsia="en-GB"/>
              </w:rPr>
            </w:pPr>
            <w:r>
              <w:rPr>
                <w:lang w:eastAsia="en-GB"/>
              </w:rPr>
              <w:t>Location</w:t>
            </w:r>
          </w:p>
        </w:tc>
        <w:tc>
          <w:tcPr>
            <w:tcW w:w="1550" w:type="dxa"/>
          </w:tcPr>
          <w:p w14:paraId="193F7047" w14:textId="42C1A0E6" w:rsidR="00A44722" w:rsidRDefault="00A44722" w:rsidP="00470F6B">
            <w:pPr>
              <w:rPr>
                <w:lang w:eastAsia="en-GB"/>
              </w:rPr>
            </w:pPr>
            <w:r>
              <w:rPr>
                <w:lang w:eastAsia="en-GB"/>
              </w:rPr>
              <w:t>Person Involved</w:t>
            </w:r>
          </w:p>
        </w:tc>
        <w:tc>
          <w:tcPr>
            <w:tcW w:w="1550" w:type="dxa"/>
          </w:tcPr>
          <w:p w14:paraId="31C31F3F" w14:textId="7F7B4F81" w:rsidR="00A44722" w:rsidRDefault="00A44722" w:rsidP="00470F6B">
            <w:pPr>
              <w:rPr>
                <w:lang w:eastAsia="en-GB"/>
              </w:rPr>
            </w:pPr>
            <w:r>
              <w:rPr>
                <w:lang w:eastAsia="en-GB"/>
              </w:rPr>
              <w:t>Allergen Involved</w:t>
            </w:r>
          </w:p>
        </w:tc>
        <w:tc>
          <w:tcPr>
            <w:tcW w:w="1550" w:type="dxa"/>
          </w:tcPr>
          <w:p w14:paraId="25928A5B" w14:textId="4B8EE5A7" w:rsidR="00A44722" w:rsidRDefault="00A44722" w:rsidP="00470F6B">
            <w:pPr>
              <w:rPr>
                <w:lang w:eastAsia="en-GB"/>
              </w:rPr>
            </w:pPr>
            <w:r>
              <w:rPr>
                <w:lang w:eastAsia="en-GB"/>
              </w:rPr>
              <w:t>What Happened?</w:t>
            </w:r>
          </w:p>
        </w:tc>
        <w:tc>
          <w:tcPr>
            <w:tcW w:w="1550" w:type="dxa"/>
          </w:tcPr>
          <w:p w14:paraId="01D29011" w14:textId="5990203D" w:rsidR="00A44722" w:rsidRDefault="00A44722" w:rsidP="00470F6B">
            <w:pPr>
              <w:rPr>
                <w:lang w:eastAsia="en-GB"/>
              </w:rPr>
            </w:pPr>
            <w:r>
              <w:rPr>
                <w:lang w:eastAsia="en-GB"/>
              </w:rPr>
              <w:t>Action Taken</w:t>
            </w:r>
          </w:p>
        </w:tc>
        <w:tc>
          <w:tcPr>
            <w:tcW w:w="1550" w:type="dxa"/>
          </w:tcPr>
          <w:p w14:paraId="05ED88D6" w14:textId="572EBEF7" w:rsidR="00A44722" w:rsidRDefault="00A44722" w:rsidP="00470F6B">
            <w:pPr>
              <w:rPr>
                <w:lang w:eastAsia="en-GB"/>
              </w:rPr>
            </w:pPr>
            <w:r>
              <w:rPr>
                <w:lang w:eastAsia="en-GB"/>
              </w:rPr>
              <w:t>Medication Administered</w:t>
            </w:r>
          </w:p>
        </w:tc>
        <w:tc>
          <w:tcPr>
            <w:tcW w:w="1550" w:type="dxa"/>
          </w:tcPr>
          <w:p w14:paraId="04A7371D" w14:textId="3B4C64C5" w:rsidR="00A44722" w:rsidRDefault="00A44722" w:rsidP="00470F6B">
            <w:pPr>
              <w:rPr>
                <w:lang w:eastAsia="en-GB"/>
              </w:rPr>
            </w:pPr>
            <w:r>
              <w:rPr>
                <w:lang w:eastAsia="en-GB"/>
              </w:rPr>
              <w:t>Follow-up actions</w:t>
            </w:r>
          </w:p>
        </w:tc>
        <w:tc>
          <w:tcPr>
            <w:tcW w:w="1550" w:type="dxa"/>
          </w:tcPr>
          <w:p w14:paraId="1DFA14F1" w14:textId="43C0A40C" w:rsidR="00A44722" w:rsidRDefault="00A44722" w:rsidP="00470F6B">
            <w:pPr>
              <w:rPr>
                <w:lang w:eastAsia="en-GB"/>
              </w:rPr>
            </w:pPr>
            <w:r>
              <w:rPr>
                <w:lang w:eastAsia="en-GB"/>
              </w:rPr>
              <w:t>Lessons learned</w:t>
            </w:r>
          </w:p>
        </w:tc>
      </w:tr>
      <w:tr w:rsidR="00A44722" w14:paraId="1D400B80" w14:textId="77777777" w:rsidTr="00A44722">
        <w:tc>
          <w:tcPr>
            <w:tcW w:w="1549" w:type="dxa"/>
          </w:tcPr>
          <w:p w14:paraId="26A71C10" w14:textId="77777777" w:rsidR="00A44722" w:rsidRDefault="00A44722" w:rsidP="00470F6B">
            <w:pPr>
              <w:rPr>
                <w:lang w:eastAsia="en-GB"/>
              </w:rPr>
            </w:pPr>
          </w:p>
        </w:tc>
        <w:tc>
          <w:tcPr>
            <w:tcW w:w="1549" w:type="dxa"/>
          </w:tcPr>
          <w:p w14:paraId="73EC631B" w14:textId="77777777" w:rsidR="00A44722" w:rsidRDefault="00A44722" w:rsidP="00470F6B">
            <w:pPr>
              <w:rPr>
                <w:lang w:eastAsia="en-GB"/>
              </w:rPr>
            </w:pPr>
          </w:p>
        </w:tc>
        <w:tc>
          <w:tcPr>
            <w:tcW w:w="1550" w:type="dxa"/>
          </w:tcPr>
          <w:p w14:paraId="4EA30615" w14:textId="77777777" w:rsidR="00A44722" w:rsidRDefault="00A44722" w:rsidP="00470F6B">
            <w:pPr>
              <w:rPr>
                <w:lang w:eastAsia="en-GB"/>
              </w:rPr>
            </w:pPr>
          </w:p>
        </w:tc>
        <w:tc>
          <w:tcPr>
            <w:tcW w:w="1550" w:type="dxa"/>
          </w:tcPr>
          <w:p w14:paraId="5F2D3675" w14:textId="77777777" w:rsidR="00A44722" w:rsidRDefault="00A44722" w:rsidP="00470F6B">
            <w:pPr>
              <w:rPr>
                <w:lang w:eastAsia="en-GB"/>
              </w:rPr>
            </w:pPr>
          </w:p>
        </w:tc>
        <w:tc>
          <w:tcPr>
            <w:tcW w:w="1550" w:type="dxa"/>
          </w:tcPr>
          <w:p w14:paraId="648F16BF" w14:textId="77777777" w:rsidR="00A44722" w:rsidRDefault="00A44722" w:rsidP="00470F6B">
            <w:pPr>
              <w:rPr>
                <w:lang w:eastAsia="en-GB"/>
              </w:rPr>
            </w:pPr>
          </w:p>
        </w:tc>
        <w:tc>
          <w:tcPr>
            <w:tcW w:w="1550" w:type="dxa"/>
          </w:tcPr>
          <w:p w14:paraId="60687AF8" w14:textId="77777777" w:rsidR="00A44722" w:rsidRDefault="00A44722" w:rsidP="00470F6B">
            <w:pPr>
              <w:rPr>
                <w:lang w:eastAsia="en-GB"/>
              </w:rPr>
            </w:pPr>
          </w:p>
        </w:tc>
        <w:tc>
          <w:tcPr>
            <w:tcW w:w="1550" w:type="dxa"/>
          </w:tcPr>
          <w:p w14:paraId="23427747" w14:textId="77777777" w:rsidR="00A44722" w:rsidRDefault="00A44722" w:rsidP="00470F6B">
            <w:pPr>
              <w:rPr>
                <w:lang w:eastAsia="en-GB"/>
              </w:rPr>
            </w:pPr>
          </w:p>
        </w:tc>
        <w:tc>
          <w:tcPr>
            <w:tcW w:w="1550" w:type="dxa"/>
          </w:tcPr>
          <w:p w14:paraId="47E6A9F2" w14:textId="77777777" w:rsidR="00A44722" w:rsidRDefault="00A44722" w:rsidP="00470F6B">
            <w:pPr>
              <w:rPr>
                <w:lang w:eastAsia="en-GB"/>
              </w:rPr>
            </w:pPr>
          </w:p>
        </w:tc>
        <w:tc>
          <w:tcPr>
            <w:tcW w:w="1550" w:type="dxa"/>
          </w:tcPr>
          <w:p w14:paraId="771289DE" w14:textId="77777777" w:rsidR="00A44722" w:rsidRDefault="00A44722" w:rsidP="00470F6B">
            <w:pPr>
              <w:rPr>
                <w:lang w:eastAsia="en-GB"/>
              </w:rPr>
            </w:pPr>
          </w:p>
        </w:tc>
      </w:tr>
      <w:tr w:rsidR="005B1AE6" w14:paraId="533AB17B" w14:textId="77777777" w:rsidTr="001E53B7">
        <w:tc>
          <w:tcPr>
            <w:tcW w:w="1549" w:type="dxa"/>
          </w:tcPr>
          <w:p w14:paraId="61AE43D2" w14:textId="77777777" w:rsidR="005B1AE6" w:rsidRDefault="005B1AE6" w:rsidP="001E53B7">
            <w:pPr>
              <w:rPr>
                <w:lang w:eastAsia="en-GB"/>
              </w:rPr>
            </w:pPr>
          </w:p>
        </w:tc>
        <w:tc>
          <w:tcPr>
            <w:tcW w:w="1549" w:type="dxa"/>
          </w:tcPr>
          <w:p w14:paraId="756CB56A" w14:textId="77777777" w:rsidR="005B1AE6" w:rsidRDefault="005B1AE6" w:rsidP="001E53B7">
            <w:pPr>
              <w:rPr>
                <w:lang w:eastAsia="en-GB"/>
              </w:rPr>
            </w:pPr>
          </w:p>
        </w:tc>
        <w:tc>
          <w:tcPr>
            <w:tcW w:w="1550" w:type="dxa"/>
          </w:tcPr>
          <w:p w14:paraId="66789373" w14:textId="77777777" w:rsidR="005B1AE6" w:rsidRDefault="005B1AE6" w:rsidP="001E53B7">
            <w:pPr>
              <w:rPr>
                <w:lang w:eastAsia="en-GB"/>
              </w:rPr>
            </w:pPr>
          </w:p>
        </w:tc>
        <w:tc>
          <w:tcPr>
            <w:tcW w:w="1550" w:type="dxa"/>
          </w:tcPr>
          <w:p w14:paraId="3ABD8B01" w14:textId="77777777" w:rsidR="005B1AE6" w:rsidRDefault="005B1AE6" w:rsidP="001E53B7">
            <w:pPr>
              <w:rPr>
                <w:lang w:eastAsia="en-GB"/>
              </w:rPr>
            </w:pPr>
          </w:p>
        </w:tc>
        <w:tc>
          <w:tcPr>
            <w:tcW w:w="1550" w:type="dxa"/>
          </w:tcPr>
          <w:p w14:paraId="148A723E" w14:textId="77777777" w:rsidR="005B1AE6" w:rsidRDefault="005B1AE6" w:rsidP="001E53B7">
            <w:pPr>
              <w:rPr>
                <w:lang w:eastAsia="en-GB"/>
              </w:rPr>
            </w:pPr>
          </w:p>
        </w:tc>
        <w:tc>
          <w:tcPr>
            <w:tcW w:w="1550" w:type="dxa"/>
          </w:tcPr>
          <w:p w14:paraId="1E4D75F0" w14:textId="77777777" w:rsidR="005B1AE6" w:rsidRDefault="005B1AE6" w:rsidP="001E53B7">
            <w:pPr>
              <w:rPr>
                <w:lang w:eastAsia="en-GB"/>
              </w:rPr>
            </w:pPr>
          </w:p>
        </w:tc>
        <w:tc>
          <w:tcPr>
            <w:tcW w:w="1550" w:type="dxa"/>
          </w:tcPr>
          <w:p w14:paraId="1CB2419F" w14:textId="77777777" w:rsidR="005B1AE6" w:rsidRDefault="005B1AE6" w:rsidP="001E53B7">
            <w:pPr>
              <w:rPr>
                <w:lang w:eastAsia="en-GB"/>
              </w:rPr>
            </w:pPr>
          </w:p>
        </w:tc>
        <w:tc>
          <w:tcPr>
            <w:tcW w:w="1550" w:type="dxa"/>
          </w:tcPr>
          <w:p w14:paraId="7D8C2489" w14:textId="77777777" w:rsidR="005B1AE6" w:rsidRDefault="005B1AE6" w:rsidP="001E53B7">
            <w:pPr>
              <w:rPr>
                <w:lang w:eastAsia="en-GB"/>
              </w:rPr>
            </w:pPr>
          </w:p>
        </w:tc>
        <w:tc>
          <w:tcPr>
            <w:tcW w:w="1550" w:type="dxa"/>
          </w:tcPr>
          <w:p w14:paraId="04628952" w14:textId="77777777" w:rsidR="005B1AE6" w:rsidRDefault="005B1AE6" w:rsidP="001E53B7">
            <w:pPr>
              <w:rPr>
                <w:lang w:eastAsia="en-GB"/>
              </w:rPr>
            </w:pPr>
          </w:p>
        </w:tc>
      </w:tr>
      <w:tr w:rsidR="005B1AE6" w14:paraId="6D95A359" w14:textId="77777777" w:rsidTr="001E53B7">
        <w:tc>
          <w:tcPr>
            <w:tcW w:w="1549" w:type="dxa"/>
          </w:tcPr>
          <w:p w14:paraId="0DB79959" w14:textId="77777777" w:rsidR="005B1AE6" w:rsidRDefault="005B1AE6" w:rsidP="001E53B7">
            <w:pPr>
              <w:rPr>
                <w:lang w:eastAsia="en-GB"/>
              </w:rPr>
            </w:pPr>
          </w:p>
        </w:tc>
        <w:tc>
          <w:tcPr>
            <w:tcW w:w="1549" w:type="dxa"/>
          </w:tcPr>
          <w:p w14:paraId="5782A0C1" w14:textId="77777777" w:rsidR="005B1AE6" w:rsidRDefault="005B1AE6" w:rsidP="001E53B7">
            <w:pPr>
              <w:rPr>
                <w:lang w:eastAsia="en-GB"/>
              </w:rPr>
            </w:pPr>
          </w:p>
        </w:tc>
        <w:tc>
          <w:tcPr>
            <w:tcW w:w="1550" w:type="dxa"/>
          </w:tcPr>
          <w:p w14:paraId="495DF982" w14:textId="77777777" w:rsidR="005B1AE6" w:rsidRDefault="005B1AE6" w:rsidP="001E53B7">
            <w:pPr>
              <w:rPr>
                <w:lang w:eastAsia="en-GB"/>
              </w:rPr>
            </w:pPr>
          </w:p>
        </w:tc>
        <w:tc>
          <w:tcPr>
            <w:tcW w:w="1550" w:type="dxa"/>
          </w:tcPr>
          <w:p w14:paraId="3539D18F" w14:textId="77777777" w:rsidR="005B1AE6" w:rsidRDefault="005B1AE6" w:rsidP="001E53B7">
            <w:pPr>
              <w:rPr>
                <w:lang w:eastAsia="en-GB"/>
              </w:rPr>
            </w:pPr>
          </w:p>
        </w:tc>
        <w:tc>
          <w:tcPr>
            <w:tcW w:w="1550" w:type="dxa"/>
          </w:tcPr>
          <w:p w14:paraId="062932EB" w14:textId="77777777" w:rsidR="005B1AE6" w:rsidRDefault="005B1AE6" w:rsidP="001E53B7">
            <w:pPr>
              <w:rPr>
                <w:lang w:eastAsia="en-GB"/>
              </w:rPr>
            </w:pPr>
          </w:p>
        </w:tc>
        <w:tc>
          <w:tcPr>
            <w:tcW w:w="1550" w:type="dxa"/>
          </w:tcPr>
          <w:p w14:paraId="75931E49" w14:textId="77777777" w:rsidR="005B1AE6" w:rsidRDefault="005B1AE6" w:rsidP="001E53B7">
            <w:pPr>
              <w:rPr>
                <w:lang w:eastAsia="en-GB"/>
              </w:rPr>
            </w:pPr>
          </w:p>
        </w:tc>
        <w:tc>
          <w:tcPr>
            <w:tcW w:w="1550" w:type="dxa"/>
          </w:tcPr>
          <w:p w14:paraId="27FDCA36" w14:textId="77777777" w:rsidR="005B1AE6" w:rsidRDefault="005B1AE6" w:rsidP="001E53B7">
            <w:pPr>
              <w:rPr>
                <w:lang w:eastAsia="en-GB"/>
              </w:rPr>
            </w:pPr>
          </w:p>
        </w:tc>
        <w:tc>
          <w:tcPr>
            <w:tcW w:w="1550" w:type="dxa"/>
          </w:tcPr>
          <w:p w14:paraId="4E433E7A" w14:textId="77777777" w:rsidR="005B1AE6" w:rsidRDefault="005B1AE6" w:rsidP="001E53B7">
            <w:pPr>
              <w:rPr>
                <w:lang w:eastAsia="en-GB"/>
              </w:rPr>
            </w:pPr>
          </w:p>
        </w:tc>
        <w:tc>
          <w:tcPr>
            <w:tcW w:w="1550" w:type="dxa"/>
          </w:tcPr>
          <w:p w14:paraId="04C0A564" w14:textId="77777777" w:rsidR="005B1AE6" w:rsidRDefault="005B1AE6" w:rsidP="001E53B7">
            <w:pPr>
              <w:rPr>
                <w:lang w:eastAsia="en-GB"/>
              </w:rPr>
            </w:pPr>
          </w:p>
        </w:tc>
      </w:tr>
      <w:tr w:rsidR="005B1AE6" w14:paraId="3AB2AAAC" w14:textId="77777777" w:rsidTr="001E53B7">
        <w:tc>
          <w:tcPr>
            <w:tcW w:w="1549" w:type="dxa"/>
          </w:tcPr>
          <w:p w14:paraId="20A88C1D" w14:textId="77777777" w:rsidR="005B1AE6" w:rsidRDefault="005B1AE6" w:rsidP="001E53B7">
            <w:pPr>
              <w:rPr>
                <w:lang w:eastAsia="en-GB"/>
              </w:rPr>
            </w:pPr>
          </w:p>
        </w:tc>
        <w:tc>
          <w:tcPr>
            <w:tcW w:w="1549" w:type="dxa"/>
          </w:tcPr>
          <w:p w14:paraId="7D13F4E5" w14:textId="77777777" w:rsidR="005B1AE6" w:rsidRDefault="005B1AE6" w:rsidP="001E53B7">
            <w:pPr>
              <w:rPr>
                <w:lang w:eastAsia="en-GB"/>
              </w:rPr>
            </w:pPr>
          </w:p>
        </w:tc>
        <w:tc>
          <w:tcPr>
            <w:tcW w:w="1550" w:type="dxa"/>
          </w:tcPr>
          <w:p w14:paraId="01A6F686" w14:textId="77777777" w:rsidR="005B1AE6" w:rsidRDefault="005B1AE6" w:rsidP="001E53B7">
            <w:pPr>
              <w:rPr>
                <w:lang w:eastAsia="en-GB"/>
              </w:rPr>
            </w:pPr>
          </w:p>
        </w:tc>
        <w:tc>
          <w:tcPr>
            <w:tcW w:w="1550" w:type="dxa"/>
          </w:tcPr>
          <w:p w14:paraId="7D4C1392" w14:textId="77777777" w:rsidR="005B1AE6" w:rsidRDefault="005B1AE6" w:rsidP="001E53B7">
            <w:pPr>
              <w:rPr>
                <w:lang w:eastAsia="en-GB"/>
              </w:rPr>
            </w:pPr>
          </w:p>
        </w:tc>
        <w:tc>
          <w:tcPr>
            <w:tcW w:w="1550" w:type="dxa"/>
          </w:tcPr>
          <w:p w14:paraId="6A97BE46" w14:textId="77777777" w:rsidR="005B1AE6" w:rsidRDefault="005B1AE6" w:rsidP="001E53B7">
            <w:pPr>
              <w:rPr>
                <w:lang w:eastAsia="en-GB"/>
              </w:rPr>
            </w:pPr>
          </w:p>
        </w:tc>
        <w:tc>
          <w:tcPr>
            <w:tcW w:w="1550" w:type="dxa"/>
          </w:tcPr>
          <w:p w14:paraId="5A6B80EF" w14:textId="77777777" w:rsidR="005B1AE6" w:rsidRDefault="005B1AE6" w:rsidP="001E53B7">
            <w:pPr>
              <w:rPr>
                <w:lang w:eastAsia="en-GB"/>
              </w:rPr>
            </w:pPr>
          </w:p>
        </w:tc>
        <w:tc>
          <w:tcPr>
            <w:tcW w:w="1550" w:type="dxa"/>
          </w:tcPr>
          <w:p w14:paraId="693E342D" w14:textId="77777777" w:rsidR="005B1AE6" w:rsidRDefault="005B1AE6" w:rsidP="001E53B7">
            <w:pPr>
              <w:rPr>
                <w:lang w:eastAsia="en-GB"/>
              </w:rPr>
            </w:pPr>
          </w:p>
        </w:tc>
        <w:tc>
          <w:tcPr>
            <w:tcW w:w="1550" w:type="dxa"/>
          </w:tcPr>
          <w:p w14:paraId="12649D02" w14:textId="77777777" w:rsidR="005B1AE6" w:rsidRDefault="005B1AE6" w:rsidP="001E53B7">
            <w:pPr>
              <w:rPr>
                <w:lang w:eastAsia="en-GB"/>
              </w:rPr>
            </w:pPr>
          </w:p>
        </w:tc>
        <w:tc>
          <w:tcPr>
            <w:tcW w:w="1550" w:type="dxa"/>
          </w:tcPr>
          <w:p w14:paraId="38E81677" w14:textId="77777777" w:rsidR="005B1AE6" w:rsidRDefault="005B1AE6" w:rsidP="001E53B7">
            <w:pPr>
              <w:rPr>
                <w:lang w:eastAsia="en-GB"/>
              </w:rPr>
            </w:pPr>
          </w:p>
        </w:tc>
      </w:tr>
      <w:tr w:rsidR="005B1AE6" w14:paraId="6C85747A" w14:textId="77777777" w:rsidTr="001E53B7">
        <w:tc>
          <w:tcPr>
            <w:tcW w:w="1549" w:type="dxa"/>
          </w:tcPr>
          <w:p w14:paraId="734A6159" w14:textId="77777777" w:rsidR="005B1AE6" w:rsidRDefault="005B1AE6" w:rsidP="001E53B7">
            <w:pPr>
              <w:rPr>
                <w:lang w:eastAsia="en-GB"/>
              </w:rPr>
            </w:pPr>
          </w:p>
        </w:tc>
        <w:tc>
          <w:tcPr>
            <w:tcW w:w="1549" w:type="dxa"/>
          </w:tcPr>
          <w:p w14:paraId="07857D82" w14:textId="77777777" w:rsidR="005B1AE6" w:rsidRDefault="005B1AE6" w:rsidP="001E53B7">
            <w:pPr>
              <w:rPr>
                <w:lang w:eastAsia="en-GB"/>
              </w:rPr>
            </w:pPr>
          </w:p>
        </w:tc>
        <w:tc>
          <w:tcPr>
            <w:tcW w:w="1550" w:type="dxa"/>
          </w:tcPr>
          <w:p w14:paraId="272CA68A" w14:textId="77777777" w:rsidR="005B1AE6" w:rsidRDefault="005B1AE6" w:rsidP="001E53B7">
            <w:pPr>
              <w:rPr>
                <w:lang w:eastAsia="en-GB"/>
              </w:rPr>
            </w:pPr>
          </w:p>
        </w:tc>
        <w:tc>
          <w:tcPr>
            <w:tcW w:w="1550" w:type="dxa"/>
          </w:tcPr>
          <w:p w14:paraId="76FDCC74" w14:textId="77777777" w:rsidR="005B1AE6" w:rsidRDefault="005B1AE6" w:rsidP="001E53B7">
            <w:pPr>
              <w:rPr>
                <w:lang w:eastAsia="en-GB"/>
              </w:rPr>
            </w:pPr>
          </w:p>
        </w:tc>
        <w:tc>
          <w:tcPr>
            <w:tcW w:w="1550" w:type="dxa"/>
          </w:tcPr>
          <w:p w14:paraId="0199738F" w14:textId="77777777" w:rsidR="005B1AE6" w:rsidRDefault="005B1AE6" w:rsidP="001E53B7">
            <w:pPr>
              <w:rPr>
                <w:lang w:eastAsia="en-GB"/>
              </w:rPr>
            </w:pPr>
          </w:p>
        </w:tc>
        <w:tc>
          <w:tcPr>
            <w:tcW w:w="1550" w:type="dxa"/>
          </w:tcPr>
          <w:p w14:paraId="76F2DA56" w14:textId="77777777" w:rsidR="005B1AE6" w:rsidRDefault="005B1AE6" w:rsidP="001E53B7">
            <w:pPr>
              <w:rPr>
                <w:lang w:eastAsia="en-GB"/>
              </w:rPr>
            </w:pPr>
          </w:p>
        </w:tc>
        <w:tc>
          <w:tcPr>
            <w:tcW w:w="1550" w:type="dxa"/>
          </w:tcPr>
          <w:p w14:paraId="5DAF0795" w14:textId="77777777" w:rsidR="005B1AE6" w:rsidRDefault="005B1AE6" w:rsidP="001E53B7">
            <w:pPr>
              <w:rPr>
                <w:lang w:eastAsia="en-GB"/>
              </w:rPr>
            </w:pPr>
          </w:p>
        </w:tc>
        <w:tc>
          <w:tcPr>
            <w:tcW w:w="1550" w:type="dxa"/>
          </w:tcPr>
          <w:p w14:paraId="1EC2CB8D" w14:textId="77777777" w:rsidR="005B1AE6" w:rsidRDefault="005B1AE6" w:rsidP="001E53B7">
            <w:pPr>
              <w:rPr>
                <w:lang w:eastAsia="en-GB"/>
              </w:rPr>
            </w:pPr>
          </w:p>
        </w:tc>
        <w:tc>
          <w:tcPr>
            <w:tcW w:w="1550" w:type="dxa"/>
          </w:tcPr>
          <w:p w14:paraId="3207B3B2" w14:textId="77777777" w:rsidR="005B1AE6" w:rsidRDefault="005B1AE6" w:rsidP="001E53B7">
            <w:pPr>
              <w:rPr>
                <w:lang w:eastAsia="en-GB"/>
              </w:rPr>
            </w:pPr>
          </w:p>
        </w:tc>
      </w:tr>
      <w:tr w:rsidR="005B1AE6" w14:paraId="3EC81FFE" w14:textId="77777777" w:rsidTr="001E53B7">
        <w:tc>
          <w:tcPr>
            <w:tcW w:w="1549" w:type="dxa"/>
          </w:tcPr>
          <w:p w14:paraId="56D24ABB" w14:textId="77777777" w:rsidR="005B1AE6" w:rsidRDefault="005B1AE6" w:rsidP="001E53B7">
            <w:pPr>
              <w:rPr>
                <w:lang w:eastAsia="en-GB"/>
              </w:rPr>
            </w:pPr>
          </w:p>
        </w:tc>
        <w:tc>
          <w:tcPr>
            <w:tcW w:w="1549" w:type="dxa"/>
          </w:tcPr>
          <w:p w14:paraId="5C89BCAD" w14:textId="77777777" w:rsidR="005B1AE6" w:rsidRDefault="005B1AE6" w:rsidP="001E53B7">
            <w:pPr>
              <w:rPr>
                <w:lang w:eastAsia="en-GB"/>
              </w:rPr>
            </w:pPr>
          </w:p>
        </w:tc>
        <w:tc>
          <w:tcPr>
            <w:tcW w:w="1550" w:type="dxa"/>
          </w:tcPr>
          <w:p w14:paraId="2B182366" w14:textId="77777777" w:rsidR="005B1AE6" w:rsidRDefault="005B1AE6" w:rsidP="001E53B7">
            <w:pPr>
              <w:rPr>
                <w:lang w:eastAsia="en-GB"/>
              </w:rPr>
            </w:pPr>
          </w:p>
        </w:tc>
        <w:tc>
          <w:tcPr>
            <w:tcW w:w="1550" w:type="dxa"/>
          </w:tcPr>
          <w:p w14:paraId="5812BEC5" w14:textId="77777777" w:rsidR="005B1AE6" w:rsidRDefault="005B1AE6" w:rsidP="001E53B7">
            <w:pPr>
              <w:rPr>
                <w:lang w:eastAsia="en-GB"/>
              </w:rPr>
            </w:pPr>
          </w:p>
        </w:tc>
        <w:tc>
          <w:tcPr>
            <w:tcW w:w="1550" w:type="dxa"/>
          </w:tcPr>
          <w:p w14:paraId="622D66AD" w14:textId="77777777" w:rsidR="005B1AE6" w:rsidRDefault="005B1AE6" w:rsidP="001E53B7">
            <w:pPr>
              <w:rPr>
                <w:lang w:eastAsia="en-GB"/>
              </w:rPr>
            </w:pPr>
          </w:p>
        </w:tc>
        <w:tc>
          <w:tcPr>
            <w:tcW w:w="1550" w:type="dxa"/>
          </w:tcPr>
          <w:p w14:paraId="02C8F642" w14:textId="77777777" w:rsidR="005B1AE6" w:rsidRDefault="005B1AE6" w:rsidP="001E53B7">
            <w:pPr>
              <w:rPr>
                <w:lang w:eastAsia="en-GB"/>
              </w:rPr>
            </w:pPr>
          </w:p>
        </w:tc>
        <w:tc>
          <w:tcPr>
            <w:tcW w:w="1550" w:type="dxa"/>
          </w:tcPr>
          <w:p w14:paraId="729BFBAB" w14:textId="77777777" w:rsidR="005B1AE6" w:rsidRDefault="005B1AE6" w:rsidP="001E53B7">
            <w:pPr>
              <w:rPr>
                <w:lang w:eastAsia="en-GB"/>
              </w:rPr>
            </w:pPr>
          </w:p>
        </w:tc>
        <w:tc>
          <w:tcPr>
            <w:tcW w:w="1550" w:type="dxa"/>
          </w:tcPr>
          <w:p w14:paraId="6512CA14" w14:textId="77777777" w:rsidR="005B1AE6" w:rsidRDefault="005B1AE6" w:rsidP="001E53B7">
            <w:pPr>
              <w:rPr>
                <w:lang w:eastAsia="en-GB"/>
              </w:rPr>
            </w:pPr>
          </w:p>
        </w:tc>
        <w:tc>
          <w:tcPr>
            <w:tcW w:w="1550" w:type="dxa"/>
          </w:tcPr>
          <w:p w14:paraId="1CDF54E2" w14:textId="77777777" w:rsidR="005B1AE6" w:rsidRDefault="005B1AE6" w:rsidP="001E53B7">
            <w:pPr>
              <w:rPr>
                <w:lang w:eastAsia="en-GB"/>
              </w:rPr>
            </w:pPr>
          </w:p>
        </w:tc>
      </w:tr>
      <w:tr w:rsidR="005B1AE6" w14:paraId="6DF6B422" w14:textId="77777777" w:rsidTr="001E53B7">
        <w:tc>
          <w:tcPr>
            <w:tcW w:w="1549" w:type="dxa"/>
          </w:tcPr>
          <w:p w14:paraId="1E802E77" w14:textId="77777777" w:rsidR="005B1AE6" w:rsidRDefault="005B1AE6" w:rsidP="001E53B7">
            <w:pPr>
              <w:rPr>
                <w:lang w:eastAsia="en-GB"/>
              </w:rPr>
            </w:pPr>
          </w:p>
        </w:tc>
        <w:tc>
          <w:tcPr>
            <w:tcW w:w="1549" w:type="dxa"/>
          </w:tcPr>
          <w:p w14:paraId="368340E1" w14:textId="77777777" w:rsidR="005B1AE6" w:rsidRDefault="005B1AE6" w:rsidP="001E53B7">
            <w:pPr>
              <w:rPr>
                <w:lang w:eastAsia="en-GB"/>
              </w:rPr>
            </w:pPr>
          </w:p>
        </w:tc>
        <w:tc>
          <w:tcPr>
            <w:tcW w:w="1550" w:type="dxa"/>
          </w:tcPr>
          <w:p w14:paraId="645CD3AC" w14:textId="77777777" w:rsidR="005B1AE6" w:rsidRDefault="005B1AE6" w:rsidP="001E53B7">
            <w:pPr>
              <w:rPr>
                <w:lang w:eastAsia="en-GB"/>
              </w:rPr>
            </w:pPr>
          </w:p>
        </w:tc>
        <w:tc>
          <w:tcPr>
            <w:tcW w:w="1550" w:type="dxa"/>
          </w:tcPr>
          <w:p w14:paraId="583168D1" w14:textId="77777777" w:rsidR="005B1AE6" w:rsidRDefault="005B1AE6" w:rsidP="001E53B7">
            <w:pPr>
              <w:rPr>
                <w:lang w:eastAsia="en-GB"/>
              </w:rPr>
            </w:pPr>
          </w:p>
        </w:tc>
        <w:tc>
          <w:tcPr>
            <w:tcW w:w="1550" w:type="dxa"/>
          </w:tcPr>
          <w:p w14:paraId="7A8EF303" w14:textId="77777777" w:rsidR="005B1AE6" w:rsidRDefault="005B1AE6" w:rsidP="001E53B7">
            <w:pPr>
              <w:rPr>
                <w:lang w:eastAsia="en-GB"/>
              </w:rPr>
            </w:pPr>
          </w:p>
        </w:tc>
        <w:tc>
          <w:tcPr>
            <w:tcW w:w="1550" w:type="dxa"/>
          </w:tcPr>
          <w:p w14:paraId="590DB92B" w14:textId="77777777" w:rsidR="005B1AE6" w:rsidRDefault="005B1AE6" w:rsidP="001E53B7">
            <w:pPr>
              <w:rPr>
                <w:lang w:eastAsia="en-GB"/>
              </w:rPr>
            </w:pPr>
          </w:p>
        </w:tc>
        <w:tc>
          <w:tcPr>
            <w:tcW w:w="1550" w:type="dxa"/>
          </w:tcPr>
          <w:p w14:paraId="7E8582DB" w14:textId="77777777" w:rsidR="005B1AE6" w:rsidRDefault="005B1AE6" w:rsidP="001E53B7">
            <w:pPr>
              <w:rPr>
                <w:lang w:eastAsia="en-GB"/>
              </w:rPr>
            </w:pPr>
          </w:p>
        </w:tc>
        <w:tc>
          <w:tcPr>
            <w:tcW w:w="1550" w:type="dxa"/>
          </w:tcPr>
          <w:p w14:paraId="62F9FC66" w14:textId="77777777" w:rsidR="005B1AE6" w:rsidRDefault="005B1AE6" w:rsidP="001E53B7">
            <w:pPr>
              <w:rPr>
                <w:lang w:eastAsia="en-GB"/>
              </w:rPr>
            </w:pPr>
          </w:p>
        </w:tc>
        <w:tc>
          <w:tcPr>
            <w:tcW w:w="1550" w:type="dxa"/>
          </w:tcPr>
          <w:p w14:paraId="2B54C42D" w14:textId="77777777" w:rsidR="005B1AE6" w:rsidRDefault="005B1AE6" w:rsidP="001E53B7">
            <w:pPr>
              <w:rPr>
                <w:lang w:eastAsia="en-GB"/>
              </w:rPr>
            </w:pPr>
          </w:p>
        </w:tc>
      </w:tr>
      <w:tr w:rsidR="005B1AE6" w14:paraId="473CD826" w14:textId="77777777" w:rsidTr="00A44722">
        <w:tc>
          <w:tcPr>
            <w:tcW w:w="1549" w:type="dxa"/>
          </w:tcPr>
          <w:p w14:paraId="38F55E1E" w14:textId="77777777" w:rsidR="005B1AE6" w:rsidRDefault="005B1AE6" w:rsidP="00470F6B">
            <w:pPr>
              <w:rPr>
                <w:lang w:eastAsia="en-GB"/>
              </w:rPr>
            </w:pPr>
          </w:p>
        </w:tc>
        <w:tc>
          <w:tcPr>
            <w:tcW w:w="1549" w:type="dxa"/>
          </w:tcPr>
          <w:p w14:paraId="38286710" w14:textId="77777777" w:rsidR="005B1AE6" w:rsidRDefault="005B1AE6" w:rsidP="00470F6B">
            <w:pPr>
              <w:rPr>
                <w:lang w:eastAsia="en-GB"/>
              </w:rPr>
            </w:pPr>
          </w:p>
        </w:tc>
        <w:tc>
          <w:tcPr>
            <w:tcW w:w="1550" w:type="dxa"/>
          </w:tcPr>
          <w:p w14:paraId="01069334" w14:textId="77777777" w:rsidR="005B1AE6" w:rsidRDefault="005B1AE6" w:rsidP="00470F6B">
            <w:pPr>
              <w:rPr>
                <w:lang w:eastAsia="en-GB"/>
              </w:rPr>
            </w:pPr>
          </w:p>
        </w:tc>
        <w:tc>
          <w:tcPr>
            <w:tcW w:w="1550" w:type="dxa"/>
          </w:tcPr>
          <w:p w14:paraId="7449E2D1" w14:textId="77777777" w:rsidR="005B1AE6" w:rsidRDefault="005B1AE6" w:rsidP="00470F6B">
            <w:pPr>
              <w:rPr>
                <w:lang w:eastAsia="en-GB"/>
              </w:rPr>
            </w:pPr>
          </w:p>
        </w:tc>
        <w:tc>
          <w:tcPr>
            <w:tcW w:w="1550" w:type="dxa"/>
          </w:tcPr>
          <w:p w14:paraId="518F5D38" w14:textId="77777777" w:rsidR="005B1AE6" w:rsidRDefault="005B1AE6" w:rsidP="00470F6B">
            <w:pPr>
              <w:rPr>
                <w:lang w:eastAsia="en-GB"/>
              </w:rPr>
            </w:pPr>
          </w:p>
        </w:tc>
        <w:tc>
          <w:tcPr>
            <w:tcW w:w="1550" w:type="dxa"/>
          </w:tcPr>
          <w:p w14:paraId="03F804F0" w14:textId="77777777" w:rsidR="005B1AE6" w:rsidRDefault="005B1AE6" w:rsidP="00470F6B">
            <w:pPr>
              <w:rPr>
                <w:lang w:eastAsia="en-GB"/>
              </w:rPr>
            </w:pPr>
          </w:p>
        </w:tc>
        <w:tc>
          <w:tcPr>
            <w:tcW w:w="1550" w:type="dxa"/>
          </w:tcPr>
          <w:p w14:paraId="5CE22BA0" w14:textId="77777777" w:rsidR="005B1AE6" w:rsidRDefault="005B1AE6" w:rsidP="00470F6B">
            <w:pPr>
              <w:rPr>
                <w:lang w:eastAsia="en-GB"/>
              </w:rPr>
            </w:pPr>
          </w:p>
        </w:tc>
        <w:tc>
          <w:tcPr>
            <w:tcW w:w="1550" w:type="dxa"/>
          </w:tcPr>
          <w:p w14:paraId="6BB07B0E" w14:textId="77777777" w:rsidR="005B1AE6" w:rsidRDefault="005B1AE6" w:rsidP="00470F6B">
            <w:pPr>
              <w:rPr>
                <w:lang w:eastAsia="en-GB"/>
              </w:rPr>
            </w:pPr>
          </w:p>
        </w:tc>
        <w:tc>
          <w:tcPr>
            <w:tcW w:w="1550" w:type="dxa"/>
          </w:tcPr>
          <w:p w14:paraId="6C6DB16F" w14:textId="77777777" w:rsidR="005B1AE6" w:rsidRDefault="005B1AE6" w:rsidP="00470F6B">
            <w:pPr>
              <w:rPr>
                <w:lang w:eastAsia="en-GB"/>
              </w:rPr>
            </w:pPr>
          </w:p>
        </w:tc>
      </w:tr>
    </w:tbl>
    <w:p w14:paraId="19DC2EEC" w14:textId="2472AD1D" w:rsidR="005B1AE6" w:rsidRDefault="005B1AE6" w:rsidP="00470F6B">
      <w:pPr>
        <w:rPr>
          <w:lang w:eastAsia="en-GB"/>
        </w:rPr>
      </w:pPr>
    </w:p>
    <w:p w14:paraId="5E6809A6" w14:textId="58471685" w:rsidR="005B1AE6" w:rsidRDefault="005B1AE6" w:rsidP="005B1AE6">
      <w:pPr>
        <w:rPr>
          <w:lang w:eastAsia="en-GB"/>
        </w:rPr>
      </w:pPr>
    </w:p>
    <w:p w14:paraId="3A37D7C4" w14:textId="0593330E" w:rsidR="005B1AE6" w:rsidRDefault="005B1AE6" w:rsidP="005B1AE6">
      <w:pPr>
        <w:tabs>
          <w:tab w:val="left" w:pos="4132"/>
        </w:tabs>
        <w:rPr>
          <w:lang w:eastAsia="en-GB"/>
        </w:rPr>
      </w:pPr>
      <w:r>
        <w:rPr>
          <w:lang w:eastAsia="en-GB"/>
        </w:rPr>
        <w:tab/>
      </w:r>
    </w:p>
    <w:p w14:paraId="7B1A4672" w14:textId="3A0D839E" w:rsidR="005B1AE6" w:rsidRDefault="005B1AE6" w:rsidP="005B1AE6">
      <w:pPr>
        <w:tabs>
          <w:tab w:val="left" w:pos="4132"/>
        </w:tabs>
        <w:rPr>
          <w:lang w:eastAsia="en-GB"/>
        </w:rPr>
      </w:pPr>
    </w:p>
    <w:p w14:paraId="337F1625" w14:textId="2D8169CD" w:rsidR="005B1AE6" w:rsidRDefault="005B1AE6" w:rsidP="005B1AE6">
      <w:pPr>
        <w:tabs>
          <w:tab w:val="left" w:pos="4132"/>
        </w:tabs>
        <w:rPr>
          <w:lang w:eastAsia="en-GB"/>
        </w:rPr>
      </w:pPr>
    </w:p>
    <w:p w14:paraId="58C4A793" w14:textId="0B5DA4E5" w:rsidR="005B1AE6" w:rsidRDefault="005B1AE6" w:rsidP="005B1AE6">
      <w:pPr>
        <w:tabs>
          <w:tab w:val="left" w:pos="4132"/>
        </w:tabs>
        <w:rPr>
          <w:lang w:eastAsia="en-GB"/>
        </w:rPr>
      </w:pPr>
    </w:p>
    <w:p w14:paraId="228BADA6" w14:textId="63918594" w:rsidR="005B1AE6" w:rsidRDefault="005B1AE6" w:rsidP="005B1AE6">
      <w:pPr>
        <w:tabs>
          <w:tab w:val="left" w:pos="4132"/>
        </w:tabs>
        <w:rPr>
          <w:lang w:eastAsia="en-GB"/>
        </w:rPr>
      </w:pPr>
    </w:p>
    <w:p w14:paraId="60BE7B85" w14:textId="069587B8" w:rsidR="005B1AE6" w:rsidRDefault="005B1AE6" w:rsidP="005B1AE6">
      <w:pPr>
        <w:tabs>
          <w:tab w:val="left" w:pos="4132"/>
        </w:tabs>
        <w:rPr>
          <w:lang w:eastAsia="en-GB"/>
        </w:rPr>
      </w:pPr>
    </w:p>
    <w:p w14:paraId="31844EA0" w14:textId="3BC90D1E" w:rsidR="005B1AE6" w:rsidRDefault="005B1AE6" w:rsidP="005B1AE6">
      <w:pPr>
        <w:tabs>
          <w:tab w:val="left" w:pos="4132"/>
        </w:tabs>
        <w:rPr>
          <w:lang w:eastAsia="en-GB"/>
        </w:rPr>
      </w:pPr>
    </w:p>
    <w:p w14:paraId="2B090C32" w14:textId="15259AE8" w:rsidR="005B1AE6" w:rsidRDefault="005B1AE6" w:rsidP="005B1AE6">
      <w:pPr>
        <w:tabs>
          <w:tab w:val="left" w:pos="4132"/>
        </w:tabs>
        <w:rPr>
          <w:lang w:eastAsia="en-GB"/>
        </w:rPr>
      </w:pPr>
    </w:p>
    <w:p w14:paraId="5EB4675C" w14:textId="49EE0D49" w:rsidR="005B1AE6" w:rsidRDefault="005B1AE6" w:rsidP="005B1AE6">
      <w:pPr>
        <w:tabs>
          <w:tab w:val="left" w:pos="4132"/>
        </w:tabs>
        <w:rPr>
          <w:lang w:eastAsia="en-GB"/>
        </w:rPr>
      </w:pPr>
    </w:p>
    <w:p w14:paraId="37C3D640" w14:textId="6A5F1D98" w:rsidR="005B1AE6" w:rsidRDefault="005B1AE6" w:rsidP="005B1AE6">
      <w:pPr>
        <w:pStyle w:val="Heading1"/>
        <w:spacing w:line="300" w:lineRule="atLeast"/>
        <w:rPr>
          <w:rFonts w:ascii="Segoe UI" w:hAnsi="Segoe UI"/>
        </w:rPr>
        <w:sectPr w:rsidR="005B1AE6" w:rsidSect="00A44722">
          <w:pgSz w:w="16838" w:h="11906" w:orient="landscape"/>
          <w:pgMar w:top="1440" w:right="1440" w:bottom="1440" w:left="1440" w:header="709" w:footer="709" w:gutter="0"/>
          <w:cols w:space="708"/>
          <w:docGrid w:linePitch="360"/>
        </w:sectPr>
      </w:pPr>
    </w:p>
    <w:p w14:paraId="48C4A467" w14:textId="4CF737A3" w:rsidR="005B1AE6" w:rsidRPr="005B1AE6" w:rsidRDefault="005B1AE6" w:rsidP="005B1AE6">
      <w:pPr>
        <w:pStyle w:val="Heading3"/>
        <w:rPr>
          <w:rFonts w:ascii="Gill Sans MT" w:hAnsi="Gill Sans MT"/>
        </w:rPr>
      </w:pPr>
      <w:bookmarkStart w:id="28" w:name="_Toc235626508"/>
      <w:r w:rsidRPr="005B1AE6">
        <w:rPr>
          <w:rFonts w:ascii="Gill Sans MT" w:hAnsi="Gill Sans MT"/>
        </w:rPr>
        <w:lastRenderedPageBreak/>
        <w:t xml:space="preserve">Appendix </w:t>
      </w:r>
      <w:r w:rsidR="009A639D">
        <w:rPr>
          <w:rFonts w:ascii="Gill Sans MT" w:hAnsi="Gill Sans MT"/>
        </w:rPr>
        <w:t>5</w:t>
      </w:r>
      <w:r w:rsidRPr="005B1AE6">
        <w:rPr>
          <w:rFonts w:ascii="Gill Sans MT" w:hAnsi="Gill Sans MT"/>
        </w:rPr>
        <w:t>: Allergy Awareness Information for Parents and Carers</w:t>
      </w:r>
      <w:bookmarkEnd w:id="28"/>
    </w:p>
    <w:p w14:paraId="3AE3DBFC" w14:textId="77777777" w:rsidR="005B1AE6" w:rsidRPr="005B1AE6" w:rsidRDefault="005B1AE6" w:rsidP="005B1AE6">
      <w:pPr>
        <w:pStyle w:val="Heading4"/>
        <w:rPr>
          <w:rFonts w:ascii="Gill Sans MT" w:hAnsi="Gill Sans MT"/>
        </w:rPr>
      </w:pPr>
      <w:r w:rsidRPr="005B1AE6">
        <w:rPr>
          <w:rFonts w:ascii="Gill Sans MT" w:hAnsi="Gill Sans MT"/>
        </w:rPr>
        <w:t>Working Together to Keep Children Safe</w:t>
      </w:r>
    </w:p>
    <w:p w14:paraId="527B20D9" w14:textId="697C63DC" w:rsidR="005B1AE6" w:rsidRPr="005B1AE6" w:rsidRDefault="005B1AE6" w:rsidP="005B1AE6">
      <w:pPr>
        <w:pStyle w:val="NormalWeb"/>
        <w:spacing w:line="300" w:lineRule="atLeast"/>
        <w:rPr>
          <w:rFonts w:ascii="Gill Sans MT" w:hAnsi="Gill Sans MT"/>
          <w:sz w:val="21"/>
          <w:szCs w:val="21"/>
        </w:rPr>
      </w:pPr>
      <w:r w:rsidRPr="005B1AE6">
        <w:rPr>
          <w:rFonts w:ascii="Gill Sans MT" w:hAnsi="Gill Sans MT"/>
          <w:sz w:val="21"/>
          <w:szCs w:val="21"/>
        </w:rPr>
        <w:t xml:space="preserve">At </w:t>
      </w:r>
      <w:r w:rsidR="00910FFC">
        <w:rPr>
          <w:rFonts w:ascii="Gill Sans MT" w:hAnsi="Gill Sans MT"/>
          <w:sz w:val="21"/>
          <w:szCs w:val="21"/>
        </w:rPr>
        <w:t>Brooklands Primary School,</w:t>
      </w:r>
      <w:r w:rsidRPr="005B1AE6">
        <w:rPr>
          <w:rFonts w:ascii="Gill Sans MT" w:hAnsi="Gill Sans MT"/>
          <w:sz w:val="21"/>
          <w:szCs w:val="21"/>
        </w:rPr>
        <w:t xml:space="preserve"> we are committed to creating an allergy-aware environment where pupils with allergies can learn, play and participate safely in all aspects of school life. We recognise that allergies can have a significant impact on a child's health and wellbeing, and we work closely with families to reduce risks and ensure appropriate support is in place.</w:t>
      </w:r>
    </w:p>
    <w:p w14:paraId="3ED0CA71" w14:textId="7C01A083" w:rsidR="005B1AE6" w:rsidRPr="005B1AE6" w:rsidRDefault="005B1AE6" w:rsidP="005B1AE6">
      <w:pPr>
        <w:pStyle w:val="NormalWeb"/>
        <w:spacing w:line="300" w:lineRule="atLeast"/>
        <w:rPr>
          <w:rFonts w:ascii="Gill Sans MT" w:hAnsi="Gill Sans MT"/>
          <w:sz w:val="21"/>
          <w:szCs w:val="21"/>
        </w:rPr>
      </w:pPr>
      <w:r w:rsidRPr="005B1AE6">
        <w:rPr>
          <w:rFonts w:ascii="Gill Sans MT" w:hAnsi="Gill Sans MT"/>
          <w:sz w:val="21"/>
          <w:szCs w:val="21"/>
        </w:rPr>
        <w:t>Successful allergy management relies on effective partnership between parents, carers and the school. We ask all families to support our approach to keeping children safe.</w:t>
      </w:r>
    </w:p>
    <w:p w14:paraId="6AF3324E" w14:textId="77777777" w:rsidR="005B1AE6" w:rsidRPr="005B1AE6" w:rsidRDefault="005B1AE6" w:rsidP="005B1AE6">
      <w:pPr>
        <w:pStyle w:val="Heading4"/>
        <w:rPr>
          <w:rFonts w:ascii="Gill Sans MT" w:hAnsi="Gill Sans MT"/>
          <w:sz w:val="36"/>
          <w:szCs w:val="36"/>
        </w:rPr>
      </w:pPr>
      <w:r w:rsidRPr="005B1AE6">
        <w:rPr>
          <w:rFonts w:ascii="Gill Sans MT" w:hAnsi="Gill Sans MT"/>
        </w:rPr>
        <w:t>Our Allergy-Aware Approach</w:t>
      </w:r>
    </w:p>
    <w:p w14:paraId="13B75478" w14:textId="17F7D7AF" w:rsidR="005B1AE6" w:rsidRPr="005B1AE6" w:rsidRDefault="005B1AE6" w:rsidP="005B1AE6">
      <w:pPr>
        <w:rPr>
          <w:rFonts w:ascii="Gill Sans MT" w:hAnsi="Gill Sans MT"/>
        </w:rPr>
      </w:pPr>
      <w:r w:rsidRPr="005B1AE6">
        <w:rPr>
          <w:rFonts w:ascii="Gill Sans MT" w:hAnsi="Gill Sans MT"/>
          <w:sz w:val="21"/>
          <w:szCs w:val="21"/>
        </w:rPr>
        <w:t xml:space="preserve">The school operates an </w:t>
      </w:r>
      <w:r w:rsidRPr="005B1AE6">
        <w:rPr>
          <w:rStyle w:val="Strong"/>
          <w:rFonts w:ascii="Gill Sans MT" w:hAnsi="Gill Sans MT"/>
          <w:sz w:val="21"/>
          <w:szCs w:val="21"/>
        </w:rPr>
        <w:t>allergy-aware</w:t>
      </w:r>
      <w:r w:rsidRPr="005B1AE6">
        <w:rPr>
          <w:rFonts w:ascii="Gill Sans MT" w:hAnsi="Gill Sans MT"/>
          <w:sz w:val="21"/>
          <w:szCs w:val="21"/>
        </w:rPr>
        <w:t xml:space="preserve"> approach rather than claiming to be "allergen-free" or "nut-free". Whilst we take reasonable steps to minimise risks, we cannot guarantee that specific allergens will never be present on the school site. This is in line with the most up to date research from the DfE, which has been advised by medical specialists in this field.  </w:t>
      </w:r>
      <w:r w:rsidRPr="005B1AE6">
        <w:rPr>
          <w:rFonts w:ascii="Gill Sans MT" w:hAnsi="Gill Sans MT"/>
        </w:rPr>
        <w:t xml:space="preserve">Blanket bans often create a dangerous false sense of security, can be practically impossible to enforce (especially with packed lunches), and overlook the hundreds of other life-threatening allergens like dairy, wheat, and soy. </w:t>
      </w:r>
    </w:p>
    <w:p w14:paraId="0EDDD1B3" w14:textId="73187360" w:rsidR="005B1AE6" w:rsidRPr="005B1AE6" w:rsidRDefault="005B1AE6" w:rsidP="005B1AE6">
      <w:pPr>
        <w:rPr>
          <w:rFonts w:ascii="Gill Sans MT" w:hAnsi="Gill Sans MT"/>
        </w:rPr>
      </w:pPr>
      <w:r w:rsidRPr="005B1AE6">
        <w:rPr>
          <w:rFonts w:ascii="Gill Sans MT" w:hAnsi="Gill Sans MT"/>
        </w:rPr>
        <w:t>Instead of attempting to eliminate a single allergen from an environment, modern allergy management focuses on risk mitigation, education, and emergency preparedness.</w:t>
      </w:r>
    </w:p>
    <w:p w14:paraId="6EC28123" w14:textId="77777777" w:rsidR="005B1AE6" w:rsidRPr="005B1AE6" w:rsidRDefault="005B1AE6" w:rsidP="005B1AE6">
      <w:pPr>
        <w:pStyle w:val="NormalWeb"/>
        <w:spacing w:line="300" w:lineRule="atLeast"/>
        <w:rPr>
          <w:rFonts w:ascii="Gill Sans MT" w:hAnsi="Gill Sans MT"/>
          <w:sz w:val="21"/>
          <w:szCs w:val="21"/>
        </w:rPr>
      </w:pPr>
      <w:r w:rsidRPr="005B1AE6">
        <w:rPr>
          <w:rFonts w:ascii="Gill Sans MT" w:hAnsi="Gill Sans MT"/>
          <w:sz w:val="21"/>
          <w:szCs w:val="21"/>
        </w:rPr>
        <w:t>We therefore focus on:</w:t>
      </w:r>
    </w:p>
    <w:p w14:paraId="36E11600" w14:textId="77777777" w:rsidR="005B1AE6" w:rsidRPr="005B1AE6" w:rsidRDefault="005B1AE6" w:rsidP="005B1AE6">
      <w:pPr>
        <w:numPr>
          <w:ilvl w:val="0"/>
          <w:numId w:val="25"/>
        </w:numPr>
        <w:spacing w:before="100" w:beforeAutospacing="1" w:after="100" w:afterAutospacing="1" w:line="300" w:lineRule="atLeast"/>
        <w:rPr>
          <w:rFonts w:ascii="Gill Sans MT" w:hAnsi="Gill Sans MT"/>
          <w:sz w:val="21"/>
          <w:szCs w:val="21"/>
        </w:rPr>
      </w:pPr>
      <w:r w:rsidRPr="005B1AE6">
        <w:rPr>
          <w:rFonts w:ascii="Gill Sans MT" w:hAnsi="Gill Sans MT"/>
          <w:sz w:val="21"/>
          <w:szCs w:val="21"/>
        </w:rPr>
        <w:t>Raising awareness of allergies across the school community.</w:t>
      </w:r>
    </w:p>
    <w:p w14:paraId="7415C242" w14:textId="77777777" w:rsidR="005B1AE6" w:rsidRPr="005B1AE6" w:rsidRDefault="005B1AE6" w:rsidP="005B1AE6">
      <w:pPr>
        <w:numPr>
          <w:ilvl w:val="0"/>
          <w:numId w:val="25"/>
        </w:numPr>
        <w:spacing w:before="100" w:beforeAutospacing="1" w:after="100" w:afterAutospacing="1" w:line="300" w:lineRule="atLeast"/>
        <w:rPr>
          <w:rFonts w:ascii="Gill Sans MT" w:hAnsi="Gill Sans MT"/>
          <w:sz w:val="21"/>
          <w:szCs w:val="21"/>
        </w:rPr>
      </w:pPr>
      <w:r w:rsidRPr="005B1AE6">
        <w:rPr>
          <w:rFonts w:ascii="Gill Sans MT" w:hAnsi="Gill Sans MT"/>
          <w:sz w:val="21"/>
          <w:szCs w:val="21"/>
        </w:rPr>
        <w:t>Taking reasonable measures to reduce the risk of allergen exposure.</w:t>
      </w:r>
    </w:p>
    <w:p w14:paraId="01CA4A07" w14:textId="77777777" w:rsidR="005B1AE6" w:rsidRPr="005B1AE6" w:rsidRDefault="005B1AE6" w:rsidP="005B1AE6">
      <w:pPr>
        <w:numPr>
          <w:ilvl w:val="0"/>
          <w:numId w:val="25"/>
        </w:numPr>
        <w:spacing w:before="100" w:beforeAutospacing="1" w:after="100" w:afterAutospacing="1" w:line="300" w:lineRule="atLeast"/>
        <w:rPr>
          <w:rFonts w:ascii="Gill Sans MT" w:hAnsi="Gill Sans MT"/>
          <w:sz w:val="21"/>
          <w:szCs w:val="21"/>
        </w:rPr>
      </w:pPr>
      <w:r w:rsidRPr="005B1AE6">
        <w:rPr>
          <w:rFonts w:ascii="Gill Sans MT" w:hAnsi="Gill Sans MT"/>
          <w:sz w:val="21"/>
          <w:szCs w:val="21"/>
        </w:rPr>
        <w:t>Promoting good hygiene practices.</w:t>
      </w:r>
    </w:p>
    <w:p w14:paraId="48869F52" w14:textId="77777777" w:rsidR="005B1AE6" w:rsidRPr="005B1AE6" w:rsidRDefault="005B1AE6" w:rsidP="005B1AE6">
      <w:pPr>
        <w:numPr>
          <w:ilvl w:val="0"/>
          <w:numId w:val="25"/>
        </w:numPr>
        <w:spacing w:before="100" w:beforeAutospacing="1" w:after="100" w:afterAutospacing="1" w:line="300" w:lineRule="atLeast"/>
        <w:rPr>
          <w:rFonts w:ascii="Gill Sans MT" w:hAnsi="Gill Sans MT"/>
          <w:sz w:val="21"/>
          <w:szCs w:val="21"/>
        </w:rPr>
      </w:pPr>
      <w:r w:rsidRPr="005B1AE6">
        <w:rPr>
          <w:rFonts w:ascii="Gill Sans MT" w:hAnsi="Gill Sans MT"/>
          <w:sz w:val="21"/>
          <w:szCs w:val="21"/>
        </w:rPr>
        <w:t>Ensuring staff are trained to recognise and respond to allergic reactions.</w:t>
      </w:r>
    </w:p>
    <w:p w14:paraId="6F9AF025" w14:textId="77777777" w:rsidR="005B1AE6" w:rsidRPr="005B1AE6" w:rsidRDefault="005B1AE6" w:rsidP="005B1AE6">
      <w:pPr>
        <w:numPr>
          <w:ilvl w:val="0"/>
          <w:numId w:val="25"/>
        </w:numPr>
        <w:spacing w:before="100" w:beforeAutospacing="1" w:after="100" w:afterAutospacing="1" w:line="300" w:lineRule="atLeast"/>
        <w:rPr>
          <w:rFonts w:ascii="Gill Sans MT" w:hAnsi="Gill Sans MT"/>
          <w:sz w:val="21"/>
          <w:szCs w:val="21"/>
        </w:rPr>
      </w:pPr>
      <w:r w:rsidRPr="005B1AE6">
        <w:rPr>
          <w:rFonts w:ascii="Gill Sans MT" w:hAnsi="Gill Sans MT"/>
          <w:sz w:val="21"/>
          <w:szCs w:val="21"/>
        </w:rPr>
        <w:t>Maintaining robust emergency procedures and access to emergency medication.</w:t>
      </w:r>
    </w:p>
    <w:p w14:paraId="42387EB2" w14:textId="45C561E7" w:rsidR="005B1AE6" w:rsidRPr="005B1AE6" w:rsidRDefault="005B1AE6" w:rsidP="005B1AE6">
      <w:pPr>
        <w:numPr>
          <w:ilvl w:val="0"/>
          <w:numId w:val="25"/>
        </w:numPr>
        <w:spacing w:before="100" w:beforeAutospacing="1" w:after="100" w:afterAutospacing="1" w:line="300" w:lineRule="atLeast"/>
        <w:rPr>
          <w:rFonts w:ascii="Gill Sans MT" w:hAnsi="Gill Sans MT"/>
          <w:sz w:val="21"/>
          <w:szCs w:val="21"/>
        </w:rPr>
      </w:pPr>
      <w:r w:rsidRPr="005B1AE6">
        <w:rPr>
          <w:rFonts w:ascii="Gill Sans MT" w:hAnsi="Gill Sans MT"/>
          <w:sz w:val="21"/>
          <w:szCs w:val="21"/>
        </w:rPr>
        <w:t>Supporting pupils with allergies to participate fully in school life.</w:t>
      </w:r>
    </w:p>
    <w:p w14:paraId="0C614AEF" w14:textId="77777777" w:rsidR="005B1AE6" w:rsidRPr="005B1AE6" w:rsidRDefault="005B1AE6" w:rsidP="005B1AE6">
      <w:pPr>
        <w:pStyle w:val="Heading4"/>
        <w:rPr>
          <w:rFonts w:ascii="Gill Sans MT" w:hAnsi="Gill Sans MT"/>
          <w:sz w:val="36"/>
          <w:szCs w:val="36"/>
        </w:rPr>
      </w:pPr>
      <w:r w:rsidRPr="005B1AE6">
        <w:rPr>
          <w:rFonts w:ascii="Gill Sans MT" w:hAnsi="Gill Sans MT"/>
        </w:rPr>
        <w:t>Information for Parents of Children with Allergies</w:t>
      </w:r>
    </w:p>
    <w:p w14:paraId="0B846541" w14:textId="77777777" w:rsidR="005B1AE6" w:rsidRPr="005B1AE6" w:rsidRDefault="005B1AE6" w:rsidP="005B1AE6">
      <w:pPr>
        <w:pStyle w:val="NormalWeb"/>
        <w:spacing w:line="300" w:lineRule="atLeast"/>
        <w:rPr>
          <w:rFonts w:ascii="Gill Sans MT" w:hAnsi="Gill Sans MT"/>
          <w:sz w:val="21"/>
          <w:szCs w:val="21"/>
        </w:rPr>
      </w:pPr>
      <w:r w:rsidRPr="005B1AE6">
        <w:rPr>
          <w:rFonts w:ascii="Gill Sans MT" w:hAnsi="Gill Sans MT"/>
          <w:sz w:val="21"/>
          <w:szCs w:val="21"/>
        </w:rPr>
        <w:t>If your child has an allergy, please inform the school as soon as possible and provide:</w:t>
      </w:r>
    </w:p>
    <w:p w14:paraId="712D2B74" w14:textId="77777777" w:rsidR="005B1AE6" w:rsidRPr="005B1AE6" w:rsidRDefault="005B1AE6" w:rsidP="005B1AE6">
      <w:pPr>
        <w:numPr>
          <w:ilvl w:val="0"/>
          <w:numId w:val="26"/>
        </w:numPr>
        <w:spacing w:before="100" w:beforeAutospacing="1" w:after="100" w:afterAutospacing="1" w:line="300" w:lineRule="atLeast"/>
        <w:rPr>
          <w:rFonts w:ascii="Gill Sans MT" w:hAnsi="Gill Sans MT"/>
          <w:sz w:val="21"/>
          <w:szCs w:val="21"/>
        </w:rPr>
      </w:pPr>
      <w:r w:rsidRPr="005B1AE6">
        <w:rPr>
          <w:rFonts w:ascii="Gill Sans MT" w:hAnsi="Gill Sans MT"/>
          <w:sz w:val="21"/>
          <w:szCs w:val="21"/>
        </w:rPr>
        <w:t>Details of diagnosed allergies and known triggers.</w:t>
      </w:r>
    </w:p>
    <w:p w14:paraId="6CE8EDDC" w14:textId="77777777" w:rsidR="005B1AE6" w:rsidRPr="005B1AE6" w:rsidRDefault="005B1AE6" w:rsidP="005B1AE6">
      <w:pPr>
        <w:numPr>
          <w:ilvl w:val="0"/>
          <w:numId w:val="26"/>
        </w:numPr>
        <w:spacing w:before="100" w:beforeAutospacing="1" w:after="100" w:afterAutospacing="1" w:line="300" w:lineRule="atLeast"/>
        <w:rPr>
          <w:rFonts w:ascii="Gill Sans MT" w:hAnsi="Gill Sans MT"/>
          <w:sz w:val="21"/>
          <w:szCs w:val="21"/>
        </w:rPr>
      </w:pPr>
      <w:r w:rsidRPr="005B1AE6">
        <w:rPr>
          <w:rFonts w:ascii="Gill Sans MT" w:hAnsi="Gill Sans MT"/>
          <w:sz w:val="21"/>
          <w:szCs w:val="21"/>
        </w:rPr>
        <w:t>Any prescribed medication, including adrenaline auto-injectors.</w:t>
      </w:r>
    </w:p>
    <w:p w14:paraId="3EFA0057" w14:textId="77777777" w:rsidR="005B1AE6" w:rsidRPr="005B1AE6" w:rsidRDefault="005B1AE6" w:rsidP="005B1AE6">
      <w:pPr>
        <w:numPr>
          <w:ilvl w:val="0"/>
          <w:numId w:val="26"/>
        </w:numPr>
        <w:spacing w:before="100" w:beforeAutospacing="1" w:after="100" w:afterAutospacing="1" w:line="300" w:lineRule="atLeast"/>
        <w:rPr>
          <w:rFonts w:ascii="Gill Sans MT" w:hAnsi="Gill Sans MT"/>
          <w:sz w:val="21"/>
          <w:szCs w:val="21"/>
        </w:rPr>
      </w:pPr>
      <w:r w:rsidRPr="005B1AE6">
        <w:rPr>
          <w:rFonts w:ascii="Gill Sans MT" w:hAnsi="Gill Sans MT"/>
          <w:sz w:val="21"/>
          <w:szCs w:val="21"/>
        </w:rPr>
        <w:t>An up-to-date Allergy Action Plan from a healthcare professional where available.</w:t>
      </w:r>
    </w:p>
    <w:p w14:paraId="17EBE758" w14:textId="77777777" w:rsidR="005B1AE6" w:rsidRPr="005B1AE6" w:rsidRDefault="005B1AE6" w:rsidP="005B1AE6">
      <w:pPr>
        <w:numPr>
          <w:ilvl w:val="0"/>
          <w:numId w:val="26"/>
        </w:numPr>
        <w:spacing w:before="100" w:beforeAutospacing="1" w:after="100" w:afterAutospacing="1" w:line="300" w:lineRule="atLeast"/>
        <w:rPr>
          <w:rFonts w:ascii="Gill Sans MT" w:hAnsi="Gill Sans MT"/>
          <w:sz w:val="21"/>
          <w:szCs w:val="21"/>
        </w:rPr>
      </w:pPr>
      <w:r w:rsidRPr="005B1AE6">
        <w:rPr>
          <w:rFonts w:ascii="Gill Sans MT" w:hAnsi="Gill Sans MT"/>
          <w:sz w:val="21"/>
          <w:szCs w:val="21"/>
        </w:rPr>
        <w:t>Emergency contact details.</w:t>
      </w:r>
    </w:p>
    <w:p w14:paraId="5016D75C" w14:textId="77777777" w:rsidR="005B1AE6" w:rsidRPr="005B1AE6" w:rsidRDefault="005B1AE6" w:rsidP="005B1AE6">
      <w:pPr>
        <w:numPr>
          <w:ilvl w:val="0"/>
          <w:numId w:val="26"/>
        </w:numPr>
        <w:spacing w:before="100" w:beforeAutospacing="1" w:after="100" w:afterAutospacing="1" w:line="300" w:lineRule="atLeast"/>
        <w:rPr>
          <w:rFonts w:ascii="Gill Sans MT" w:hAnsi="Gill Sans MT"/>
          <w:sz w:val="21"/>
          <w:szCs w:val="21"/>
        </w:rPr>
      </w:pPr>
      <w:r w:rsidRPr="005B1AE6">
        <w:rPr>
          <w:rFonts w:ascii="Gill Sans MT" w:hAnsi="Gill Sans MT"/>
          <w:sz w:val="21"/>
          <w:szCs w:val="21"/>
        </w:rPr>
        <w:t>Information about any changes to your child's condition.</w:t>
      </w:r>
    </w:p>
    <w:p w14:paraId="11F00760" w14:textId="4AC50E07" w:rsidR="005B1AE6" w:rsidRPr="005B1AE6" w:rsidRDefault="005B1AE6" w:rsidP="005B1AE6">
      <w:pPr>
        <w:pStyle w:val="NormalWeb"/>
        <w:spacing w:line="300" w:lineRule="atLeast"/>
        <w:rPr>
          <w:rFonts w:ascii="Gill Sans MT" w:hAnsi="Gill Sans MT"/>
          <w:sz w:val="21"/>
          <w:szCs w:val="21"/>
        </w:rPr>
      </w:pPr>
      <w:r w:rsidRPr="005B1AE6">
        <w:rPr>
          <w:rFonts w:ascii="Gill Sans MT" w:hAnsi="Gill Sans MT"/>
          <w:sz w:val="21"/>
          <w:szCs w:val="21"/>
        </w:rPr>
        <w:t>Parents and carers are responsible for ensuring that prescribed medication provided to school remains in date and is replaced when necessary.</w:t>
      </w:r>
    </w:p>
    <w:p w14:paraId="40579BF5" w14:textId="77777777" w:rsidR="005B1AE6" w:rsidRPr="005B1AE6" w:rsidRDefault="005B1AE6" w:rsidP="005B1AE6">
      <w:pPr>
        <w:pStyle w:val="Heading4"/>
        <w:rPr>
          <w:rFonts w:ascii="Gill Sans MT" w:hAnsi="Gill Sans MT"/>
          <w:sz w:val="36"/>
          <w:szCs w:val="36"/>
        </w:rPr>
      </w:pPr>
      <w:r w:rsidRPr="005B1AE6">
        <w:rPr>
          <w:rFonts w:ascii="Gill Sans MT" w:hAnsi="Gill Sans MT"/>
        </w:rPr>
        <w:t>Food Provision in School</w:t>
      </w:r>
    </w:p>
    <w:p w14:paraId="7C06D4AD" w14:textId="5D195142" w:rsidR="005B1AE6" w:rsidRPr="005B1AE6" w:rsidRDefault="005B1AE6" w:rsidP="005B1AE6">
      <w:pPr>
        <w:pStyle w:val="NormalWeb"/>
        <w:spacing w:line="300" w:lineRule="atLeast"/>
        <w:rPr>
          <w:rFonts w:ascii="Gill Sans MT" w:hAnsi="Gill Sans MT"/>
          <w:sz w:val="21"/>
          <w:szCs w:val="21"/>
        </w:rPr>
      </w:pPr>
      <w:r w:rsidRPr="005B1AE6">
        <w:rPr>
          <w:rFonts w:ascii="Gill Sans MT" w:hAnsi="Gill Sans MT"/>
          <w:sz w:val="21"/>
          <w:szCs w:val="21"/>
        </w:rPr>
        <w:t xml:space="preserve">The school's food policy promotes healthy eating and inclusive mealtimes. We work closely with our catering provider to ensure allergen information is available and that reasonable adjustments can be made </w:t>
      </w:r>
      <w:r w:rsidRPr="005B1AE6">
        <w:rPr>
          <w:rFonts w:ascii="Gill Sans MT" w:hAnsi="Gill Sans MT"/>
          <w:sz w:val="21"/>
          <w:szCs w:val="21"/>
        </w:rPr>
        <w:lastRenderedPageBreak/>
        <w:t xml:space="preserve">for pupils with medical dietary requirements. Based on the school's family-service approach, all children eat together and staff support pupils during mealtimes. Therefore, accurate information regarding allergies is particularly important. </w:t>
      </w:r>
    </w:p>
    <w:p w14:paraId="55A923D5" w14:textId="2CCD5A98" w:rsidR="005B1AE6" w:rsidRPr="005B1AE6" w:rsidRDefault="005B1AE6" w:rsidP="005B1AE6">
      <w:pPr>
        <w:pStyle w:val="NormalWeb"/>
        <w:spacing w:line="300" w:lineRule="atLeast"/>
        <w:rPr>
          <w:rFonts w:ascii="Gill Sans MT" w:hAnsi="Gill Sans MT"/>
          <w:sz w:val="21"/>
          <w:szCs w:val="21"/>
        </w:rPr>
      </w:pPr>
      <w:r w:rsidRPr="005B1AE6">
        <w:rPr>
          <w:rFonts w:ascii="Gill Sans MT" w:hAnsi="Gill Sans MT"/>
          <w:sz w:val="21"/>
          <w:szCs w:val="21"/>
        </w:rPr>
        <w:t>Where a pupil has a food allergy, parents should discuss requirements with the school so that appropriate arrangements can be agreed.</w:t>
      </w:r>
    </w:p>
    <w:p w14:paraId="54D08C7A" w14:textId="77777777" w:rsidR="005B1AE6" w:rsidRPr="005B1AE6" w:rsidRDefault="005B1AE6" w:rsidP="005B1AE6">
      <w:pPr>
        <w:pStyle w:val="Heading4"/>
        <w:rPr>
          <w:rFonts w:ascii="Gill Sans MT" w:hAnsi="Gill Sans MT"/>
          <w:sz w:val="36"/>
          <w:szCs w:val="36"/>
        </w:rPr>
      </w:pPr>
      <w:r w:rsidRPr="005B1AE6">
        <w:rPr>
          <w:rFonts w:ascii="Gill Sans MT" w:hAnsi="Gill Sans MT"/>
        </w:rPr>
        <w:t>Packed Lunches</w:t>
      </w:r>
    </w:p>
    <w:p w14:paraId="5FAA05F3" w14:textId="77777777" w:rsidR="005B1AE6" w:rsidRPr="005B1AE6" w:rsidRDefault="005B1AE6" w:rsidP="005B1AE6">
      <w:pPr>
        <w:pStyle w:val="NormalWeb"/>
        <w:spacing w:line="300" w:lineRule="atLeast"/>
        <w:rPr>
          <w:rFonts w:ascii="Gill Sans MT" w:hAnsi="Gill Sans MT"/>
          <w:sz w:val="21"/>
          <w:szCs w:val="21"/>
        </w:rPr>
      </w:pPr>
      <w:r w:rsidRPr="005B1AE6">
        <w:rPr>
          <w:rFonts w:ascii="Gill Sans MT" w:hAnsi="Gill Sans MT"/>
          <w:sz w:val="21"/>
          <w:szCs w:val="21"/>
        </w:rPr>
        <w:t>Parents who provide packed lunches are encouraged to support both the school's healthy eating and allergy safety expectations.</w:t>
      </w:r>
    </w:p>
    <w:p w14:paraId="18B32F1F" w14:textId="77777777" w:rsidR="005B1AE6" w:rsidRPr="005B1AE6" w:rsidRDefault="005B1AE6" w:rsidP="005B1AE6">
      <w:pPr>
        <w:pStyle w:val="NormalWeb"/>
        <w:spacing w:line="300" w:lineRule="atLeast"/>
        <w:rPr>
          <w:rFonts w:ascii="Gill Sans MT" w:hAnsi="Gill Sans MT"/>
          <w:sz w:val="21"/>
          <w:szCs w:val="21"/>
        </w:rPr>
      </w:pPr>
      <w:r w:rsidRPr="005B1AE6">
        <w:rPr>
          <w:rFonts w:ascii="Gill Sans MT" w:hAnsi="Gill Sans MT"/>
          <w:sz w:val="21"/>
          <w:szCs w:val="21"/>
        </w:rPr>
        <w:t>Packed lunches should:</w:t>
      </w:r>
    </w:p>
    <w:p w14:paraId="2D2364B2" w14:textId="77777777" w:rsidR="005B1AE6" w:rsidRPr="005B1AE6" w:rsidRDefault="005B1AE6" w:rsidP="005B1AE6">
      <w:pPr>
        <w:numPr>
          <w:ilvl w:val="0"/>
          <w:numId w:val="27"/>
        </w:numPr>
        <w:spacing w:before="100" w:beforeAutospacing="1" w:after="100" w:afterAutospacing="1" w:line="300" w:lineRule="atLeast"/>
        <w:rPr>
          <w:rFonts w:ascii="Gill Sans MT" w:hAnsi="Gill Sans MT"/>
          <w:sz w:val="21"/>
          <w:szCs w:val="21"/>
        </w:rPr>
      </w:pPr>
      <w:r w:rsidRPr="005B1AE6">
        <w:rPr>
          <w:rFonts w:ascii="Gill Sans MT" w:hAnsi="Gill Sans MT"/>
          <w:sz w:val="21"/>
          <w:szCs w:val="21"/>
        </w:rPr>
        <w:t>Be clearly labelled with the child's name.</w:t>
      </w:r>
    </w:p>
    <w:p w14:paraId="41DACF7D" w14:textId="77777777" w:rsidR="005B1AE6" w:rsidRPr="005B1AE6" w:rsidRDefault="005B1AE6" w:rsidP="005B1AE6">
      <w:pPr>
        <w:numPr>
          <w:ilvl w:val="0"/>
          <w:numId w:val="27"/>
        </w:numPr>
        <w:spacing w:before="100" w:beforeAutospacing="1" w:after="100" w:afterAutospacing="1" w:line="300" w:lineRule="atLeast"/>
        <w:rPr>
          <w:rFonts w:ascii="Gill Sans MT" w:hAnsi="Gill Sans MT"/>
          <w:sz w:val="21"/>
          <w:szCs w:val="21"/>
        </w:rPr>
      </w:pPr>
      <w:r w:rsidRPr="005B1AE6">
        <w:rPr>
          <w:rFonts w:ascii="Gill Sans MT" w:hAnsi="Gill Sans MT"/>
          <w:sz w:val="21"/>
          <w:szCs w:val="21"/>
        </w:rPr>
        <w:t>Contain a balanced, healthy selection of food.</w:t>
      </w:r>
    </w:p>
    <w:p w14:paraId="0256CB8D" w14:textId="77777777" w:rsidR="005B1AE6" w:rsidRPr="005B1AE6" w:rsidRDefault="005B1AE6" w:rsidP="005B1AE6">
      <w:pPr>
        <w:numPr>
          <w:ilvl w:val="0"/>
          <w:numId w:val="27"/>
        </w:numPr>
        <w:spacing w:before="100" w:beforeAutospacing="1" w:after="100" w:afterAutospacing="1" w:line="300" w:lineRule="atLeast"/>
        <w:rPr>
          <w:rFonts w:ascii="Gill Sans MT" w:hAnsi="Gill Sans MT"/>
          <w:sz w:val="21"/>
          <w:szCs w:val="21"/>
        </w:rPr>
      </w:pPr>
      <w:r w:rsidRPr="005B1AE6">
        <w:rPr>
          <w:rFonts w:ascii="Gill Sans MT" w:hAnsi="Gill Sans MT"/>
          <w:sz w:val="21"/>
          <w:szCs w:val="21"/>
        </w:rPr>
        <w:t>Be prepared and stored safely.</w:t>
      </w:r>
    </w:p>
    <w:p w14:paraId="56CB8B3B" w14:textId="77777777" w:rsidR="005B1AE6" w:rsidRPr="005B1AE6" w:rsidRDefault="005B1AE6" w:rsidP="005B1AE6">
      <w:pPr>
        <w:numPr>
          <w:ilvl w:val="0"/>
          <w:numId w:val="27"/>
        </w:numPr>
        <w:spacing w:before="100" w:beforeAutospacing="1" w:after="100" w:afterAutospacing="1" w:line="300" w:lineRule="atLeast"/>
        <w:rPr>
          <w:rFonts w:ascii="Gill Sans MT" w:hAnsi="Gill Sans MT"/>
          <w:sz w:val="21"/>
          <w:szCs w:val="21"/>
        </w:rPr>
      </w:pPr>
      <w:r w:rsidRPr="005B1AE6">
        <w:rPr>
          <w:rFonts w:ascii="Gill Sans MT" w:hAnsi="Gill Sans MT"/>
          <w:sz w:val="21"/>
          <w:szCs w:val="21"/>
        </w:rPr>
        <w:t>Not be shared with other pupils.</w:t>
      </w:r>
    </w:p>
    <w:p w14:paraId="4C2F04C6" w14:textId="732C2A78" w:rsidR="005B1AE6" w:rsidRPr="005B1AE6" w:rsidRDefault="005B1AE6" w:rsidP="005B1AE6">
      <w:pPr>
        <w:pStyle w:val="NormalWeb"/>
        <w:spacing w:line="300" w:lineRule="atLeast"/>
        <w:rPr>
          <w:rFonts w:ascii="Gill Sans MT" w:hAnsi="Gill Sans MT"/>
          <w:sz w:val="21"/>
          <w:szCs w:val="21"/>
        </w:rPr>
      </w:pPr>
      <w:r w:rsidRPr="005B1AE6">
        <w:rPr>
          <w:rFonts w:ascii="Gill Sans MT" w:hAnsi="Gill Sans MT"/>
          <w:sz w:val="21"/>
          <w:szCs w:val="21"/>
        </w:rPr>
        <w:t>The school asks parents to be mindful of pupils with serious allergies when selecting foods for packed lunches and school events.</w:t>
      </w:r>
    </w:p>
    <w:p w14:paraId="42D7077B" w14:textId="77777777" w:rsidR="005B1AE6" w:rsidRPr="005B1AE6" w:rsidRDefault="005B1AE6" w:rsidP="005B1AE6">
      <w:pPr>
        <w:pStyle w:val="Heading4"/>
        <w:rPr>
          <w:rFonts w:ascii="Gill Sans MT" w:hAnsi="Gill Sans MT"/>
          <w:sz w:val="36"/>
          <w:szCs w:val="36"/>
        </w:rPr>
      </w:pPr>
      <w:r w:rsidRPr="005B1AE6">
        <w:rPr>
          <w:rFonts w:ascii="Gill Sans MT" w:hAnsi="Gill Sans MT"/>
        </w:rPr>
        <w:t>Birthday Treats and Celebrations</w:t>
      </w:r>
    </w:p>
    <w:p w14:paraId="4E46D492" w14:textId="006620E1" w:rsidR="005B1AE6" w:rsidRPr="005B1AE6" w:rsidRDefault="005B1AE6" w:rsidP="005B1AE6">
      <w:pPr>
        <w:pStyle w:val="NormalWeb"/>
        <w:spacing w:line="300" w:lineRule="atLeast"/>
        <w:rPr>
          <w:rFonts w:ascii="Gill Sans MT" w:hAnsi="Gill Sans MT"/>
          <w:sz w:val="21"/>
          <w:szCs w:val="21"/>
        </w:rPr>
      </w:pPr>
      <w:r w:rsidRPr="005B1AE6">
        <w:rPr>
          <w:rFonts w:ascii="Gill Sans MT" w:hAnsi="Gill Sans MT"/>
          <w:sz w:val="21"/>
          <w:szCs w:val="21"/>
        </w:rPr>
        <w:t xml:space="preserve">In line with the school's Food Policy, birthday cakes and food-based celebrations during the school day are discouraged. Families wishing to celebrate birthdays are encouraged to do so outside school hours and with the agreement of other parents where appropriate. </w:t>
      </w:r>
    </w:p>
    <w:p w14:paraId="0C6E598F" w14:textId="4B799577" w:rsidR="005B1AE6" w:rsidRPr="005B1AE6" w:rsidRDefault="005B1AE6" w:rsidP="005B1AE6">
      <w:pPr>
        <w:pStyle w:val="NormalWeb"/>
        <w:spacing w:line="300" w:lineRule="atLeast"/>
        <w:rPr>
          <w:rFonts w:ascii="Gill Sans MT" w:hAnsi="Gill Sans MT"/>
          <w:sz w:val="21"/>
          <w:szCs w:val="21"/>
        </w:rPr>
      </w:pPr>
      <w:r w:rsidRPr="005B1AE6">
        <w:rPr>
          <w:rFonts w:ascii="Gill Sans MT" w:hAnsi="Gill Sans MT"/>
          <w:sz w:val="21"/>
          <w:szCs w:val="21"/>
        </w:rPr>
        <w:t>This approach helps reduce the risk of accidental allergen exposure and supports inclusion for all pupils.</w:t>
      </w:r>
    </w:p>
    <w:p w14:paraId="006E700F" w14:textId="77777777" w:rsidR="005B1AE6" w:rsidRPr="005B1AE6" w:rsidRDefault="005B1AE6" w:rsidP="005B1AE6">
      <w:pPr>
        <w:pStyle w:val="Heading4"/>
        <w:rPr>
          <w:rFonts w:ascii="Gill Sans MT" w:hAnsi="Gill Sans MT"/>
          <w:sz w:val="36"/>
          <w:szCs w:val="36"/>
        </w:rPr>
      </w:pPr>
      <w:r w:rsidRPr="005B1AE6">
        <w:rPr>
          <w:rFonts w:ascii="Gill Sans MT" w:hAnsi="Gill Sans MT"/>
        </w:rPr>
        <w:t>Food Sharing</w:t>
      </w:r>
    </w:p>
    <w:p w14:paraId="27CDB044" w14:textId="77777777" w:rsidR="005B1AE6" w:rsidRPr="005B1AE6" w:rsidRDefault="005B1AE6" w:rsidP="005B1AE6">
      <w:pPr>
        <w:pStyle w:val="NormalWeb"/>
        <w:spacing w:line="300" w:lineRule="atLeast"/>
        <w:rPr>
          <w:rFonts w:ascii="Gill Sans MT" w:hAnsi="Gill Sans MT"/>
          <w:sz w:val="21"/>
          <w:szCs w:val="21"/>
        </w:rPr>
      </w:pPr>
      <w:r w:rsidRPr="005B1AE6">
        <w:rPr>
          <w:rFonts w:ascii="Gill Sans MT" w:hAnsi="Gill Sans MT"/>
          <w:sz w:val="21"/>
          <w:szCs w:val="21"/>
        </w:rPr>
        <w:t>To reduce the risk of allergic reactions:</w:t>
      </w:r>
    </w:p>
    <w:p w14:paraId="18EFD8C1" w14:textId="77777777" w:rsidR="005B1AE6" w:rsidRPr="005B1AE6" w:rsidRDefault="005B1AE6" w:rsidP="005B1AE6">
      <w:pPr>
        <w:numPr>
          <w:ilvl w:val="0"/>
          <w:numId w:val="28"/>
        </w:numPr>
        <w:spacing w:before="100" w:beforeAutospacing="1" w:after="100" w:afterAutospacing="1" w:line="300" w:lineRule="atLeast"/>
        <w:rPr>
          <w:rFonts w:ascii="Gill Sans MT" w:hAnsi="Gill Sans MT"/>
          <w:sz w:val="21"/>
          <w:szCs w:val="21"/>
        </w:rPr>
      </w:pPr>
      <w:r w:rsidRPr="005B1AE6">
        <w:rPr>
          <w:rFonts w:ascii="Gill Sans MT" w:hAnsi="Gill Sans MT"/>
          <w:sz w:val="21"/>
          <w:szCs w:val="21"/>
        </w:rPr>
        <w:t>Children must not share food, drinks, cutlery or food containers.</w:t>
      </w:r>
    </w:p>
    <w:p w14:paraId="445B1DFF" w14:textId="77777777" w:rsidR="005B1AE6" w:rsidRPr="005B1AE6" w:rsidRDefault="005B1AE6" w:rsidP="005B1AE6">
      <w:pPr>
        <w:numPr>
          <w:ilvl w:val="0"/>
          <w:numId w:val="28"/>
        </w:numPr>
        <w:spacing w:before="100" w:beforeAutospacing="1" w:after="100" w:afterAutospacing="1" w:line="300" w:lineRule="atLeast"/>
        <w:rPr>
          <w:rFonts w:ascii="Gill Sans MT" w:hAnsi="Gill Sans MT"/>
          <w:sz w:val="21"/>
          <w:szCs w:val="21"/>
        </w:rPr>
      </w:pPr>
      <w:r w:rsidRPr="005B1AE6">
        <w:rPr>
          <w:rFonts w:ascii="Gill Sans MT" w:hAnsi="Gill Sans MT"/>
          <w:sz w:val="21"/>
          <w:szCs w:val="21"/>
        </w:rPr>
        <w:t>Parents should remind children only to eat food provided by their own family or the school.</w:t>
      </w:r>
    </w:p>
    <w:p w14:paraId="22F1EB0C" w14:textId="66524998" w:rsidR="005B1AE6" w:rsidRPr="005B1AE6" w:rsidRDefault="005B1AE6" w:rsidP="005B1AE6">
      <w:pPr>
        <w:numPr>
          <w:ilvl w:val="0"/>
          <w:numId w:val="28"/>
        </w:numPr>
        <w:spacing w:before="100" w:beforeAutospacing="1" w:after="100" w:afterAutospacing="1" w:line="300" w:lineRule="atLeast"/>
        <w:rPr>
          <w:rFonts w:ascii="Gill Sans MT" w:hAnsi="Gill Sans MT"/>
          <w:sz w:val="21"/>
          <w:szCs w:val="21"/>
        </w:rPr>
      </w:pPr>
      <w:r w:rsidRPr="005B1AE6">
        <w:rPr>
          <w:rFonts w:ascii="Gill Sans MT" w:hAnsi="Gill Sans MT"/>
          <w:sz w:val="21"/>
          <w:szCs w:val="21"/>
        </w:rPr>
        <w:t>Children should avoid swapping snacks or packed lunch items with friends.</w:t>
      </w:r>
    </w:p>
    <w:p w14:paraId="35D3031A" w14:textId="77777777" w:rsidR="005B1AE6" w:rsidRPr="005B1AE6" w:rsidRDefault="005B1AE6" w:rsidP="005B1AE6">
      <w:pPr>
        <w:pStyle w:val="Heading4"/>
        <w:rPr>
          <w:rFonts w:ascii="Gill Sans MT" w:hAnsi="Gill Sans MT"/>
          <w:sz w:val="36"/>
          <w:szCs w:val="36"/>
        </w:rPr>
      </w:pPr>
      <w:r w:rsidRPr="005B1AE6">
        <w:rPr>
          <w:rFonts w:ascii="Gill Sans MT" w:hAnsi="Gill Sans MT"/>
        </w:rPr>
        <w:t>Educational Visits and School Activities</w:t>
      </w:r>
    </w:p>
    <w:p w14:paraId="7B2ACAD1" w14:textId="77777777" w:rsidR="005B1AE6" w:rsidRPr="005B1AE6" w:rsidRDefault="005B1AE6" w:rsidP="005B1AE6">
      <w:pPr>
        <w:pStyle w:val="NormalWeb"/>
        <w:spacing w:line="300" w:lineRule="atLeast"/>
        <w:rPr>
          <w:rFonts w:ascii="Gill Sans MT" w:hAnsi="Gill Sans MT"/>
          <w:sz w:val="21"/>
          <w:szCs w:val="21"/>
        </w:rPr>
      </w:pPr>
      <w:r w:rsidRPr="005B1AE6">
        <w:rPr>
          <w:rFonts w:ascii="Gill Sans MT" w:hAnsi="Gill Sans MT"/>
          <w:sz w:val="21"/>
          <w:szCs w:val="21"/>
        </w:rPr>
        <w:t>The school is committed to ensuring that pupils with allergies can participate fully in educational visits, clubs and extracurricular activities.</w:t>
      </w:r>
    </w:p>
    <w:p w14:paraId="33B3B3FB" w14:textId="77777777" w:rsidR="005B1AE6" w:rsidRPr="005B1AE6" w:rsidRDefault="005B1AE6" w:rsidP="005B1AE6">
      <w:pPr>
        <w:pStyle w:val="NormalWeb"/>
        <w:spacing w:line="300" w:lineRule="atLeast"/>
        <w:rPr>
          <w:rFonts w:ascii="Gill Sans MT" w:hAnsi="Gill Sans MT"/>
          <w:sz w:val="21"/>
          <w:szCs w:val="21"/>
        </w:rPr>
      </w:pPr>
      <w:r w:rsidRPr="005B1AE6">
        <w:rPr>
          <w:rFonts w:ascii="Gill Sans MT" w:hAnsi="Gill Sans MT"/>
          <w:sz w:val="21"/>
          <w:szCs w:val="21"/>
        </w:rPr>
        <w:t>Before visits, staff will:</w:t>
      </w:r>
    </w:p>
    <w:p w14:paraId="100C67FF" w14:textId="77777777" w:rsidR="005B1AE6" w:rsidRPr="005B1AE6" w:rsidRDefault="005B1AE6" w:rsidP="005B1AE6">
      <w:pPr>
        <w:numPr>
          <w:ilvl w:val="0"/>
          <w:numId w:val="29"/>
        </w:numPr>
        <w:spacing w:before="100" w:beforeAutospacing="1" w:after="100" w:afterAutospacing="1" w:line="300" w:lineRule="atLeast"/>
        <w:rPr>
          <w:rFonts w:ascii="Gill Sans MT" w:hAnsi="Gill Sans MT"/>
          <w:sz w:val="21"/>
          <w:szCs w:val="21"/>
        </w:rPr>
      </w:pPr>
      <w:r w:rsidRPr="005B1AE6">
        <w:rPr>
          <w:rFonts w:ascii="Gill Sans MT" w:hAnsi="Gill Sans MT"/>
          <w:sz w:val="21"/>
          <w:szCs w:val="21"/>
        </w:rPr>
        <w:t>Review relevant healthcare plans.</w:t>
      </w:r>
    </w:p>
    <w:p w14:paraId="46FE63E0" w14:textId="77777777" w:rsidR="005B1AE6" w:rsidRPr="005B1AE6" w:rsidRDefault="005B1AE6" w:rsidP="005B1AE6">
      <w:pPr>
        <w:numPr>
          <w:ilvl w:val="0"/>
          <w:numId w:val="29"/>
        </w:numPr>
        <w:spacing w:before="100" w:beforeAutospacing="1" w:after="100" w:afterAutospacing="1" w:line="300" w:lineRule="atLeast"/>
        <w:rPr>
          <w:rFonts w:ascii="Gill Sans MT" w:hAnsi="Gill Sans MT"/>
          <w:sz w:val="21"/>
          <w:szCs w:val="21"/>
        </w:rPr>
      </w:pPr>
      <w:r w:rsidRPr="005B1AE6">
        <w:rPr>
          <w:rFonts w:ascii="Gill Sans MT" w:hAnsi="Gill Sans MT"/>
          <w:sz w:val="21"/>
          <w:szCs w:val="21"/>
        </w:rPr>
        <w:t>Consider allergy risks during planning.</w:t>
      </w:r>
    </w:p>
    <w:p w14:paraId="284A51BB" w14:textId="77777777" w:rsidR="005B1AE6" w:rsidRPr="005B1AE6" w:rsidRDefault="005B1AE6" w:rsidP="005B1AE6">
      <w:pPr>
        <w:numPr>
          <w:ilvl w:val="0"/>
          <w:numId w:val="29"/>
        </w:numPr>
        <w:spacing w:before="100" w:beforeAutospacing="1" w:after="100" w:afterAutospacing="1" w:line="300" w:lineRule="atLeast"/>
        <w:rPr>
          <w:rFonts w:ascii="Gill Sans MT" w:hAnsi="Gill Sans MT"/>
          <w:sz w:val="21"/>
          <w:szCs w:val="21"/>
        </w:rPr>
      </w:pPr>
      <w:r w:rsidRPr="005B1AE6">
        <w:rPr>
          <w:rFonts w:ascii="Gill Sans MT" w:hAnsi="Gill Sans MT"/>
          <w:sz w:val="21"/>
          <w:szCs w:val="21"/>
        </w:rPr>
        <w:lastRenderedPageBreak/>
        <w:t>Ensure emergency medication is available.</w:t>
      </w:r>
    </w:p>
    <w:p w14:paraId="462E461B" w14:textId="77777777" w:rsidR="005B1AE6" w:rsidRPr="005B1AE6" w:rsidRDefault="005B1AE6" w:rsidP="005B1AE6">
      <w:pPr>
        <w:numPr>
          <w:ilvl w:val="0"/>
          <w:numId w:val="29"/>
        </w:numPr>
        <w:spacing w:before="100" w:beforeAutospacing="1" w:after="100" w:afterAutospacing="1" w:line="300" w:lineRule="atLeast"/>
        <w:rPr>
          <w:rFonts w:ascii="Gill Sans MT" w:hAnsi="Gill Sans MT"/>
          <w:sz w:val="21"/>
          <w:szCs w:val="21"/>
        </w:rPr>
      </w:pPr>
      <w:r w:rsidRPr="005B1AE6">
        <w:rPr>
          <w:rFonts w:ascii="Gill Sans MT" w:hAnsi="Gill Sans MT"/>
          <w:sz w:val="21"/>
          <w:szCs w:val="21"/>
        </w:rPr>
        <w:t>Put appropriate control measures in place where required.</w:t>
      </w:r>
    </w:p>
    <w:p w14:paraId="6E1C3210" w14:textId="1DDFD875" w:rsidR="005B1AE6" w:rsidRPr="005B1AE6" w:rsidRDefault="005B1AE6" w:rsidP="005B1AE6">
      <w:pPr>
        <w:pStyle w:val="NormalWeb"/>
        <w:spacing w:line="300" w:lineRule="atLeast"/>
        <w:rPr>
          <w:rFonts w:ascii="Gill Sans MT" w:hAnsi="Gill Sans MT"/>
          <w:sz w:val="21"/>
          <w:szCs w:val="21"/>
        </w:rPr>
      </w:pPr>
      <w:r w:rsidRPr="005B1AE6">
        <w:rPr>
          <w:rFonts w:ascii="Gill Sans MT" w:hAnsi="Gill Sans MT"/>
          <w:sz w:val="21"/>
          <w:szCs w:val="21"/>
        </w:rPr>
        <w:t>Parents may be contacted in advance to discuss specific arrangements.</w:t>
      </w:r>
    </w:p>
    <w:p w14:paraId="4AB9896C" w14:textId="77777777" w:rsidR="005B1AE6" w:rsidRPr="005B1AE6" w:rsidRDefault="005B1AE6" w:rsidP="005B1AE6">
      <w:pPr>
        <w:pStyle w:val="Heading4"/>
        <w:rPr>
          <w:rFonts w:ascii="Gill Sans MT" w:hAnsi="Gill Sans MT"/>
          <w:sz w:val="36"/>
          <w:szCs w:val="36"/>
        </w:rPr>
      </w:pPr>
      <w:r w:rsidRPr="005B1AE6">
        <w:rPr>
          <w:rFonts w:ascii="Gill Sans MT" w:hAnsi="Gill Sans MT"/>
        </w:rPr>
        <w:t>Supporting an Inclusive Environment</w:t>
      </w:r>
    </w:p>
    <w:p w14:paraId="4AD9C695" w14:textId="77777777" w:rsidR="005B1AE6" w:rsidRPr="005B1AE6" w:rsidRDefault="005B1AE6" w:rsidP="005B1AE6">
      <w:pPr>
        <w:pStyle w:val="NormalWeb"/>
        <w:spacing w:line="300" w:lineRule="atLeast"/>
        <w:rPr>
          <w:rFonts w:ascii="Gill Sans MT" w:hAnsi="Gill Sans MT"/>
          <w:sz w:val="21"/>
          <w:szCs w:val="21"/>
        </w:rPr>
      </w:pPr>
      <w:r w:rsidRPr="005B1AE6">
        <w:rPr>
          <w:rFonts w:ascii="Gill Sans MT" w:hAnsi="Gill Sans MT"/>
          <w:sz w:val="21"/>
          <w:szCs w:val="21"/>
        </w:rPr>
        <w:t>Children with allergies should never feel excluded or different because of their medical needs.</w:t>
      </w:r>
    </w:p>
    <w:p w14:paraId="1FA40D82" w14:textId="77777777" w:rsidR="005B1AE6" w:rsidRPr="005B1AE6" w:rsidRDefault="005B1AE6" w:rsidP="005B1AE6">
      <w:pPr>
        <w:pStyle w:val="NormalWeb"/>
        <w:spacing w:line="300" w:lineRule="atLeast"/>
        <w:rPr>
          <w:rFonts w:ascii="Gill Sans MT" w:hAnsi="Gill Sans MT"/>
          <w:sz w:val="21"/>
          <w:szCs w:val="21"/>
        </w:rPr>
      </w:pPr>
      <w:r w:rsidRPr="005B1AE6">
        <w:rPr>
          <w:rFonts w:ascii="Gill Sans MT" w:hAnsi="Gill Sans MT"/>
          <w:sz w:val="21"/>
          <w:szCs w:val="21"/>
        </w:rPr>
        <w:t>Parents can support this by:</w:t>
      </w:r>
    </w:p>
    <w:p w14:paraId="73A703B9" w14:textId="77777777" w:rsidR="005B1AE6" w:rsidRPr="005B1AE6" w:rsidRDefault="005B1AE6" w:rsidP="005B1AE6">
      <w:pPr>
        <w:numPr>
          <w:ilvl w:val="0"/>
          <w:numId w:val="30"/>
        </w:numPr>
        <w:spacing w:before="100" w:beforeAutospacing="1" w:after="100" w:afterAutospacing="1" w:line="300" w:lineRule="atLeast"/>
        <w:rPr>
          <w:rFonts w:ascii="Gill Sans MT" w:hAnsi="Gill Sans MT"/>
          <w:sz w:val="21"/>
          <w:szCs w:val="21"/>
        </w:rPr>
      </w:pPr>
      <w:r w:rsidRPr="005B1AE6">
        <w:rPr>
          <w:rFonts w:ascii="Gill Sans MT" w:hAnsi="Gill Sans MT"/>
          <w:sz w:val="21"/>
          <w:szCs w:val="21"/>
        </w:rPr>
        <w:t>Encouraging understanding and respect for others.</w:t>
      </w:r>
    </w:p>
    <w:p w14:paraId="6946C5B1" w14:textId="77777777" w:rsidR="005B1AE6" w:rsidRPr="005B1AE6" w:rsidRDefault="005B1AE6" w:rsidP="005B1AE6">
      <w:pPr>
        <w:numPr>
          <w:ilvl w:val="0"/>
          <w:numId w:val="30"/>
        </w:numPr>
        <w:spacing w:before="100" w:beforeAutospacing="1" w:after="100" w:afterAutospacing="1" w:line="300" w:lineRule="atLeast"/>
        <w:rPr>
          <w:rFonts w:ascii="Gill Sans MT" w:hAnsi="Gill Sans MT"/>
          <w:sz w:val="21"/>
          <w:szCs w:val="21"/>
        </w:rPr>
      </w:pPr>
      <w:r w:rsidRPr="005B1AE6">
        <w:rPr>
          <w:rFonts w:ascii="Gill Sans MT" w:hAnsi="Gill Sans MT"/>
          <w:sz w:val="21"/>
          <w:szCs w:val="21"/>
        </w:rPr>
        <w:t>Helping children understand why food sharing is not allowed.</w:t>
      </w:r>
    </w:p>
    <w:p w14:paraId="5B1B104F" w14:textId="77777777" w:rsidR="005B1AE6" w:rsidRPr="005B1AE6" w:rsidRDefault="005B1AE6" w:rsidP="005B1AE6">
      <w:pPr>
        <w:numPr>
          <w:ilvl w:val="0"/>
          <w:numId w:val="30"/>
        </w:numPr>
        <w:spacing w:before="100" w:beforeAutospacing="1" w:after="100" w:afterAutospacing="1" w:line="300" w:lineRule="atLeast"/>
        <w:rPr>
          <w:rFonts w:ascii="Gill Sans MT" w:hAnsi="Gill Sans MT"/>
          <w:sz w:val="21"/>
          <w:szCs w:val="21"/>
        </w:rPr>
      </w:pPr>
      <w:r w:rsidRPr="005B1AE6">
        <w:rPr>
          <w:rFonts w:ascii="Gill Sans MT" w:hAnsi="Gill Sans MT"/>
          <w:sz w:val="21"/>
          <w:szCs w:val="21"/>
        </w:rPr>
        <w:t>Reinforcing messages about allergy safety at home.</w:t>
      </w:r>
    </w:p>
    <w:p w14:paraId="384D8DF4" w14:textId="77777777" w:rsidR="005B1AE6" w:rsidRPr="005B1AE6" w:rsidRDefault="005B1AE6" w:rsidP="005B1AE6">
      <w:pPr>
        <w:numPr>
          <w:ilvl w:val="0"/>
          <w:numId w:val="30"/>
        </w:numPr>
        <w:spacing w:before="100" w:beforeAutospacing="1" w:after="100" w:afterAutospacing="1" w:line="300" w:lineRule="atLeast"/>
        <w:rPr>
          <w:rFonts w:ascii="Gill Sans MT" w:hAnsi="Gill Sans MT"/>
          <w:sz w:val="21"/>
          <w:szCs w:val="21"/>
        </w:rPr>
      </w:pPr>
      <w:r w:rsidRPr="005B1AE6">
        <w:rPr>
          <w:rFonts w:ascii="Gill Sans MT" w:hAnsi="Gill Sans MT"/>
          <w:sz w:val="21"/>
          <w:szCs w:val="21"/>
        </w:rPr>
        <w:t>Informing the school of any concerns regarding bullying or wellbeing.</w:t>
      </w:r>
    </w:p>
    <w:p w14:paraId="76C665A7" w14:textId="50C3DA62" w:rsidR="005B1AE6" w:rsidRPr="005B1AE6" w:rsidRDefault="005B1AE6" w:rsidP="005B1AE6">
      <w:pPr>
        <w:pStyle w:val="NormalWeb"/>
        <w:spacing w:line="300" w:lineRule="atLeast"/>
        <w:rPr>
          <w:rFonts w:ascii="Gill Sans MT" w:hAnsi="Gill Sans MT"/>
          <w:sz w:val="21"/>
          <w:szCs w:val="21"/>
        </w:rPr>
      </w:pPr>
      <w:r w:rsidRPr="005B1AE6">
        <w:rPr>
          <w:rFonts w:ascii="Gill Sans MT" w:hAnsi="Gill Sans MT"/>
          <w:sz w:val="21"/>
          <w:szCs w:val="21"/>
        </w:rPr>
        <w:t>The school will not tolerate allergy-related bullying, teasing or intimidation.</w:t>
      </w:r>
    </w:p>
    <w:p w14:paraId="3436A297" w14:textId="77777777" w:rsidR="005B1AE6" w:rsidRPr="005B1AE6" w:rsidRDefault="005B1AE6" w:rsidP="005B1AE6">
      <w:pPr>
        <w:pStyle w:val="Heading4"/>
        <w:rPr>
          <w:rFonts w:ascii="Gill Sans MT" w:hAnsi="Gill Sans MT"/>
          <w:sz w:val="36"/>
          <w:szCs w:val="36"/>
        </w:rPr>
      </w:pPr>
      <w:r w:rsidRPr="005B1AE6">
        <w:rPr>
          <w:rFonts w:ascii="Gill Sans MT" w:hAnsi="Gill Sans MT"/>
        </w:rPr>
        <w:t>Communication with School</w:t>
      </w:r>
    </w:p>
    <w:p w14:paraId="2F085C7D" w14:textId="77777777" w:rsidR="005B1AE6" w:rsidRPr="005B1AE6" w:rsidRDefault="005B1AE6" w:rsidP="005B1AE6">
      <w:pPr>
        <w:pStyle w:val="NormalWeb"/>
        <w:spacing w:line="300" w:lineRule="atLeast"/>
        <w:rPr>
          <w:rFonts w:ascii="Gill Sans MT" w:hAnsi="Gill Sans MT"/>
          <w:sz w:val="21"/>
          <w:szCs w:val="21"/>
        </w:rPr>
      </w:pPr>
      <w:r w:rsidRPr="005B1AE6">
        <w:rPr>
          <w:rFonts w:ascii="Gill Sans MT" w:hAnsi="Gill Sans MT"/>
          <w:sz w:val="21"/>
          <w:szCs w:val="21"/>
        </w:rPr>
        <w:t>Please contact the school immediately if:</w:t>
      </w:r>
    </w:p>
    <w:p w14:paraId="6ED0F4E2" w14:textId="77777777" w:rsidR="005B1AE6" w:rsidRPr="005B1AE6" w:rsidRDefault="005B1AE6" w:rsidP="005B1AE6">
      <w:pPr>
        <w:numPr>
          <w:ilvl w:val="0"/>
          <w:numId w:val="31"/>
        </w:numPr>
        <w:spacing w:before="100" w:beforeAutospacing="1" w:after="100" w:afterAutospacing="1" w:line="300" w:lineRule="atLeast"/>
        <w:rPr>
          <w:rFonts w:ascii="Gill Sans MT" w:hAnsi="Gill Sans MT"/>
          <w:sz w:val="21"/>
          <w:szCs w:val="21"/>
        </w:rPr>
      </w:pPr>
      <w:r w:rsidRPr="005B1AE6">
        <w:rPr>
          <w:rFonts w:ascii="Gill Sans MT" w:hAnsi="Gill Sans MT"/>
          <w:sz w:val="21"/>
          <w:szCs w:val="21"/>
        </w:rPr>
        <w:t>Your child receives a new allergy diagnosis.</w:t>
      </w:r>
    </w:p>
    <w:p w14:paraId="614F7B42" w14:textId="77777777" w:rsidR="005B1AE6" w:rsidRPr="005B1AE6" w:rsidRDefault="005B1AE6" w:rsidP="005B1AE6">
      <w:pPr>
        <w:numPr>
          <w:ilvl w:val="0"/>
          <w:numId w:val="31"/>
        </w:numPr>
        <w:spacing w:before="100" w:beforeAutospacing="1" w:after="100" w:afterAutospacing="1" w:line="300" w:lineRule="atLeast"/>
        <w:rPr>
          <w:rFonts w:ascii="Gill Sans MT" w:hAnsi="Gill Sans MT"/>
          <w:sz w:val="21"/>
          <w:szCs w:val="21"/>
        </w:rPr>
      </w:pPr>
      <w:r w:rsidRPr="005B1AE6">
        <w:rPr>
          <w:rFonts w:ascii="Gill Sans MT" w:hAnsi="Gill Sans MT"/>
          <w:sz w:val="21"/>
          <w:szCs w:val="21"/>
        </w:rPr>
        <w:t>Medical advice changes.</w:t>
      </w:r>
    </w:p>
    <w:p w14:paraId="4138883D" w14:textId="77777777" w:rsidR="005B1AE6" w:rsidRPr="005B1AE6" w:rsidRDefault="005B1AE6" w:rsidP="005B1AE6">
      <w:pPr>
        <w:numPr>
          <w:ilvl w:val="0"/>
          <w:numId w:val="31"/>
        </w:numPr>
        <w:spacing w:before="100" w:beforeAutospacing="1" w:after="100" w:afterAutospacing="1" w:line="300" w:lineRule="atLeast"/>
        <w:rPr>
          <w:rFonts w:ascii="Gill Sans MT" w:hAnsi="Gill Sans MT"/>
          <w:sz w:val="21"/>
          <w:szCs w:val="21"/>
        </w:rPr>
      </w:pPr>
      <w:r w:rsidRPr="005B1AE6">
        <w:rPr>
          <w:rFonts w:ascii="Gill Sans MT" w:hAnsi="Gill Sans MT"/>
          <w:sz w:val="21"/>
          <w:szCs w:val="21"/>
        </w:rPr>
        <w:t>Medication changes.</w:t>
      </w:r>
    </w:p>
    <w:p w14:paraId="30CF7044" w14:textId="77777777" w:rsidR="005B1AE6" w:rsidRPr="005B1AE6" w:rsidRDefault="005B1AE6" w:rsidP="005B1AE6">
      <w:pPr>
        <w:numPr>
          <w:ilvl w:val="0"/>
          <w:numId w:val="31"/>
        </w:numPr>
        <w:spacing w:before="100" w:beforeAutospacing="1" w:after="100" w:afterAutospacing="1" w:line="300" w:lineRule="atLeast"/>
        <w:rPr>
          <w:rFonts w:ascii="Gill Sans MT" w:hAnsi="Gill Sans MT"/>
          <w:sz w:val="21"/>
          <w:szCs w:val="21"/>
        </w:rPr>
      </w:pPr>
      <w:r w:rsidRPr="005B1AE6">
        <w:rPr>
          <w:rFonts w:ascii="Gill Sans MT" w:hAnsi="Gill Sans MT"/>
          <w:sz w:val="21"/>
          <w:szCs w:val="21"/>
        </w:rPr>
        <w:t>Emergency contact details change.</w:t>
      </w:r>
    </w:p>
    <w:p w14:paraId="2112ADF5" w14:textId="77777777" w:rsidR="005B1AE6" w:rsidRPr="005B1AE6" w:rsidRDefault="005B1AE6" w:rsidP="005B1AE6">
      <w:pPr>
        <w:numPr>
          <w:ilvl w:val="0"/>
          <w:numId w:val="31"/>
        </w:numPr>
        <w:spacing w:before="100" w:beforeAutospacing="1" w:after="100" w:afterAutospacing="1" w:line="300" w:lineRule="atLeast"/>
        <w:rPr>
          <w:rFonts w:ascii="Gill Sans MT" w:hAnsi="Gill Sans MT"/>
          <w:sz w:val="21"/>
          <w:szCs w:val="21"/>
        </w:rPr>
      </w:pPr>
      <w:r w:rsidRPr="005B1AE6">
        <w:rPr>
          <w:rFonts w:ascii="Gill Sans MT" w:hAnsi="Gill Sans MT"/>
          <w:sz w:val="21"/>
          <w:szCs w:val="21"/>
        </w:rPr>
        <w:t>You have concerns regarding allergy arrangements.</w:t>
      </w:r>
    </w:p>
    <w:p w14:paraId="4F0ED368" w14:textId="7CE1542A" w:rsidR="005B1AE6" w:rsidRPr="00910FFC" w:rsidRDefault="005B1AE6" w:rsidP="00910FFC">
      <w:pPr>
        <w:pStyle w:val="NormalWeb"/>
        <w:spacing w:line="300" w:lineRule="atLeast"/>
        <w:rPr>
          <w:rFonts w:ascii="Gill Sans MT" w:hAnsi="Gill Sans MT"/>
          <w:sz w:val="21"/>
          <w:szCs w:val="21"/>
        </w:rPr>
        <w:sectPr w:rsidR="005B1AE6" w:rsidRPr="00910FFC" w:rsidSect="005B1AE6">
          <w:pgSz w:w="11906" w:h="16838"/>
          <w:pgMar w:top="1440" w:right="1440" w:bottom="1440" w:left="1440" w:header="709" w:footer="709" w:gutter="0"/>
          <w:cols w:space="708"/>
          <w:docGrid w:linePitch="360"/>
        </w:sectPr>
      </w:pPr>
      <w:r w:rsidRPr="005B1AE6">
        <w:rPr>
          <w:rFonts w:ascii="Gill Sans MT" w:hAnsi="Gill Sans MT"/>
          <w:sz w:val="21"/>
          <w:szCs w:val="21"/>
        </w:rPr>
        <w:t>By working together, we can help ensure that all pupils are safe, included and able to en</w:t>
      </w:r>
      <w:r w:rsidR="00910FFC">
        <w:rPr>
          <w:rFonts w:ascii="Gill Sans MT" w:hAnsi="Gill Sans MT"/>
          <w:sz w:val="21"/>
          <w:szCs w:val="21"/>
        </w:rPr>
        <w:t>joy all aspects of school life.</w:t>
      </w:r>
      <w:bookmarkStart w:id="29" w:name="_GoBack"/>
      <w:bookmarkEnd w:id="29"/>
    </w:p>
    <w:p w14:paraId="1365DE97" w14:textId="593F385B" w:rsidR="00A44722" w:rsidRPr="005B1AE6" w:rsidRDefault="00A44722" w:rsidP="005B1AE6">
      <w:pPr>
        <w:tabs>
          <w:tab w:val="left" w:pos="4132"/>
        </w:tabs>
        <w:rPr>
          <w:lang w:eastAsia="en-GB"/>
        </w:rPr>
        <w:sectPr w:rsidR="00A44722" w:rsidRPr="005B1AE6" w:rsidSect="00A44722">
          <w:pgSz w:w="16838" w:h="11906" w:orient="landscape"/>
          <w:pgMar w:top="1440" w:right="1440" w:bottom="1440" w:left="1440" w:header="709" w:footer="709" w:gutter="0"/>
          <w:cols w:space="708"/>
          <w:docGrid w:linePitch="360"/>
        </w:sectPr>
      </w:pPr>
    </w:p>
    <w:p w14:paraId="410E1914" w14:textId="566272D5" w:rsidR="00470F6B" w:rsidRPr="00470F6B" w:rsidRDefault="00470F6B" w:rsidP="00470F6B">
      <w:pPr>
        <w:rPr>
          <w:lang w:eastAsia="en-GB"/>
        </w:rPr>
      </w:pPr>
    </w:p>
    <w:p w14:paraId="17C605CB" w14:textId="5D09CFD9" w:rsidR="00470F6B" w:rsidRPr="00470F6B" w:rsidRDefault="00470F6B" w:rsidP="00470F6B">
      <w:pPr>
        <w:rPr>
          <w:lang w:eastAsia="en-GB"/>
        </w:rPr>
      </w:pPr>
    </w:p>
    <w:p w14:paraId="5DFB4A1F" w14:textId="4BDB1143" w:rsidR="00470F6B" w:rsidRDefault="00470F6B" w:rsidP="00470F6B">
      <w:pPr>
        <w:pStyle w:val="Heading3"/>
        <w:rPr>
          <w:rFonts w:ascii="Segoe UI" w:eastAsia="Times New Roman" w:hAnsi="Segoe UI" w:cs="Times New Roman"/>
          <w:sz w:val="21"/>
          <w:szCs w:val="21"/>
          <w:lang w:eastAsia="en-GB"/>
        </w:rPr>
      </w:pPr>
    </w:p>
    <w:p w14:paraId="4C0B29EC" w14:textId="77777777" w:rsidR="00470F6B" w:rsidRPr="00470F6B" w:rsidRDefault="00470F6B" w:rsidP="00470F6B">
      <w:pPr>
        <w:rPr>
          <w:lang w:eastAsia="en-GB"/>
        </w:rPr>
      </w:pPr>
    </w:p>
    <w:p w14:paraId="3DAADC92" w14:textId="77777777" w:rsidR="00470F6B" w:rsidRPr="00A11F4C" w:rsidRDefault="00470F6B" w:rsidP="00A11F4C">
      <w:pPr>
        <w:tabs>
          <w:tab w:val="left" w:pos="989"/>
        </w:tabs>
        <w:rPr>
          <w:lang w:eastAsia="en-GB"/>
        </w:rPr>
      </w:pPr>
    </w:p>
    <w:p w14:paraId="2DFED4F2" w14:textId="77777777" w:rsidR="00D33431" w:rsidRPr="004E3121" w:rsidRDefault="00D33431" w:rsidP="00D33431">
      <w:pPr>
        <w:spacing w:before="100" w:beforeAutospacing="1" w:after="100" w:afterAutospacing="1" w:line="300" w:lineRule="atLeast"/>
        <w:outlineLvl w:val="0"/>
        <w:rPr>
          <w:rFonts w:ascii="Segoe UI" w:eastAsia="Times New Roman" w:hAnsi="Segoe UI" w:cs="Times New Roman"/>
          <w:b/>
          <w:bCs/>
          <w:kern w:val="36"/>
          <w:sz w:val="48"/>
          <w:szCs w:val="48"/>
          <w:lang w:eastAsia="en-GB"/>
        </w:rPr>
      </w:pPr>
    </w:p>
    <w:p w14:paraId="75AF5F9D" w14:textId="77777777" w:rsidR="00632410" w:rsidRDefault="00632410"/>
    <w:sectPr w:rsidR="006324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00002FF" w:usb1="5000205B"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23722"/>
    <w:multiLevelType w:val="multilevel"/>
    <w:tmpl w:val="80E2F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993EDC"/>
    <w:multiLevelType w:val="multilevel"/>
    <w:tmpl w:val="8F923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DE0FBC"/>
    <w:multiLevelType w:val="multilevel"/>
    <w:tmpl w:val="B1CA0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FC7D5C"/>
    <w:multiLevelType w:val="multilevel"/>
    <w:tmpl w:val="0E7E6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EE3BFC"/>
    <w:multiLevelType w:val="multilevel"/>
    <w:tmpl w:val="DE6A4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F11871"/>
    <w:multiLevelType w:val="multilevel"/>
    <w:tmpl w:val="B6DCC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E36082"/>
    <w:multiLevelType w:val="multilevel"/>
    <w:tmpl w:val="6A523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0F61AD"/>
    <w:multiLevelType w:val="multilevel"/>
    <w:tmpl w:val="E3D86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916836"/>
    <w:multiLevelType w:val="multilevel"/>
    <w:tmpl w:val="3B663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8935D1"/>
    <w:multiLevelType w:val="multilevel"/>
    <w:tmpl w:val="98B86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CD0302"/>
    <w:multiLevelType w:val="multilevel"/>
    <w:tmpl w:val="04F0D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480A1E"/>
    <w:multiLevelType w:val="multilevel"/>
    <w:tmpl w:val="874CD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E3725D"/>
    <w:multiLevelType w:val="multilevel"/>
    <w:tmpl w:val="3AE26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EB1377"/>
    <w:multiLevelType w:val="multilevel"/>
    <w:tmpl w:val="EA86D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6927BC"/>
    <w:multiLevelType w:val="multilevel"/>
    <w:tmpl w:val="1A9C2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AC1D50"/>
    <w:multiLevelType w:val="multilevel"/>
    <w:tmpl w:val="96ACE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3903EC"/>
    <w:multiLevelType w:val="hybridMultilevel"/>
    <w:tmpl w:val="315E5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E95E5D"/>
    <w:multiLevelType w:val="multilevel"/>
    <w:tmpl w:val="CF9AC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4E0B80"/>
    <w:multiLevelType w:val="multilevel"/>
    <w:tmpl w:val="C046B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4441F9"/>
    <w:multiLevelType w:val="multilevel"/>
    <w:tmpl w:val="65782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8D6EA1"/>
    <w:multiLevelType w:val="multilevel"/>
    <w:tmpl w:val="C75A6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BD0A81"/>
    <w:multiLevelType w:val="multilevel"/>
    <w:tmpl w:val="53125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9B96497"/>
    <w:multiLevelType w:val="multilevel"/>
    <w:tmpl w:val="9AAA0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BC3900"/>
    <w:multiLevelType w:val="multilevel"/>
    <w:tmpl w:val="E5F0A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386B38"/>
    <w:multiLevelType w:val="multilevel"/>
    <w:tmpl w:val="30B87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17120F"/>
    <w:multiLevelType w:val="multilevel"/>
    <w:tmpl w:val="1F509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6B7F66"/>
    <w:multiLevelType w:val="multilevel"/>
    <w:tmpl w:val="6E4A8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D43CCE"/>
    <w:multiLevelType w:val="multilevel"/>
    <w:tmpl w:val="D53C0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A403B59"/>
    <w:multiLevelType w:val="multilevel"/>
    <w:tmpl w:val="ED6A8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B205A92"/>
    <w:multiLevelType w:val="multilevel"/>
    <w:tmpl w:val="AF8AC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E012EDB"/>
    <w:multiLevelType w:val="multilevel"/>
    <w:tmpl w:val="7E863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12"/>
  </w:num>
  <w:num w:numId="3">
    <w:abstractNumId w:val="19"/>
  </w:num>
  <w:num w:numId="4">
    <w:abstractNumId w:val="25"/>
  </w:num>
  <w:num w:numId="5">
    <w:abstractNumId w:val="27"/>
  </w:num>
  <w:num w:numId="6">
    <w:abstractNumId w:val="13"/>
  </w:num>
  <w:num w:numId="7">
    <w:abstractNumId w:val="17"/>
  </w:num>
  <w:num w:numId="8">
    <w:abstractNumId w:val="9"/>
  </w:num>
  <w:num w:numId="9">
    <w:abstractNumId w:val="3"/>
  </w:num>
  <w:num w:numId="10">
    <w:abstractNumId w:val="29"/>
  </w:num>
  <w:num w:numId="11">
    <w:abstractNumId w:val="30"/>
  </w:num>
  <w:num w:numId="12">
    <w:abstractNumId w:val="11"/>
  </w:num>
  <w:num w:numId="13">
    <w:abstractNumId w:val="8"/>
  </w:num>
  <w:num w:numId="14">
    <w:abstractNumId w:val="2"/>
  </w:num>
  <w:num w:numId="15">
    <w:abstractNumId w:val="7"/>
  </w:num>
  <w:num w:numId="16">
    <w:abstractNumId w:val="20"/>
  </w:num>
  <w:num w:numId="17">
    <w:abstractNumId w:val="21"/>
  </w:num>
  <w:num w:numId="18">
    <w:abstractNumId w:val="24"/>
  </w:num>
  <w:num w:numId="19">
    <w:abstractNumId w:val="28"/>
  </w:num>
  <w:num w:numId="20">
    <w:abstractNumId w:val="6"/>
  </w:num>
  <w:num w:numId="21">
    <w:abstractNumId w:val="14"/>
  </w:num>
  <w:num w:numId="22">
    <w:abstractNumId w:val="23"/>
  </w:num>
  <w:num w:numId="23">
    <w:abstractNumId w:val="22"/>
  </w:num>
  <w:num w:numId="24">
    <w:abstractNumId w:val="16"/>
  </w:num>
  <w:num w:numId="25">
    <w:abstractNumId w:val="18"/>
  </w:num>
  <w:num w:numId="26">
    <w:abstractNumId w:val="1"/>
  </w:num>
  <w:num w:numId="27">
    <w:abstractNumId w:val="0"/>
  </w:num>
  <w:num w:numId="28">
    <w:abstractNumId w:val="15"/>
  </w:num>
  <w:num w:numId="29">
    <w:abstractNumId w:val="4"/>
  </w:num>
  <w:num w:numId="30">
    <w:abstractNumId w:val="10"/>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121"/>
    <w:rsid w:val="000E0578"/>
    <w:rsid w:val="001E53B7"/>
    <w:rsid w:val="00470F6B"/>
    <w:rsid w:val="004E3121"/>
    <w:rsid w:val="005B1AE6"/>
    <w:rsid w:val="00632410"/>
    <w:rsid w:val="00637657"/>
    <w:rsid w:val="00910FFC"/>
    <w:rsid w:val="009A639D"/>
    <w:rsid w:val="00A11F4C"/>
    <w:rsid w:val="00A44722"/>
    <w:rsid w:val="00A52AEB"/>
    <w:rsid w:val="00BC2BFD"/>
    <w:rsid w:val="00D1706F"/>
    <w:rsid w:val="00D33431"/>
    <w:rsid w:val="00D56BF8"/>
    <w:rsid w:val="00ED72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D471F"/>
  <w15:chartTrackingRefBased/>
  <w15:docId w15:val="{13AB4F27-473F-44F1-B958-B1BEDBE34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E312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4E312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A11F4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5B1AE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5B1AE6"/>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5B1AE6"/>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3121"/>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4E3121"/>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4E312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E3121"/>
    <w:rPr>
      <w:b/>
      <w:bCs/>
    </w:rPr>
  </w:style>
  <w:style w:type="character" w:styleId="Emphasis">
    <w:name w:val="Emphasis"/>
    <w:basedOn w:val="DefaultParagraphFont"/>
    <w:uiPriority w:val="20"/>
    <w:qFormat/>
    <w:rsid w:val="004E3121"/>
    <w:rPr>
      <w:i/>
      <w:iCs/>
    </w:rPr>
  </w:style>
  <w:style w:type="paragraph" w:styleId="TOCHeading">
    <w:name w:val="TOC Heading"/>
    <w:basedOn w:val="Heading1"/>
    <w:next w:val="Normal"/>
    <w:uiPriority w:val="39"/>
    <w:unhideWhenUsed/>
    <w:qFormat/>
    <w:rsid w:val="004E3121"/>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lang w:val="en-US" w:eastAsia="en-US"/>
    </w:rPr>
  </w:style>
  <w:style w:type="paragraph" w:styleId="TOC1">
    <w:name w:val="toc 1"/>
    <w:basedOn w:val="Normal"/>
    <w:next w:val="Normal"/>
    <w:autoRedefine/>
    <w:uiPriority w:val="39"/>
    <w:unhideWhenUsed/>
    <w:rsid w:val="004E3121"/>
    <w:pPr>
      <w:spacing w:after="100"/>
    </w:pPr>
  </w:style>
  <w:style w:type="paragraph" w:styleId="TOC2">
    <w:name w:val="toc 2"/>
    <w:basedOn w:val="Normal"/>
    <w:next w:val="Normal"/>
    <w:autoRedefine/>
    <w:uiPriority w:val="39"/>
    <w:unhideWhenUsed/>
    <w:rsid w:val="004E3121"/>
    <w:pPr>
      <w:spacing w:after="100"/>
      <w:ind w:left="220"/>
    </w:pPr>
  </w:style>
  <w:style w:type="character" w:styleId="Hyperlink">
    <w:name w:val="Hyperlink"/>
    <w:basedOn w:val="DefaultParagraphFont"/>
    <w:uiPriority w:val="99"/>
    <w:unhideWhenUsed/>
    <w:rsid w:val="004E3121"/>
    <w:rPr>
      <w:color w:val="0563C1" w:themeColor="hyperlink"/>
      <w:u w:val="single"/>
    </w:rPr>
  </w:style>
  <w:style w:type="paragraph" w:styleId="ListParagraph">
    <w:name w:val="List Paragraph"/>
    <w:aliases w:val="Dot pt,F5 List Paragraph,List Paragraph1,No Spacing1,List Paragraph Char Char Char,Indicator Text,Colorful List - Accent 11,Numbered Para 1,Bullet 1,Bullet Points,MAIN CONTENT,List Paragraph12,Bullet Style,List Paragraph2,Normal numbered"/>
    <w:basedOn w:val="Normal"/>
    <w:link w:val="ListParagraphChar"/>
    <w:uiPriority w:val="34"/>
    <w:qFormat/>
    <w:rsid w:val="00D33431"/>
    <w:pPr>
      <w:spacing w:after="0"/>
      <w:ind w:left="720"/>
      <w:contextualSpacing/>
    </w:pPr>
    <w:rPr>
      <w:rFonts w:ascii="Arial" w:hAnsi="Arial" w:cs="Arial"/>
      <w:kern w:val="2"/>
      <w:sz w:val="24"/>
      <w:szCs w:val="24"/>
      <w14:ligatures w14:val="standardContextual"/>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link w:val="ListParagraph"/>
    <w:uiPriority w:val="34"/>
    <w:qFormat/>
    <w:locked/>
    <w:rsid w:val="00D33431"/>
    <w:rPr>
      <w:rFonts w:ascii="Arial" w:hAnsi="Arial" w:cs="Arial"/>
      <w:kern w:val="2"/>
      <w:sz w:val="24"/>
      <w:szCs w:val="24"/>
      <w14:ligatures w14:val="standardContextual"/>
    </w:rPr>
  </w:style>
  <w:style w:type="table" w:customStyle="1" w:styleId="TableGrid2">
    <w:name w:val="Table Grid2"/>
    <w:basedOn w:val="TableNormal"/>
    <w:next w:val="TableGrid"/>
    <w:rsid w:val="00D33431"/>
    <w:pPr>
      <w:spacing w:after="0" w:line="240" w:lineRule="auto"/>
    </w:pPr>
    <w:rPr>
      <w:rFonts w:ascii="Arial" w:eastAsia="Times New Roman" w:hAnsi="Arial" w:cs="Times New Roman"/>
      <w:sz w:val="20"/>
      <w:szCs w:val="20"/>
      <w:lang w:eastAsia="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334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A11F4C"/>
    <w:rPr>
      <w:rFonts w:asciiTheme="majorHAnsi" w:eastAsiaTheme="majorEastAsia" w:hAnsiTheme="majorHAnsi" w:cstheme="majorBidi"/>
      <w:color w:val="1F4D78" w:themeColor="accent1" w:themeShade="7F"/>
      <w:sz w:val="24"/>
      <w:szCs w:val="24"/>
    </w:rPr>
  </w:style>
  <w:style w:type="character" w:customStyle="1" w:styleId="Heading6Char">
    <w:name w:val="Heading 6 Char"/>
    <w:basedOn w:val="DefaultParagraphFont"/>
    <w:link w:val="Heading6"/>
    <w:uiPriority w:val="9"/>
    <w:rsid w:val="005B1AE6"/>
    <w:rPr>
      <w:rFonts w:asciiTheme="majorHAnsi" w:eastAsiaTheme="majorEastAsia" w:hAnsiTheme="majorHAnsi" w:cstheme="majorBidi"/>
      <w:color w:val="1F4D78" w:themeColor="accent1" w:themeShade="7F"/>
    </w:rPr>
  </w:style>
  <w:style w:type="character" w:customStyle="1" w:styleId="Heading4Char">
    <w:name w:val="Heading 4 Char"/>
    <w:basedOn w:val="DefaultParagraphFont"/>
    <w:link w:val="Heading4"/>
    <w:uiPriority w:val="9"/>
    <w:rsid w:val="005B1AE6"/>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5B1AE6"/>
    <w:rPr>
      <w:rFonts w:asciiTheme="majorHAnsi" w:eastAsiaTheme="majorEastAsia" w:hAnsiTheme="majorHAnsi" w:cstheme="majorBidi"/>
      <w:color w:val="2E74B5" w:themeColor="accent1" w:themeShade="BF"/>
    </w:rPr>
  </w:style>
  <w:style w:type="paragraph" w:styleId="TOC3">
    <w:name w:val="toc 3"/>
    <w:basedOn w:val="Normal"/>
    <w:next w:val="Normal"/>
    <w:autoRedefine/>
    <w:uiPriority w:val="39"/>
    <w:unhideWhenUsed/>
    <w:rsid w:val="00910FFC"/>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28840">
      <w:bodyDiv w:val="1"/>
      <w:marLeft w:val="0"/>
      <w:marRight w:val="0"/>
      <w:marTop w:val="0"/>
      <w:marBottom w:val="0"/>
      <w:divBdr>
        <w:top w:val="none" w:sz="0" w:space="0" w:color="auto"/>
        <w:left w:val="none" w:sz="0" w:space="0" w:color="auto"/>
        <w:bottom w:val="none" w:sz="0" w:space="0" w:color="auto"/>
        <w:right w:val="none" w:sz="0" w:space="0" w:color="auto"/>
      </w:divBdr>
      <w:divsChild>
        <w:div w:id="2089498941">
          <w:marLeft w:val="0"/>
          <w:marRight w:val="0"/>
          <w:marTop w:val="0"/>
          <w:marBottom w:val="0"/>
          <w:divBdr>
            <w:top w:val="none" w:sz="0" w:space="0" w:color="auto"/>
            <w:left w:val="none" w:sz="0" w:space="0" w:color="auto"/>
            <w:bottom w:val="none" w:sz="0" w:space="0" w:color="auto"/>
            <w:right w:val="none" w:sz="0" w:space="0" w:color="auto"/>
          </w:divBdr>
        </w:div>
      </w:divsChild>
    </w:div>
    <w:div w:id="384989301">
      <w:bodyDiv w:val="1"/>
      <w:marLeft w:val="0"/>
      <w:marRight w:val="0"/>
      <w:marTop w:val="0"/>
      <w:marBottom w:val="0"/>
      <w:divBdr>
        <w:top w:val="none" w:sz="0" w:space="0" w:color="auto"/>
        <w:left w:val="none" w:sz="0" w:space="0" w:color="auto"/>
        <w:bottom w:val="none" w:sz="0" w:space="0" w:color="auto"/>
        <w:right w:val="none" w:sz="0" w:space="0" w:color="auto"/>
      </w:divBdr>
      <w:divsChild>
        <w:div w:id="584844449">
          <w:marLeft w:val="0"/>
          <w:marRight w:val="0"/>
          <w:marTop w:val="0"/>
          <w:marBottom w:val="0"/>
          <w:divBdr>
            <w:top w:val="none" w:sz="0" w:space="0" w:color="auto"/>
            <w:left w:val="none" w:sz="0" w:space="0" w:color="auto"/>
            <w:bottom w:val="none" w:sz="0" w:space="0" w:color="auto"/>
            <w:right w:val="none" w:sz="0" w:space="0" w:color="auto"/>
          </w:divBdr>
        </w:div>
      </w:divsChild>
    </w:div>
    <w:div w:id="488637322">
      <w:bodyDiv w:val="1"/>
      <w:marLeft w:val="0"/>
      <w:marRight w:val="0"/>
      <w:marTop w:val="0"/>
      <w:marBottom w:val="0"/>
      <w:divBdr>
        <w:top w:val="none" w:sz="0" w:space="0" w:color="auto"/>
        <w:left w:val="none" w:sz="0" w:space="0" w:color="auto"/>
        <w:bottom w:val="none" w:sz="0" w:space="0" w:color="auto"/>
        <w:right w:val="none" w:sz="0" w:space="0" w:color="auto"/>
      </w:divBdr>
      <w:divsChild>
        <w:div w:id="363404621">
          <w:marLeft w:val="0"/>
          <w:marRight w:val="0"/>
          <w:marTop w:val="0"/>
          <w:marBottom w:val="0"/>
          <w:divBdr>
            <w:top w:val="none" w:sz="0" w:space="0" w:color="auto"/>
            <w:left w:val="none" w:sz="0" w:space="0" w:color="auto"/>
            <w:bottom w:val="none" w:sz="0" w:space="0" w:color="auto"/>
            <w:right w:val="none" w:sz="0" w:space="0" w:color="auto"/>
          </w:divBdr>
        </w:div>
      </w:divsChild>
    </w:div>
    <w:div w:id="601498478">
      <w:bodyDiv w:val="1"/>
      <w:marLeft w:val="0"/>
      <w:marRight w:val="0"/>
      <w:marTop w:val="0"/>
      <w:marBottom w:val="0"/>
      <w:divBdr>
        <w:top w:val="none" w:sz="0" w:space="0" w:color="auto"/>
        <w:left w:val="none" w:sz="0" w:space="0" w:color="auto"/>
        <w:bottom w:val="none" w:sz="0" w:space="0" w:color="auto"/>
        <w:right w:val="none" w:sz="0" w:space="0" w:color="auto"/>
      </w:divBdr>
    </w:div>
    <w:div w:id="723522908">
      <w:bodyDiv w:val="1"/>
      <w:marLeft w:val="0"/>
      <w:marRight w:val="0"/>
      <w:marTop w:val="0"/>
      <w:marBottom w:val="0"/>
      <w:divBdr>
        <w:top w:val="none" w:sz="0" w:space="0" w:color="auto"/>
        <w:left w:val="none" w:sz="0" w:space="0" w:color="auto"/>
        <w:bottom w:val="none" w:sz="0" w:space="0" w:color="auto"/>
        <w:right w:val="none" w:sz="0" w:space="0" w:color="auto"/>
      </w:divBdr>
      <w:divsChild>
        <w:div w:id="1369379797">
          <w:marLeft w:val="0"/>
          <w:marRight w:val="0"/>
          <w:marTop w:val="240"/>
          <w:marBottom w:val="240"/>
          <w:divBdr>
            <w:top w:val="none" w:sz="0" w:space="0" w:color="auto"/>
            <w:left w:val="none" w:sz="0" w:space="0" w:color="auto"/>
            <w:bottom w:val="none" w:sz="0" w:space="0" w:color="auto"/>
            <w:right w:val="none" w:sz="0" w:space="0" w:color="auto"/>
          </w:divBdr>
        </w:div>
        <w:div w:id="1519998443">
          <w:marLeft w:val="0"/>
          <w:marRight w:val="0"/>
          <w:marTop w:val="240"/>
          <w:marBottom w:val="240"/>
          <w:divBdr>
            <w:top w:val="none" w:sz="0" w:space="0" w:color="auto"/>
            <w:left w:val="none" w:sz="0" w:space="0" w:color="auto"/>
            <w:bottom w:val="none" w:sz="0" w:space="0" w:color="auto"/>
            <w:right w:val="none" w:sz="0" w:space="0" w:color="auto"/>
          </w:divBdr>
        </w:div>
      </w:divsChild>
    </w:div>
    <w:div w:id="1039163462">
      <w:bodyDiv w:val="1"/>
      <w:marLeft w:val="0"/>
      <w:marRight w:val="0"/>
      <w:marTop w:val="0"/>
      <w:marBottom w:val="0"/>
      <w:divBdr>
        <w:top w:val="none" w:sz="0" w:space="0" w:color="auto"/>
        <w:left w:val="none" w:sz="0" w:space="0" w:color="auto"/>
        <w:bottom w:val="none" w:sz="0" w:space="0" w:color="auto"/>
        <w:right w:val="none" w:sz="0" w:space="0" w:color="auto"/>
      </w:divBdr>
      <w:divsChild>
        <w:div w:id="835850452">
          <w:marLeft w:val="0"/>
          <w:marRight w:val="0"/>
          <w:marTop w:val="240"/>
          <w:marBottom w:val="240"/>
          <w:divBdr>
            <w:top w:val="none" w:sz="0" w:space="0" w:color="auto"/>
            <w:left w:val="none" w:sz="0" w:space="0" w:color="auto"/>
            <w:bottom w:val="none" w:sz="0" w:space="0" w:color="auto"/>
            <w:right w:val="none" w:sz="0" w:space="0" w:color="auto"/>
          </w:divBdr>
        </w:div>
        <w:div w:id="385103527">
          <w:marLeft w:val="0"/>
          <w:marRight w:val="0"/>
          <w:marTop w:val="240"/>
          <w:marBottom w:val="240"/>
          <w:divBdr>
            <w:top w:val="none" w:sz="0" w:space="0" w:color="auto"/>
            <w:left w:val="none" w:sz="0" w:space="0" w:color="auto"/>
            <w:bottom w:val="none" w:sz="0" w:space="0" w:color="auto"/>
            <w:right w:val="none" w:sz="0" w:space="0" w:color="auto"/>
          </w:divBdr>
        </w:div>
      </w:divsChild>
    </w:div>
    <w:div w:id="1131633937">
      <w:bodyDiv w:val="1"/>
      <w:marLeft w:val="0"/>
      <w:marRight w:val="0"/>
      <w:marTop w:val="0"/>
      <w:marBottom w:val="0"/>
      <w:divBdr>
        <w:top w:val="none" w:sz="0" w:space="0" w:color="auto"/>
        <w:left w:val="none" w:sz="0" w:space="0" w:color="auto"/>
        <w:bottom w:val="none" w:sz="0" w:space="0" w:color="auto"/>
        <w:right w:val="none" w:sz="0" w:space="0" w:color="auto"/>
      </w:divBdr>
      <w:divsChild>
        <w:div w:id="1960410444">
          <w:marLeft w:val="0"/>
          <w:marRight w:val="0"/>
          <w:marTop w:val="240"/>
          <w:marBottom w:val="240"/>
          <w:divBdr>
            <w:top w:val="none" w:sz="0" w:space="0" w:color="auto"/>
            <w:left w:val="none" w:sz="0" w:space="0" w:color="auto"/>
            <w:bottom w:val="none" w:sz="0" w:space="0" w:color="auto"/>
            <w:right w:val="none" w:sz="0" w:space="0" w:color="auto"/>
          </w:divBdr>
        </w:div>
        <w:div w:id="183640431">
          <w:marLeft w:val="0"/>
          <w:marRight w:val="0"/>
          <w:marTop w:val="240"/>
          <w:marBottom w:val="240"/>
          <w:divBdr>
            <w:top w:val="none" w:sz="0" w:space="0" w:color="auto"/>
            <w:left w:val="none" w:sz="0" w:space="0" w:color="auto"/>
            <w:bottom w:val="none" w:sz="0" w:space="0" w:color="auto"/>
            <w:right w:val="none" w:sz="0" w:space="0" w:color="auto"/>
          </w:divBdr>
        </w:div>
      </w:divsChild>
    </w:div>
    <w:div w:id="1212498099">
      <w:bodyDiv w:val="1"/>
      <w:marLeft w:val="0"/>
      <w:marRight w:val="0"/>
      <w:marTop w:val="0"/>
      <w:marBottom w:val="0"/>
      <w:divBdr>
        <w:top w:val="none" w:sz="0" w:space="0" w:color="auto"/>
        <w:left w:val="none" w:sz="0" w:space="0" w:color="auto"/>
        <w:bottom w:val="none" w:sz="0" w:space="0" w:color="auto"/>
        <w:right w:val="none" w:sz="0" w:space="0" w:color="auto"/>
      </w:divBdr>
    </w:div>
    <w:div w:id="1309895425">
      <w:bodyDiv w:val="1"/>
      <w:marLeft w:val="0"/>
      <w:marRight w:val="0"/>
      <w:marTop w:val="0"/>
      <w:marBottom w:val="0"/>
      <w:divBdr>
        <w:top w:val="none" w:sz="0" w:space="0" w:color="auto"/>
        <w:left w:val="none" w:sz="0" w:space="0" w:color="auto"/>
        <w:bottom w:val="none" w:sz="0" w:space="0" w:color="auto"/>
        <w:right w:val="none" w:sz="0" w:space="0" w:color="auto"/>
      </w:divBdr>
      <w:divsChild>
        <w:div w:id="1157306528">
          <w:marLeft w:val="0"/>
          <w:marRight w:val="0"/>
          <w:marTop w:val="0"/>
          <w:marBottom w:val="0"/>
          <w:divBdr>
            <w:top w:val="none" w:sz="0" w:space="0" w:color="auto"/>
            <w:left w:val="none" w:sz="0" w:space="0" w:color="auto"/>
            <w:bottom w:val="none" w:sz="0" w:space="0" w:color="auto"/>
            <w:right w:val="none" w:sz="0" w:space="0" w:color="auto"/>
          </w:divBdr>
        </w:div>
      </w:divsChild>
    </w:div>
    <w:div w:id="1412197396">
      <w:bodyDiv w:val="1"/>
      <w:marLeft w:val="0"/>
      <w:marRight w:val="0"/>
      <w:marTop w:val="0"/>
      <w:marBottom w:val="0"/>
      <w:divBdr>
        <w:top w:val="none" w:sz="0" w:space="0" w:color="auto"/>
        <w:left w:val="none" w:sz="0" w:space="0" w:color="auto"/>
        <w:bottom w:val="none" w:sz="0" w:space="0" w:color="auto"/>
        <w:right w:val="none" w:sz="0" w:space="0" w:color="auto"/>
      </w:divBdr>
      <w:divsChild>
        <w:div w:id="1526095540">
          <w:marLeft w:val="0"/>
          <w:marRight w:val="0"/>
          <w:marTop w:val="0"/>
          <w:marBottom w:val="0"/>
          <w:divBdr>
            <w:top w:val="none" w:sz="0" w:space="0" w:color="auto"/>
            <w:left w:val="none" w:sz="0" w:space="0" w:color="auto"/>
            <w:bottom w:val="none" w:sz="0" w:space="0" w:color="auto"/>
            <w:right w:val="none" w:sz="0" w:space="0" w:color="auto"/>
          </w:divBdr>
        </w:div>
      </w:divsChild>
    </w:div>
    <w:div w:id="1425111164">
      <w:bodyDiv w:val="1"/>
      <w:marLeft w:val="0"/>
      <w:marRight w:val="0"/>
      <w:marTop w:val="0"/>
      <w:marBottom w:val="0"/>
      <w:divBdr>
        <w:top w:val="none" w:sz="0" w:space="0" w:color="auto"/>
        <w:left w:val="none" w:sz="0" w:space="0" w:color="auto"/>
        <w:bottom w:val="none" w:sz="0" w:space="0" w:color="auto"/>
        <w:right w:val="none" w:sz="0" w:space="0" w:color="auto"/>
      </w:divBdr>
      <w:divsChild>
        <w:div w:id="729576859">
          <w:marLeft w:val="0"/>
          <w:marRight w:val="0"/>
          <w:marTop w:val="0"/>
          <w:marBottom w:val="240"/>
          <w:divBdr>
            <w:top w:val="none" w:sz="0" w:space="0" w:color="auto"/>
            <w:left w:val="none" w:sz="0" w:space="0" w:color="auto"/>
            <w:bottom w:val="none" w:sz="0" w:space="0" w:color="auto"/>
            <w:right w:val="none" w:sz="0" w:space="0" w:color="auto"/>
          </w:divBdr>
        </w:div>
        <w:div w:id="2016490802">
          <w:marLeft w:val="0"/>
          <w:marRight w:val="0"/>
          <w:marTop w:val="180"/>
          <w:marBottom w:val="240"/>
          <w:divBdr>
            <w:top w:val="none" w:sz="0" w:space="0" w:color="auto"/>
            <w:left w:val="none" w:sz="0" w:space="0" w:color="auto"/>
            <w:bottom w:val="none" w:sz="0" w:space="0" w:color="auto"/>
            <w:right w:val="none" w:sz="0" w:space="0" w:color="auto"/>
          </w:divBdr>
        </w:div>
      </w:divsChild>
    </w:div>
    <w:div w:id="1708529172">
      <w:bodyDiv w:val="1"/>
      <w:marLeft w:val="0"/>
      <w:marRight w:val="0"/>
      <w:marTop w:val="0"/>
      <w:marBottom w:val="0"/>
      <w:divBdr>
        <w:top w:val="none" w:sz="0" w:space="0" w:color="auto"/>
        <w:left w:val="none" w:sz="0" w:space="0" w:color="auto"/>
        <w:bottom w:val="none" w:sz="0" w:space="0" w:color="auto"/>
        <w:right w:val="none" w:sz="0" w:space="0" w:color="auto"/>
      </w:divBdr>
      <w:divsChild>
        <w:div w:id="601882910">
          <w:marLeft w:val="0"/>
          <w:marRight w:val="0"/>
          <w:marTop w:val="0"/>
          <w:marBottom w:val="0"/>
          <w:divBdr>
            <w:top w:val="none" w:sz="0" w:space="0" w:color="auto"/>
            <w:left w:val="none" w:sz="0" w:space="0" w:color="auto"/>
            <w:bottom w:val="none" w:sz="0" w:space="0" w:color="auto"/>
            <w:right w:val="none" w:sz="0" w:space="0" w:color="auto"/>
          </w:divBdr>
          <w:divsChild>
            <w:div w:id="1479108743">
              <w:marLeft w:val="0"/>
              <w:marRight w:val="0"/>
              <w:marTop w:val="0"/>
              <w:marBottom w:val="0"/>
              <w:divBdr>
                <w:top w:val="none" w:sz="0" w:space="0" w:color="auto"/>
                <w:left w:val="none" w:sz="0" w:space="0" w:color="auto"/>
                <w:bottom w:val="none" w:sz="0" w:space="0" w:color="auto"/>
                <w:right w:val="none" w:sz="0" w:space="0" w:color="auto"/>
              </w:divBdr>
              <w:divsChild>
                <w:div w:id="1862277367">
                  <w:marLeft w:val="0"/>
                  <w:marRight w:val="0"/>
                  <w:marTop w:val="0"/>
                  <w:marBottom w:val="0"/>
                  <w:divBdr>
                    <w:top w:val="none" w:sz="0" w:space="0" w:color="auto"/>
                    <w:left w:val="none" w:sz="0" w:space="0" w:color="auto"/>
                    <w:bottom w:val="none" w:sz="0" w:space="0" w:color="auto"/>
                    <w:right w:val="none" w:sz="0" w:space="0" w:color="auto"/>
                  </w:divBdr>
                  <w:divsChild>
                    <w:div w:id="1996296185">
                      <w:marLeft w:val="0"/>
                      <w:marRight w:val="0"/>
                      <w:marTop w:val="0"/>
                      <w:marBottom w:val="0"/>
                      <w:divBdr>
                        <w:top w:val="none" w:sz="0" w:space="0" w:color="auto"/>
                        <w:left w:val="none" w:sz="0" w:space="0" w:color="auto"/>
                        <w:bottom w:val="none" w:sz="0" w:space="0" w:color="auto"/>
                        <w:right w:val="none" w:sz="0" w:space="0" w:color="auto"/>
                      </w:divBdr>
                    </w:div>
                    <w:div w:id="591471745">
                      <w:marLeft w:val="0"/>
                      <w:marRight w:val="0"/>
                      <w:marTop w:val="0"/>
                      <w:marBottom w:val="0"/>
                      <w:divBdr>
                        <w:top w:val="none" w:sz="0" w:space="0" w:color="auto"/>
                        <w:left w:val="none" w:sz="0" w:space="0" w:color="auto"/>
                        <w:bottom w:val="none" w:sz="0" w:space="0" w:color="auto"/>
                        <w:right w:val="none" w:sz="0" w:space="0" w:color="auto"/>
                      </w:divBdr>
                      <w:divsChild>
                        <w:div w:id="1802727172">
                          <w:marLeft w:val="0"/>
                          <w:marRight w:val="0"/>
                          <w:marTop w:val="0"/>
                          <w:marBottom w:val="0"/>
                          <w:divBdr>
                            <w:top w:val="none" w:sz="0" w:space="0" w:color="auto"/>
                            <w:left w:val="none" w:sz="0" w:space="0" w:color="auto"/>
                            <w:bottom w:val="none" w:sz="0" w:space="0" w:color="auto"/>
                            <w:right w:val="none" w:sz="0" w:space="0" w:color="auto"/>
                          </w:divBdr>
                          <w:divsChild>
                            <w:div w:id="387072187">
                              <w:marLeft w:val="0"/>
                              <w:marRight w:val="0"/>
                              <w:marTop w:val="0"/>
                              <w:marBottom w:val="0"/>
                              <w:divBdr>
                                <w:top w:val="none" w:sz="0" w:space="0" w:color="auto"/>
                                <w:left w:val="none" w:sz="0" w:space="0" w:color="auto"/>
                                <w:bottom w:val="none" w:sz="0" w:space="0" w:color="auto"/>
                                <w:right w:val="none" w:sz="0" w:space="0" w:color="auto"/>
                              </w:divBdr>
                              <w:divsChild>
                                <w:div w:id="1868592153">
                                  <w:marLeft w:val="0"/>
                                  <w:marRight w:val="0"/>
                                  <w:marTop w:val="0"/>
                                  <w:marBottom w:val="0"/>
                                  <w:divBdr>
                                    <w:top w:val="none" w:sz="0" w:space="0" w:color="auto"/>
                                    <w:left w:val="none" w:sz="0" w:space="0" w:color="auto"/>
                                    <w:bottom w:val="none" w:sz="0" w:space="0" w:color="auto"/>
                                    <w:right w:val="none" w:sz="0" w:space="0" w:color="auto"/>
                                  </w:divBdr>
                                  <w:divsChild>
                                    <w:div w:id="1587377203">
                                      <w:marLeft w:val="0"/>
                                      <w:marRight w:val="0"/>
                                      <w:marTop w:val="0"/>
                                      <w:marBottom w:val="0"/>
                                      <w:divBdr>
                                        <w:top w:val="none" w:sz="0" w:space="0" w:color="auto"/>
                                        <w:left w:val="none" w:sz="0" w:space="0" w:color="auto"/>
                                        <w:bottom w:val="none" w:sz="0" w:space="0" w:color="auto"/>
                                        <w:right w:val="none" w:sz="0" w:space="0" w:color="auto"/>
                                      </w:divBdr>
                                      <w:divsChild>
                                        <w:div w:id="1563130407">
                                          <w:marLeft w:val="0"/>
                                          <w:marRight w:val="0"/>
                                          <w:marTop w:val="0"/>
                                          <w:marBottom w:val="0"/>
                                          <w:divBdr>
                                            <w:top w:val="none" w:sz="0" w:space="0" w:color="auto"/>
                                            <w:left w:val="none" w:sz="0" w:space="0" w:color="auto"/>
                                            <w:bottom w:val="none" w:sz="0" w:space="0" w:color="auto"/>
                                            <w:right w:val="none" w:sz="0" w:space="0" w:color="auto"/>
                                          </w:divBdr>
                                          <w:divsChild>
                                            <w:div w:id="1041243631">
                                              <w:marLeft w:val="0"/>
                                              <w:marRight w:val="0"/>
                                              <w:marTop w:val="0"/>
                                              <w:marBottom w:val="0"/>
                                              <w:divBdr>
                                                <w:top w:val="none" w:sz="0" w:space="0" w:color="auto"/>
                                                <w:left w:val="none" w:sz="0" w:space="0" w:color="auto"/>
                                                <w:bottom w:val="none" w:sz="0" w:space="0" w:color="auto"/>
                                                <w:right w:val="none" w:sz="0" w:space="0" w:color="auto"/>
                                              </w:divBdr>
                                              <w:divsChild>
                                                <w:div w:id="1384871956">
                                                  <w:marLeft w:val="0"/>
                                                  <w:marRight w:val="0"/>
                                                  <w:marTop w:val="0"/>
                                                  <w:marBottom w:val="0"/>
                                                  <w:divBdr>
                                                    <w:top w:val="none" w:sz="0" w:space="0" w:color="auto"/>
                                                    <w:left w:val="none" w:sz="0" w:space="0" w:color="auto"/>
                                                    <w:bottom w:val="none" w:sz="0" w:space="0" w:color="auto"/>
                                                    <w:right w:val="none" w:sz="0" w:space="0" w:color="auto"/>
                                                  </w:divBdr>
                                                  <w:divsChild>
                                                    <w:div w:id="273682412">
                                                      <w:marLeft w:val="0"/>
                                                      <w:marRight w:val="0"/>
                                                      <w:marTop w:val="0"/>
                                                      <w:marBottom w:val="0"/>
                                                      <w:divBdr>
                                                        <w:top w:val="none" w:sz="0" w:space="0" w:color="auto"/>
                                                        <w:left w:val="none" w:sz="0" w:space="0" w:color="auto"/>
                                                        <w:bottom w:val="none" w:sz="0" w:space="0" w:color="auto"/>
                                                        <w:right w:val="none" w:sz="0" w:space="0" w:color="auto"/>
                                                      </w:divBdr>
                                                      <w:divsChild>
                                                        <w:div w:id="1018695678">
                                                          <w:marLeft w:val="0"/>
                                                          <w:marRight w:val="0"/>
                                                          <w:marTop w:val="0"/>
                                                          <w:marBottom w:val="0"/>
                                                          <w:divBdr>
                                                            <w:top w:val="none" w:sz="0" w:space="0" w:color="auto"/>
                                                            <w:left w:val="none" w:sz="0" w:space="0" w:color="auto"/>
                                                            <w:bottom w:val="none" w:sz="0" w:space="0" w:color="auto"/>
                                                            <w:right w:val="none" w:sz="0" w:space="0" w:color="auto"/>
                                                          </w:divBdr>
                                                          <w:divsChild>
                                                            <w:div w:id="1087383666">
                                                              <w:marLeft w:val="0"/>
                                                              <w:marRight w:val="0"/>
                                                              <w:marTop w:val="0"/>
                                                              <w:marBottom w:val="0"/>
                                                              <w:divBdr>
                                                                <w:top w:val="none" w:sz="0" w:space="0" w:color="auto"/>
                                                                <w:left w:val="none" w:sz="0" w:space="0" w:color="auto"/>
                                                                <w:bottom w:val="none" w:sz="0" w:space="0" w:color="auto"/>
                                                                <w:right w:val="none" w:sz="0" w:space="0" w:color="auto"/>
                                                              </w:divBdr>
                                                              <w:divsChild>
                                                                <w:div w:id="370113149">
                                                                  <w:marLeft w:val="0"/>
                                                                  <w:marRight w:val="0"/>
                                                                  <w:marTop w:val="0"/>
                                                                  <w:marBottom w:val="0"/>
                                                                  <w:divBdr>
                                                                    <w:top w:val="none" w:sz="0" w:space="0" w:color="auto"/>
                                                                    <w:left w:val="none" w:sz="0" w:space="0" w:color="auto"/>
                                                                    <w:bottom w:val="none" w:sz="0" w:space="0" w:color="auto"/>
                                                                    <w:right w:val="none" w:sz="0" w:space="0" w:color="auto"/>
                                                                  </w:divBdr>
                                                                  <w:divsChild>
                                                                    <w:div w:id="145039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52613540">
      <w:bodyDiv w:val="1"/>
      <w:marLeft w:val="0"/>
      <w:marRight w:val="0"/>
      <w:marTop w:val="0"/>
      <w:marBottom w:val="0"/>
      <w:divBdr>
        <w:top w:val="none" w:sz="0" w:space="0" w:color="auto"/>
        <w:left w:val="none" w:sz="0" w:space="0" w:color="auto"/>
        <w:bottom w:val="none" w:sz="0" w:space="0" w:color="auto"/>
        <w:right w:val="none" w:sz="0" w:space="0" w:color="auto"/>
      </w:divBdr>
      <w:divsChild>
        <w:div w:id="1201824744">
          <w:marLeft w:val="0"/>
          <w:marRight w:val="0"/>
          <w:marTop w:val="240"/>
          <w:marBottom w:val="240"/>
          <w:divBdr>
            <w:top w:val="none" w:sz="0" w:space="0" w:color="auto"/>
            <w:left w:val="none" w:sz="0" w:space="0" w:color="auto"/>
            <w:bottom w:val="none" w:sz="0" w:space="0" w:color="auto"/>
            <w:right w:val="none" w:sz="0" w:space="0" w:color="auto"/>
          </w:divBdr>
        </w:div>
        <w:div w:id="1419207780">
          <w:marLeft w:val="0"/>
          <w:marRight w:val="0"/>
          <w:marTop w:val="240"/>
          <w:marBottom w:val="240"/>
          <w:divBdr>
            <w:top w:val="none" w:sz="0" w:space="0" w:color="auto"/>
            <w:left w:val="none" w:sz="0" w:space="0" w:color="auto"/>
            <w:bottom w:val="none" w:sz="0" w:space="0" w:color="auto"/>
            <w:right w:val="none" w:sz="0" w:space="0" w:color="auto"/>
          </w:divBdr>
        </w:div>
      </w:divsChild>
    </w:div>
    <w:div w:id="2127002919">
      <w:bodyDiv w:val="1"/>
      <w:marLeft w:val="0"/>
      <w:marRight w:val="0"/>
      <w:marTop w:val="0"/>
      <w:marBottom w:val="0"/>
      <w:divBdr>
        <w:top w:val="none" w:sz="0" w:space="0" w:color="auto"/>
        <w:left w:val="none" w:sz="0" w:space="0" w:color="auto"/>
        <w:bottom w:val="none" w:sz="0" w:space="0" w:color="auto"/>
        <w:right w:val="none" w:sz="0" w:space="0" w:color="auto"/>
      </w:divBdr>
      <w:divsChild>
        <w:div w:id="1166084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69097CC43FB142869EF6839383A8CA" ma:contentTypeVersion="19" ma:contentTypeDescription="Create a new document." ma:contentTypeScope="" ma:versionID="5cf9f6cb9445a2a20211ec096f149a03">
  <xsd:schema xmlns:xsd="http://www.w3.org/2001/XMLSchema" xmlns:xs="http://www.w3.org/2001/XMLSchema" xmlns:p="http://schemas.microsoft.com/office/2006/metadata/properties" xmlns:ns3="7f0b884b-20dc-464b-a278-b4358e8ce901" xmlns:ns4="d0950b15-c7cf-4bb8-8695-9bdd88fa0d05" targetNamespace="http://schemas.microsoft.com/office/2006/metadata/properties" ma:root="true" ma:fieldsID="7e40087592c1e443357c3a1159596bd0" ns3:_="" ns4:_="">
    <xsd:import namespace="7f0b884b-20dc-464b-a278-b4358e8ce901"/>
    <xsd:import namespace="d0950b15-c7cf-4bb8-8695-9bdd88fa0d0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0b884b-20dc-464b-a278-b4358e8ce9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950b15-c7cf-4bb8-8695-9bdd88fa0d0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f0b884b-20dc-464b-a278-b4358e8ce90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C53610-F381-413A-84FF-CA78FA76A1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0b884b-20dc-464b-a278-b4358e8ce901"/>
    <ds:schemaRef ds:uri="d0950b15-c7cf-4bb8-8695-9bdd88fa0d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891071-0263-4803-BB5C-24325667CE4B}">
  <ds:schemaRefs>
    <ds:schemaRef ds:uri="http://schemas.microsoft.com/sharepoint/v3/contenttype/forms"/>
  </ds:schemaRefs>
</ds:datastoreItem>
</file>

<file path=customXml/itemProps3.xml><?xml version="1.0" encoding="utf-8"?>
<ds:datastoreItem xmlns:ds="http://schemas.openxmlformats.org/officeDocument/2006/customXml" ds:itemID="{D6837681-529F-4659-80A2-5B11CC2EDEC5}">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7f0b884b-20dc-464b-a278-b4358e8ce901"/>
    <ds:schemaRef ds:uri="d0950b15-c7cf-4bb8-8695-9bdd88fa0d05"/>
    <ds:schemaRef ds:uri="http://purl.org/dc/terms/"/>
    <ds:schemaRef ds:uri="http://www.w3.org/XML/1998/namespace"/>
    <ds:schemaRef ds:uri="http://purl.org/dc/dcmitype/"/>
  </ds:schemaRefs>
</ds:datastoreItem>
</file>

<file path=customXml/itemProps4.xml><?xml version="1.0" encoding="utf-8"?>
<ds:datastoreItem xmlns:ds="http://schemas.openxmlformats.org/officeDocument/2006/customXml" ds:itemID="{A9750189-529E-4E4F-8560-093671BCE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395</TotalTime>
  <Pages>23</Pages>
  <Words>4364</Words>
  <Characters>24876</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Shrimpling</dc:creator>
  <cp:keywords/>
  <dc:description/>
  <cp:lastModifiedBy>Tom Shrimpling</cp:lastModifiedBy>
  <cp:revision>6</cp:revision>
  <dcterms:created xsi:type="dcterms:W3CDTF">2026-07-20T15:30:00Z</dcterms:created>
  <dcterms:modified xsi:type="dcterms:W3CDTF">2026-07-22T14:30:00Z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0x010100B569097CC43FB142869EF6839383A8CA</vt:lpwstr>
  </property>
</Properties>
</file>