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1681"/>
        <w:tblW w:w="15061" w:type="dxa"/>
        <w:tblLook w:val="04A0" w:firstRow="1" w:lastRow="0" w:firstColumn="1" w:lastColumn="0" w:noHBand="0" w:noVBand="1"/>
      </w:tblPr>
      <w:tblGrid>
        <w:gridCol w:w="1300"/>
        <w:gridCol w:w="2523"/>
        <w:gridCol w:w="2409"/>
        <w:gridCol w:w="2386"/>
        <w:gridCol w:w="2150"/>
        <w:gridCol w:w="2147"/>
        <w:gridCol w:w="2146"/>
      </w:tblGrid>
      <w:tr w:rsidR="001375F0" w14:paraId="392AC680" w14:textId="77777777" w:rsidTr="00E11ED3">
        <w:trPr>
          <w:trHeight w:val="274"/>
        </w:trPr>
        <w:tc>
          <w:tcPr>
            <w:tcW w:w="1300" w:type="dxa"/>
            <w:shd w:val="clear" w:color="auto" w:fill="00B050"/>
          </w:tcPr>
          <w:p w14:paraId="28D14C39" w14:textId="77777777" w:rsidR="001375F0" w:rsidRPr="005C7EDA" w:rsidRDefault="001375F0" w:rsidP="001375F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Term:</w:t>
            </w:r>
          </w:p>
        </w:tc>
        <w:tc>
          <w:tcPr>
            <w:tcW w:w="2523" w:type="dxa"/>
            <w:shd w:val="clear" w:color="auto" w:fill="00B050"/>
          </w:tcPr>
          <w:p w14:paraId="0065E9EC" w14:textId="77777777" w:rsidR="001375F0" w:rsidRPr="005C7EDA" w:rsidRDefault="001375F0" w:rsidP="001375F0">
            <w:pPr>
              <w:jc w:val="center"/>
              <w:rPr>
                <w:b/>
                <w:bCs/>
                <w:sz w:val="24"/>
                <w:szCs w:val="24"/>
              </w:rPr>
            </w:pPr>
            <w:r w:rsidRPr="005C7EDA">
              <w:rPr>
                <w:b/>
                <w:bCs/>
                <w:sz w:val="24"/>
                <w:szCs w:val="24"/>
              </w:rPr>
              <w:t>Autumn 1</w:t>
            </w:r>
          </w:p>
        </w:tc>
        <w:tc>
          <w:tcPr>
            <w:tcW w:w="2409" w:type="dxa"/>
            <w:shd w:val="clear" w:color="auto" w:fill="00B050"/>
          </w:tcPr>
          <w:p w14:paraId="60CBB396" w14:textId="77777777" w:rsidR="001375F0" w:rsidRPr="005C7EDA" w:rsidRDefault="001375F0" w:rsidP="001375F0">
            <w:pPr>
              <w:jc w:val="center"/>
              <w:rPr>
                <w:b/>
                <w:bCs/>
                <w:sz w:val="24"/>
                <w:szCs w:val="24"/>
              </w:rPr>
            </w:pPr>
            <w:r w:rsidRPr="005C7EDA">
              <w:rPr>
                <w:b/>
                <w:bCs/>
                <w:sz w:val="24"/>
                <w:szCs w:val="24"/>
              </w:rPr>
              <w:t>Autumn 2</w:t>
            </w:r>
          </w:p>
        </w:tc>
        <w:tc>
          <w:tcPr>
            <w:tcW w:w="2386" w:type="dxa"/>
            <w:shd w:val="clear" w:color="auto" w:fill="00B050"/>
          </w:tcPr>
          <w:p w14:paraId="01B56BD2" w14:textId="77777777" w:rsidR="001375F0" w:rsidRPr="005C7EDA" w:rsidRDefault="001375F0" w:rsidP="001375F0">
            <w:pPr>
              <w:jc w:val="center"/>
              <w:rPr>
                <w:b/>
                <w:bCs/>
                <w:sz w:val="24"/>
                <w:szCs w:val="24"/>
              </w:rPr>
            </w:pPr>
            <w:r w:rsidRPr="005C7EDA">
              <w:rPr>
                <w:b/>
                <w:bCs/>
                <w:sz w:val="24"/>
                <w:szCs w:val="24"/>
              </w:rPr>
              <w:t>Spring 1</w:t>
            </w:r>
          </w:p>
        </w:tc>
        <w:tc>
          <w:tcPr>
            <w:tcW w:w="2150" w:type="dxa"/>
            <w:shd w:val="clear" w:color="auto" w:fill="00B050"/>
          </w:tcPr>
          <w:p w14:paraId="27F60F7D" w14:textId="77777777" w:rsidR="001375F0" w:rsidRPr="005C7EDA" w:rsidRDefault="001375F0" w:rsidP="001375F0">
            <w:pPr>
              <w:jc w:val="center"/>
              <w:rPr>
                <w:b/>
                <w:bCs/>
                <w:sz w:val="24"/>
                <w:szCs w:val="24"/>
              </w:rPr>
            </w:pPr>
            <w:r w:rsidRPr="005C7EDA">
              <w:rPr>
                <w:b/>
                <w:bCs/>
                <w:sz w:val="24"/>
                <w:szCs w:val="24"/>
              </w:rPr>
              <w:t>Spring 2</w:t>
            </w:r>
          </w:p>
        </w:tc>
        <w:tc>
          <w:tcPr>
            <w:tcW w:w="2147" w:type="dxa"/>
            <w:shd w:val="clear" w:color="auto" w:fill="00B050"/>
          </w:tcPr>
          <w:p w14:paraId="25BCEABB" w14:textId="77777777" w:rsidR="001375F0" w:rsidRPr="005C7EDA" w:rsidRDefault="001375F0" w:rsidP="001375F0">
            <w:pPr>
              <w:jc w:val="center"/>
              <w:rPr>
                <w:b/>
                <w:bCs/>
                <w:sz w:val="24"/>
                <w:szCs w:val="24"/>
              </w:rPr>
            </w:pPr>
            <w:r w:rsidRPr="005C7EDA">
              <w:rPr>
                <w:b/>
                <w:bCs/>
                <w:sz w:val="24"/>
                <w:szCs w:val="24"/>
              </w:rPr>
              <w:t>Summer 1</w:t>
            </w:r>
          </w:p>
        </w:tc>
        <w:tc>
          <w:tcPr>
            <w:tcW w:w="2146" w:type="dxa"/>
            <w:shd w:val="clear" w:color="auto" w:fill="00B050"/>
          </w:tcPr>
          <w:p w14:paraId="5B85DAE1" w14:textId="77777777" w:rsidR="001375F0" w:rsidRPr="005C7EDA" w:rsidRDefault="001375F0" w:rsidP="001375F0">
            <w:pPr>
              <w:jc w:val="center"/>
              <w:rPr>
                <w:b/>
                <w:bCs/>
                <w:sz w:val="24"/>
                <w:szCs w:val="24"/>
              </w:rPr>
            </w:pPr>
            <w:r w:rsidRPr="005C7EDA">
              <w:rPr>
                <w:b/>
                <w:bCs/>
                <w:sz w:val="24"/>
                <w:szCs w:val="24"/>
              </w:rPr>
              <w:t>Summer 2</w:t>
            </w:r>
          </w:p>
        </w:tc>
      </w:tr>
      <w:tr w:rsidR="001375F0" w14:paraId="035088D3" w14:textId="77777777" w:rsidTr="003F0A90">
        <w:trPr>
          <w:trHeight w:val="1432"/>
        </w:trPr>
        <w:tc>
          <w:tcPr>
            <w:tcW w:w="1300" w:type="dxa"/>
            <w:shd w:val="clear" w:color="auto" w:fill="A8D08D" w:themeFill="accent6" w:themeFillTint="99"/>
          </w:tcPr>
          <w:p w14:paraId="390DF165" w14:textId="77777777" w:rsidR="001375F0" w:rsidRPr="005C7EDA" w:rsidRDefault="001375F0" w:rsidP="001375F0">
            <w:pPr>
              <w:jc w:val="center"/>
              <w:rPr>
                <w:b/>
                <w:bCs/>
              </w:rPr>
            </w:pPr>
            <w:r w:rsidRPr="005C7EDA">
              <w:rPr>
                <w:b/>
                <w:bCs/>
              </w:rPr>
              <w:t>Key text/stimuli</w:t>
            </w:r>
          </w:p>
        </w:tc>
        <w:tc>
          <w:tcPr>
            <w:tcW w:w="2523" w:type="dxa"/>
          </w:tcPr>
          <w:p w14:paraId="3EA03B4A" w14:textId="3BB6CA66" w:rsidR="00843D6D" w:rsidRDefault="00843D6D" w:rsidP="009F7D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The Gruffalo</w:t>
            </w:r>
          </w:p>
          <w:p w14:paraId="7D9E64F4" w14:textId="0442E472" w:rsidR="00843D6D" w:rsidRDefault="00843D6D" w:rsidP="009F7D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Elmer</w:t>
            </w:r>
          </w:p>
          <w:p w14:paraId="024F405C" w14:textId="50108754" w:rsidR="00843D6D" w:rsidRDefault="00843D6D" w:rsidP="009F7D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The Blue Chameleon</w:t>
            </w:r>
          </w:p>
          <w:p w14:paraId="42806CD5" w14:textId="4093D495" w:rsidR="00902E14" w:rsidRDefault="00F53BD6" w:rsidP="009F7D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The Little Red Hen</w:t>
            </w:r>
          </w:p>
          <w:p w14:paraId="675B3D21" w14:textId="4904FCB9" w:rsidR="00F53BD6" w:rsidRDefault="00F53BD6" w:rsidP="009F7D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Goldilocks and the Three Bears</w:t>
            </w:r>
          </w:p>
          <w:p w14:paraId="5F602E2E" w14:textId="52022F70" w:rsidR="00F53BD6" w:rsidRPr="009F7D79" w:rsidRDefault="00F53BD6" w:rsidP="009F7D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Town Mouse and Country Mouse</w:t>
            </w:r>
          </w:p>
          <w:p w14:paraId="006AE567" w14:textId="54107519" w:rsidR="001375F0" w:rsidRPr="009F7D79" w:rsidRDefault="001375F0" w:rsidP="009F7D79">
            <w:pPr>
              <w:jc w:val="center"/>
              <w:rPr>
                <w:rFonts w:cstheme="minorHAnsi"/>
                <w:noProof/>
              </w:rPr>
            </w:pPr>
          </w:p>
        </w:tc>
        <w:tc>
          <w:tcPr>
            <w:tcW w:w="2409" w:type="dxa"/>
          </w:tcPr>
          <w:p w14:paraId="35238B18" w14:textId="79A764FC" w:rsidR="00902E14" w:rsidRPr="009F7D79" w:rsidRDefault="00902E14" w:rsidP="009F7D79">
            <w:pPr>
              <w:jc w:val="center"/>
              <w:rPr>
                <w:rFonts w:cstheme="minorHAnsi"/>
              </w:rPr>
            </w:pPr>
            <w:r w:rsidRPr="009F7D79">
              <w:rPr>
                <w:rFonts w:cstheme="minorHAnsi"/>
              </w:rPr>
              <w:t>Meerkat Mail</w:t>
            </w:r>
          </w:p>
          <w:p w14:paraId="47164886" w14:textId="25D9FFA0" w:rsidR="00902E14" w:rsidRPr="009F7D79" w:rsidRDefault="00902E14" w:rsidP="009F7D79">
            <w:pPr>
              <w:jc w:val="center"/>
              <w:rPr>
                <w:rFonts w:cstheme="minorHAnsi"/>
              </w:rPr>
            </w:pPr>
            <w:r w:rsidRPr="009F7D79">
              <w:rPr>
                <w:rFonts w:cstheme="minorHAnsi"/>
              </w:rPr>
              <w:t>Stickman</w:t>
            </w:r>
          </w:p>
          <w:p w14:paraId="782BE421" w14:textId="47D8C359" w:rsidR="00902E14" w:rsidRPr="009F7D79" w:rsidRDefault="00902E14" w:rsidP="009F7D79">
            <w:pPr>
              <w:jc w:val="center"/>
              <w:rPr>
                <w:rFonts w:cstheme="minorHAnsi"/>
              </w:rPr>
            </w:pPr>
          </w:p>
          <w:p w14:paraId="3BBFE660" w14:textId="223E6F7C" w:rsidR="001375F0" w:rsidRPr="009F7D79" w:rsidRDefault="001375F0" w:rsidP="009F7D79">
            <w:pPr>
              <w:jc w:val="center"/>
              <w:rPr>
                <w:rFonts w:cstheme="minorHAnsi"/>
              </w:rPr>
            </w:pPr>
          </w:p>
        </w:tc>
        <w:tc>
          <w:tcPr>
            <w:tcW w:w="2386" w:type="dxa"/>
          </w:tcPr>
          <w:p w14:paraId="1A0EF94D" w14:textId="06CADBC7" w:rsidR="00902E14" w:rsidRPr="009F7D79" w:rsidRDefault="00902E14" w:rsidP="009F7D79">
            <w:pPr>
              <w:jc w:val="center"/>
              <w:rPr>
                <w:rFonts w:cstheme="minorHAnsi"/>
              </w:rPr>
            </w:pPr>
            <w:r w:rsidRPr="009F7D79">
              <w:rPr>
                <w:rFonts w:cstheme="minorHAnsi"/>
              </w:rPr>
              <w:t>Look up!</w:t>
            </w:r>
          </w:p>
          <w:p w14:paraId="58204579" w14:textId="0CCBF035" w:rsidR="00902E14" w:rsidRPr="009F7D79" w:rsidRDefault="00902E14" w:rsidP="009F7D79">
            <w:pPr>
              <w:jc w:val="center"/>
              <w:rPr>
                <w:rFonts w:cstheme="minorHAnsi"/>
              </w:rPr>
            </w:pPr>
            <w:r w:rsidRPr="009F7D79">
              <w:rPr>
                <w:rFonts w:cstheme="minorHAnsi"/>
              </w:rPr>
              <w:t>Send for a superhero</w:t>
            </w:r>
          </w:p>
          <w:p w14:paraId="69160EF7" w14:textId="7F99E77E" w:rsidR="00902E14" w:rsidRPr="009F7D79" w:rsidRDefault="00902E14" w:rsidP="009F7D79">
            <w:pPr>
              <w:jc w:val="center"/>
              <w:rPr>
                <w:rFonts w:cstheme="minorHAnsi"/>
              </w:rPr>
            </w:pPr>
          </w:p>
          <w:p w14:paraId="4BF5B339" w14:textId="7097406F" w:rsidR="001375F0" w:rsidRPr="009F7D79" w:rsidRDefault="001375F0" w:rsidP="009F7D79">
            <w:pPr>
              <w:jc w:val="center"/>
              <w:rPr>
                <w:rFonts w:cstheme="minorHAnsi"/>
              </w:rPr>
            </w:pPr>
          </w:p>
        </w:tc>
        <w:tc>
          <w:tcPr>
            <w:tcW w:w="2150" w:type="dxa"/>
          </w:tcPr>
          <w:p w14:paraId="2BE978A9" w14:textId="26D41001" w:rsidR="001375F0" w:rsidRPr="009F7D79" w:rsidRDefault="00843D6D" w:rsidP="009F7D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The Lighthouse keeper’s Lunch</w:t>
            </w:r>
          </w:p>
        </w:tc>
        <w:tc>
          <w:tcPr>
            <w:tcW w:w="2147" w:type="dxa"/>
          </w:tcPr>
          <w:p w14:paraId="4F77C9D0" w14:textId="554BA1B3" w:rsidR="00902E14" w:rsidRPr="009F7D79" w:rsidRDefault="00902E14" w:rsidP="009F7D79">
            <w:pPr>
              <w:jc w:val="center"/>
              <w:rPr>
                <w:rFonts w:cstheme="minorHAnsi"/>
              </w:rPr>
            </w:pPr>
            <w:r w:rsidRPr="009F7D79">
              <w:rPr>
                <w:rFonts w:cstheme="minorHAnsi"/>
              </w:rPr>
              <w:t>Leo and the Octopus</w:t>
            </w:r>
          </w:p>
          <w:p w14:paraId="4E8080A2" w14:textId="759F7EA4" w:rsidR="00902E14" w:rsidRPr="009F7D79" w:rsidRDefault="00843D6D" w:rsidP="009F7D79">
            <w:pPr>
              <w:spacing w:after="160" w:line="259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The Tiger who came to tea</w:t>
            </w:r>
          </w:p>
          <w:p w14:paraId="36C6B4E6" w14:textId="0C11D36C" w:rsidR="001375F0" w:rsidRPr="009F7D79" w:rsidRDefault="001375F0" w:rsidP="009F7D79">
            <w:pPr>
              <w:jc w:val="center"/>
              <w:rPr>
                <w:rFonts w:cstheme="minorHAnsi"/>
              </w:rPr>
            </w:pPr>
          </w:p>
        </w:tc>
        <w:tc>
          <w:tcPr>
            <w:tcW w:w="2146" w:type="dxa"/>
          </w:tcPr>
          <w:p w14:paraId="1870BEFC" w14:textId="51873AF3" w:rsidR="00902E14" w:rsidRPr="009F7D79" w:rsidRDefault="00902E14" w:rsidP="009F7D79">
            <w:pPr>
              <w:jc w:val="center"/>
              <w:rPr>
                <w:rFonts w:cstheme="minorHAnsi"/>
              </w:rPr>
            </w:pPr>
            <w:proofErr w:type="spellStart"/>
            <w:r w:rsidRPr="009F7D79">
              <w:rPr>
                <w:rFonts w:cstheme="minorHAnsi"/>
              </w:rPr>
              <w:t>Beegu</w:t>
            </w:r>
            <w:proofErr w:type="spellEnd"/>
          </w:p>
          <w:p w14:paraId="0016BCAA" w14:textId="0ADE10A0" w:rsidR="001375F0" w:rsidRPr="009F7D79" w:rsidRDefault="00843D6D" w:rsidP="009F7D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Biscuit Bear</w:t>
            </w:r>
          </w:p>
        </w:tc>
      </w:tr>
      <w:tr w:rsidR="001375F0" w14:paraId="041D6CCF" w14:textId="77777777" w:rsidTr="003F0A90">
        <w:trPr>
          <w:trHeight w:val="1305"/>
        </w:trPr>
        <w:tc>
          <w:tcPr>
            <w:tcW w:w="1300" w:type="dxa"/>
            <w:shd w:val="clear" w:color="auto" w:fill="A8D08D" w:themeFill="accent6" w:themeFillTint="99"/>
          </w:tcPr>
          <w:p w14:paraId="25709FC3" w14:textId="77777777" w:rsidR="001375F0" w:rsidRDefault="001375F0" w:rsidP="001375F0">
            <w:pPr>
              <w:jc w:val="center"/>
              <w:rPr>
                <w:b/>
                <w:bCs/>
              </w:rPr>
            </w:pPr>
            <w:r w:rsidRPr="005C7EDA">
              <w:rPr>
                <w:b/>
                <w:bCs/>
              </w:rPr>
              <w:t xml:space="preserve">Writing </w:t>
            </w:r>
            <w:r>
              <w:rPr>
                <w:b/>
                <w:bCs/>
              </w:rPr>
              <w:t>outcomes</w:t>
            </w:r>
            <w:r w:rsidRPr="005C7EDA">
              <w:rPr>
                <w:b/>
                <w:bCs/>
              </w:rPr>
              <w:t xml:space="preserve"> </w:t>
            </w:r>
          </w:p>
          <w:p w14:paraId="439DA992" w14:textId="1EA3CDCF" w:rsidR="00265E5B" w:rsidRPr="005C7EDA" w:rsidRDefault="00CB2AFB" w:rsidP="001375F0">
            <w:pPr>
              <w:jc w:val="center"/>
              <w:rPr>
                <w:b/>
                <w:bCs/>
              </w:rPr>
            </w:pPr>
            <w:r w:rsidRPr="005C7EDA">
              <w:rPr>
                <w:b/>
                <w:bCs/>
              </w:rPr>
              <w:t>(</w:t>
            </w:r>
            <w:r w:rsidRPr="004C2400">
              <w:rPr>
                <w:b/>
                <w:bCs/>
                <w:color w:val="FF0000"/>
              </w:rPr>
              <w:t>entertain</w:t>
            </w:r>
            <w:r w:rsidRPr="005C7EDA">
              <w:rPr>
                <w:b/>
                <w:bCs/>
              </w:rPr>
              <w:t xml:space="preserve">, </w:t>
            </w:r>
            <w:r w:rsidR="008655B9" w:rsidRPr="008655B9">
              <w:rPr>
                <w:b/>
                <w:bCs/>
                <w:color w:val="44546A" w:themeColor="text2"/>
              </w:rPr>
              <w:t xml:space="preserve">recount, </w:t>
            </w:r>
            <w:r w:rsidRPr="004C2400">
              <w:rPr>
                <w:b/>
                <w:bCs/>
                <w:color w:val="4472C4" w:themeColor="accent1"/>
              </w:rPr>
              <w:t>inform</w:t>
            </w:r>
            <w:r w:rsidR="006C083F">
              <w:rPr>
                <w:b/>
                <w:bCs/>
              </w:rPr>
              <w:t>)</w:t>
            </w:r>
          </w:p>
        </w:tc>
        <w:tc>
          <w:tcPr>
            <w:tcW w:w="2523" w:type="dxa"/>
          </w:tcPr>
          <w:p w14:paraId="5CD47B2C" w14:textId="77777777" w:rsidR="009F7D79" w:rsidRPr="00843D6D" w:rsidRDefault="00F53BD6" w:rsidP="009F7D79">
            <w:pPr>
              <w:jc w:val="center"/>
              <w:rPr>
                <w:rFonts w:cstheme="minorHAnsi"/>
                <w:color w:val="000000" w:themeColor="text1"/>
              </w:rPr>
            </w:pPr>
            <w:r w:rsidRPr="00843D6D">
              <w:rPr>
                <w:rFonts w:cstheme="minorHAnsi"/>
                <w:color w:val="000000" w:themeColor="text1"/>
              </w:rPr>
              <w:t>Story map</w:t>
            </w:r>
          </w:p>
          <w:p w14:paraId="611FB426" w14:textId="77777777" w:rsidR="00F53BD6" w:rsidRPr="00843D6D" w:rsidRDefault="00F53BD6" w:rsidP="009F7D79">
            <w:pPr>
              <w:jc w:val="center"/>
              <w:rPr>
                <w:rFonts w:cstheme="minorHAnsi"/>
                <w:color w:val="000000" w:themeColor="text1"/>
              </w:rPr>
            </w:pPr>
            <w:r w:rsidRPr="00843D6D">
              <w:rPr>
                <w:rFonts w:cstheme="minorHAnsi"/>
                <w:color w:val="000000" w:themeColor="text1"/>
              </w:rPr>
              <w:t>List</w:t>
            </w:r>
          </w:p>
          <w:p w14:paraId="1BA33B31" w14:textId="77777777" w:rsidR="00F53BD6" w:rsidRPr="00843D6D" w:rsidRDefault="00F53BD6" w:rsidP="009F7D79">
            <w:pPr>
              <w:jc w:val="center"/>
              <w:rPr>
                <w:rFonts w:cstheme="minorHAnsi"/>
                <w:color w:val="000000" w:themeColor="text1"/>
              </w:rPr>
            </w:pPr>
            <w:r w:rsidRPr="00843D6D">
              <w:rPr>
                <w:rFonts w:cstheme="minorHAnsi"/>
                <w:color w:val="000000" w:themeColor="text1"/>
              </w:rPr>
              <w:t>Re-telling story</w:t>
            </w:r>
          </w:p>
          <w:p w14:paraId="59830D50" w14:textId="77777777" w:rsidR="00F53BD6" w:rsidRPr="00843D6D" w:rsidRDefault="00F53BD6" w:rsidP="009F7D79">
            <w:pPr>
              <w:jc w:val="center"/>
              <w:rPr>
                <w:rFonts w:cstheme="minorHAnsi"/>
                <w:color w:val="000000" w:themeColor="text1"/>
              </w:rPr>
            </w:pPr>
            <w:r w:rsidRPr="00843D6D">
              <w:rPr>
                <w:rFonts w:cstheme="minorHAnsi"/>
                <w:color w:val="000000" w:themeColor="text1"/>
              </w:rPr>
              <w:t>Setting description</w:t>
            </w:r>
          </w:p>
          <w:p w14:paraId="5B451C92" w14:textId="347A790F" w:rsidR="00F53BD6" w:rsidRPr="00843D6D" w:rsidRDefault="00F53BD6" w:rsidP="009F7D79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2409" w:type="dxa"/>
          </w:tcPr>
          <w:p w14:paraId="29C5BC8F" w14:textId="77777777" w:rsidR="001375F0" w:rsidRPr="00843D6D" w:rsidRDefault="009F7D79" w:rsidP="009F7D79">
            <w:pPr>
              <w:jc w:val="center"/>
              <w:rPr>
                <w:rFonts w:cstheme="minorHAnsi"/>
                <w:color w:val="000000" w:themeColor="text1"/>
              </w:rPr>
            </w:pPr>
            <w:r w:rsidRPr="00843D6D">
              <w:rPr>
                <w:rFonts w:cstheme="minorHAnsi"/>
                <w:color w:val="000000" w:themeColor="text1"/>
              </w:rPr>
              <w:t>Post card</w:t>
            </w:r>
          </w:p>
          <w:p w14:paraId="7BF58538" w14:textId="77777777" w:rsidR="009F7D79" w:rsidRPr="00843D6D" w:rsidRDefault="009F7D79" w:rsidP="009F7D79">
            <w:pPr>
              <w:jc w:val="center"/>
              <w:rPr>
                <w:rFonts w:cstheme="minorHAnsi"/>
                <w:color w:val="000000" w:themeColor="text1"/>
              </w:rPr>
            </w:pPr>
            <w:r w:rsidRPr="00843D6D">
              <w:rPr>
                <w:rFonts w:cstheme="minorHAnsi"/>
                <w:color w:val="000000" w:themeColor="text1"/>
              </w:rPr>
              <w:t>Poster</w:t>
            </w:r>
          </w:p>
          <w:p w14:paraId="6F76A3F1" w14:textId="77777777" w:rsidR="009F7D79" w:rsidRPr="00843D6D" w:rsidRDefault="009F7D79" w:rsidP="009F7D79">
            <w:pPr>
              <w:jc w:val="center"/>
              <w:rPr>
                <w:rFonts w:cstheme="minorHAnsi"/>
                <w:color w:val="000000" w:themeColor="text1"/>
              </w:rPr>
            </w:pPr>
            <w:r w:rsidRPr="00843D6D">
              <w:rPr>
                <w:rFonts w:cstheme="minorHAnsi"/>
                <w:color w:val="000000" w:themeColor="text1"/>
              </w:rPr>
              <w:t>Character description</w:t>
            </w:r>
          </w:p>
          <w:p w14:paraId="133C167B" w14:textId="77777777" w:rsidR="009F7D79" w:rsidRPr="00843D6D" w:rsidRDefault="009F7D79" w:rsidP="009F7D79">
            <w:pPr>
              <w:jc w:val="center"/>
              <w:rPr>
                <w:rFonts w:cstheme="minorHAnsi"/>
                <w:color w:val="000000" w:themeColor="text1"/>
              </w:rPr>
            </w:pPr>
            <w:r w:rsidRPr="00843D6D">
              <w:rPr>
                <w:rFonts w:cstheme="minorHAnsi"/>
                <w:color w:val="000000" w:themeColor="text1"/>
              </w:rPr>
              <w:t>Instructions</w:t>
            </w:r>
          </w:p>
          <w:p w14:paraId="5AFAFE6B" w14:textId="56C2046F" w:rsidR="009F7D79" w:rsidRPr="00843D6D" w:rsidRDefault="009F7D79" w:rsidP="009F7D79">
            <w:pPr>
              <w:jc w:val="center"/>
              <w:rPr>
                <w:rFonts w:cstheme="minorHAnsi"/>
                <w:color w:val="000000" w:themeColor="text1"/>
              </w:rPr>
            </w:pPr>
            <w:r w:rsidRPr="00843D6D">
              <w:rPr>
                <w:rFonts w:cstheme="minorHAnsi"/>
                <w:color w:val="000000" w:themeColor="text1"/>
              </w:rPr>
              <w:t>Letter to Santa</w:t>
            </w:r>
          </w:p>
        </w:tc>
        <w:tc>
          <w:tcPr>
            <w:tcW w:w="2386" w:type="dxa"/>
          </w:tcPr>
          <w:p w14:paraId="71CE948D" w14:textId="77777777" w:rsidR="001375F0" w:rsidRPr="00843D6D" w:rsidRDefault="009F7D79" w:rsidP="009F7D79">
            <w:pPr>
              <w:jc w:val="center"/>
              <w:rPr>
                <w:rFonts w:cstheme="minorHAnsi"/>
                <w:color w:val="000000" w:themeColor="text1"/>
              </w:rPr>
            </w:pPr>
            <w:r w:rsidRPr="00843D6D">
              <w:rPr>
                <w:rFonts w:cstheme="minorHAnsi"/>
                <w:color w:val="000000" w:themeColor="text1"/>
              </w:rPr>
              <w:t>Fact file</w:t>
            </w:r>
          </w:p>
          <w:p w14:paraId="05448DF2" w14:textId="7521A53E" w:rsidR="009F7D79" w:rsidRPr="00843D6D" w:rsidRDefault="00843D6D" w:rsidP="00843D6D">
            <w:pPr>
              <w:jc w:val="center"/>
              <w:rPr>
                <w:rFonts w:cstheme="minorHAnsi"/>
                <w:color w:val="000000" w:themeColor="text1"/>
              </w:rPr>
            </w:pPr>
            <w:r w:rsidRPr="00843D6D">
              <w:rPr>
                <w:rFonts w:cstheme="minorHAnsi"/>
                <w:color w:val="000000" w:themeColor="text1"/>
              </w:rPr>
              <w:t>Diary entry</w:t>
            </w:r>
          </w:p>
          <w:p w14:paraId="0110CE85" w14:textId="250328E5" w:rsidR="009F7D79" w:rsidRPr="00843D6D" w:rsidRDefault="009F7D79" w:rsidP="009F7D79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2150" w:type="dxa"/>
          </w:tcPr>
          <w:p w14:paraId="1130335D" w14:textId="5CDC37A3" w:rsidR="009F7D79" w:rsidRPr="00843D6D" w:rsidRDefault="00843D6D" w:rsidP="009F7D79">
            <w:pPr>
              <w:pStyle w:val="ListParagraph"/>
              <w:ind w:left="357"/>
              <w:jc w:val="center"/>
              <w:rPr>
                <w:rFonts w:cstheme="minorHAnsi"/>
                <w:color w:val="000000" w:themeColor="text1"/>
              </w:rPr>
            </w:pPr>
            <w:r w:rsidRPr="00843D6D">
              <w:rPr>
                <w:rFonts w:cstheme="minorHAnsi"/>
                <w:color w:val="000000" w:themeColor="text1"/>
              </w:rPr>
              <w:t>Instructions</w:t>
            </w:r>
          </w:p>
          <w:p w14:paraId="062D2A31" w14:textId="326A19F9" w:rsidR="00843D6D" w:rsidRPr="00843D6D" w:rsidRDefault="00843D6D" w:rsidP="009F7D79">
            <w:pPr>
              <w:pStyle w:val="ListParagraph"/>
              <w:ind w:left="357"/>
              <w:jc w:val="center"/>
              <w:rPr>
                <w:rFonts w:cstheme="minorHAnsi"/>
                <w:color w:val="000000" w:themeColor="text1"/>
              </w:rPr>
            </w:pPr>
            <w:r w:rsidRPr="00843D6D">
              <w:rPr>
                <w:rFonts w:cstheme="minorHAnsi"/>
                <w:color w:val="000000" w:themeColor="text1"/>
              </w:rPr>
              <w:t>Days of the week diary</w:t>
            </w:r>
          </w:p>
          <w:p w14:paraId="7CCF7A1D" w14:textId="6160FDB1" w:rsidR="009F7D79" w:rsidRPr="00843D6D" w:rsidRDefault="009F7D79" w:rsidP="009F7D79">
            <w:pPr>
              <w:pStyle w:val="ListParagraph"/>
              <w:ind w:left="357"/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2147" w:type="dxa"/>
          </w:tcPr>
          <w:p w14:paraId="7FBDD145" w14:textId="3D2C1233" w:rsidR="001375F0" w:rsidRPr="00843D6D" w:rsidRDefault="00843D6D" w:rsidP="009F7D79">
            <w:pPr>
              <w:jc w:val="center"/>
              <w:rPr>
                <w:rFonts w:cstheme="minorHAnsi"/>
                <w:color w:val="000000" w:themeColor="text1"/>
              </w:rPr>
            </w:pPr>
            <w:r w:rsidRPr="00843D6D">
              <w:rPr>
                <w:rFonts w:cstheme="minorHAnsi"/>
                <w:color w:val="000000" w:themeColor="text1"/>
              </w:rPr>
              <w:t>Non chronological report</w:t>
            </w:r>
          </w:p>
          <w:p w14:paraId="1915D239" w14:textId="226520ED" w:rsidR="009F7D79" w:rsidRPr="00843D6D" w:rsidRDefault="009F7D79" w:rsidP="009F7D79">
            <w:pPr>
              <w:jc w:val="center"/>
              <w:rPr>
                <w:rFonts w:cstheme="minorHAnsi"/>
                <w:color w:val="000000" w:themeColor="text1"/>
              </w:rPr>
            </w:pPr>
          </w:p>
          <w:p w14:paraId="3E8C9469" w14:textId="5152DE27" w:rsidR="00F53BD6" w:rsidRPr="00843D6D" w:rsidRDefault="00843D6D" w:rsidP="00843D6D">
            <w:pPr>
              <w:jc w:val="center"/>
              <w:rPr>
                <w:rFonts w:cstheme="minorHAnsi"/>
                <w:color w:val="000000" w:themeColor="text1"/>
              </w:rPr>
            </w:pPr>
            <w:r w:rsidRPr="00843D6D">
              <w:rPr>
                <w:rFonts w:cstheme="minorHAnsi"/>
                <w:color w:val="000000" w:themeColor="text1"/>
              </w:rPr>
              <w:t>Story</w:t>
            </w:r>
          </w:p>
        </w:tc>
        <w:tc>
          <w:tcPr>
            <w:tcW w:w="2146" w:type="dxa"/>
          </w:tcPr>
          <w:p w14:paraId="2E8521B1" w14:textId="77777777" w:rsidR="009F7D79" w:rsidRPr="00843D6D" w:rsidRDefault="00843D6D" w:rsidP="00843D6D">
            <w:pPr>
              <w:jc w:val="center"/>
              <w:rPr>
                <w:rFonts w:cstheme="minorHAnsi"/>
                <w:color w:val="000000" w:themeColor="text1"/>
              </w:rPr>
            </w:pPr>
            <w:r w:rsidRPr="00843D6D">
              <w:rPr>
                <w:rFonts w:cstheme="minorHAnsi"/>
                <w:color w:val="000000" w:themeColor="text1"/>
              </w:rPr>
              <w:t>Setting description</w:t>
            </w:r>
          </w:p>
          <w:p w14:paraId="3226587C" w14:textId="69F4B86C" w:rsidR="00843D6D" w:rsidRPr="00843D6D" w:rsidRDefault="00843D6D" w:rsidP="00843D6D">
            <w:pPr>
              <w:jc w:val="center"/>
              <w:rPr>
                <w:rFonts w:cstheme="minorHAnsi"/>
                <w:color w:val="000000" w:themeColor="text1"/>
              </w:rPr>
            </w:pPr>
            <w:r w:rsidRPr="00843D6D">
              <w:rPr>
                <w:rFonts w:cstheme="minorHAnsi"/>
                <w:color w:val="000000" w:themeColor="text1"/>
              </w:rPr>
              <w:t>Story</w:t>
            </w:r>
          </w:p>
        </w:tc>
      </w:tr>
      <w:tr w:rsidR="001375F0" w14:paraId="26645663" w14:textId="77777777" w:rsidTr="00CF76DB">
        <w:trPr>
          <w:trHeight w:val="911"/>
        </w:trPr>
        <w:tc>
          <w:tcPr>
            <w:tcW w:w="1300" w:type="dxa"/>
            <w:shd w:val="clear" w:color="auto" w:fill="A8D08D" w:themeFill="accent6" w:themeFillTint="99"/>
          </w:tcPr>
          <w:p w14:paraId="77E3F9EB" w14:textId="4EFA9126" w:rsidR="001375F0" w:rsidRPr="005C7EDA" w:rsidRDefault="001375F0" w:rsidP="001375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Non</w:t>
            </w:r>
            <w:r w:rsidR="00E11ED3">
              <w:rPr>
                <w:b/>
                <w:bCs/>
              </w:rPr>
              <w:t>-</w:t>
            </w:r>
            <w:r>
              <w:rPr>
                <w:b/>
                <w:bCs/>
              </w:rPr>
              <w:t>negotiables</w:t>
            </w:r>
          </w:p>
        </w:tc>
        <w:tc>
          <w:tcPr>
            <w:tcW w:w="2523" w:type="dxa"/>
          </w:tcPr>
          <w:p w14:paraId="58C7560D" w14:textId="4F6B2969" w:rsidR="001375F0" w:rsidRPr="009F7D79" w:rsidRDefault="00CF76DB" w:rsidP="009F7D79">
            <w:pPr>
              <w:spacing w:after="160" w:line="259" w:lineRule="auto"/>
              <w:ind w:left="360"/>
              <w:jc w:val="center"/>
              <w:rPr>
                <w:rFonts w:cstheme="minorHAnsi"/>
              </w:rPr>
            </w:pPr>
            <w:r w:rsidRPr="009F7D79">
              <w:rPr>
                <w:rFonts w:cstheme="minorHAnsi"/>
              </w:rPr>
              <w:t>Letter formation</w:t>
            </w:r>
          </w:p>
        </w:tc>
        <w:tc>
          <w:tcPr>
            <w:tcW w:w="2409" w:type="dxa"/>
          </w:tcPr>
          <w:p w14:paraId="30070036" w14:textId="6C35A13F" w:rsidR="00CF76DB" w:rsidRPr="009F7D79" w:rsidRDefault="00CF76DB" w:rsidP="009F7D79">
            <w:pPr>
              <w:jc w:val="center"/>
              <w:rPr>
                <w:rFonts w:cstheme="minorHAnsi"/>
              </w:rPr>
            </w:pPr>
            <w:r w:rsidRPr="009F7D79">
              <w:rPr>
                <w:rFonts w:cstheme="minorHAnsi"/>
              </w:rPr>
              <w:t>High frequency words in spellings 1-44</w:t>
            </w:r>
          </w:p>
          <w:p w14:paraId="723D193F" w14:textId="77777777" w:rsidR="001375F0" w:rsidRPr="009F7D79" w:rsidRDefault="001375F0" w:rsidP="009F7D79">
            <w:pPr>
              <w:jc w:val="center"/>
              <w:rPr>
                <w:rFonts w:cstheme="minorHAnsi"/>
              </w:rPr>
            </w:pPr>
          </w:p>
        </w:tc>
        <w:tc>
          <w:tcPr>
            <w:tcW w:w="2386" w:type="dxa"/>
          </w:tcPr>
          <w:p w14:paraId="61049C54" w14:textId="3C9B6678" w:rsidR="00CF76DB" w:rsidRPr="009F7D79" w:rsidRDefault="00CF76DB" w:rsidP="009F7D79">
            <w:pPr>
              <w:jc w:val="center"/>
              <w:rPr>
                <w:rFonts w:cstheme="minorHAnsi"/>
              </w:rPr>
            </w:pPr>
            <w:r w:rsidRPr="009F7D79">
              <w:rPr>
                <w:rFonts w:cstheme="minorHAnsi"/>
              </w:rPr>
              <w:t>Letter formation and</w:t>
            </w:r>
          </w:p>
          <w:p w14:paraId="08EE3F6D" w14:textId="16EDE0D4" w:rsidR="00CF76DB" w:rsidRPr="009F7D79" w:rsidRDefault="00CF76DB" w:rsidP="009F7D79">
            <w:pPr>
              <w:jc w:val="center"/>
              <w:rPr>
                <w:rFonts w:cstheme="minorHAnsi"/>
              </w:rPr>
            </w:pPr>
            <w:r w:rsidRPr="009F7D79">
              <w:rPr>
                <w:rFonts w:cstheme="minorHAnsi"/>
              </w:rPr>
              <w:t>high frequency words 1-100</w:t>
            </w:r>
          </w:p>
          <w:p w14:paraId="2CFE6EA3" w14:textId="77777777" w:rsidR="001375F0" w:rsidRPr="009F7D79" w:rsidRDefault="001375F0" w:rsidP="009F7D79">
            <w:pPr>
              <w:jc w:val="center"/>
              <w:rPr>
                <w:rFonts w:cstheme="minorHAnsi"/>
              </w:rPr>
            </w:pPr>
          </w:p>
        </w:tc>
        <w:tc>
          <w:tcPr>
            <w:tcW w:w="2150" w:type="dxa"/>
          </w:tcPr>
          <w:p w14:paraId="337E8046" w14:textId="30B6DBF1" w:rsidR="00CF76DB" w:rsidRPr="009F7D79" w:rsidRDefault="00CF76DB" w:rsidP="009F7D79">
            <w:pPr>
              <w:jc w:val="center"/>
              <w:rPr>
                <w:rFonts w:cstheme="minorHAnsi"/>
              </w:rPr>
            </w:pPr>
            <w:r w:rsidRPr="009F7D79">
              <w:rPr>
                <w:rFonts w:cstheme="minorHAnsi"/>
              </w:rPr>
              <w:t>Letter formation and</w:t>
            </w:r>
          </w:p>
          <w:p w14:paraId="170BCAAF" w14:textId="3ED6E6BA" w:rsidR="00CF76DB" w:rsidRPr="009F7D79" w:rsidRDefault="00CF76DB" w:rsidP="009F7D79">
            <w:pPr>
              <w:jc w:val="center"/>
              <w:rPr>
                <w:rFonts w:cstheme="minorHAnsi"/>
              </w:rPr>
            </w:pPr>
            <w:r w:rsidRPr="009F7D79">
              <w:rPr>
                <w:rFonts w:cstheme="minorHAnsi"/>
              </w:rPr>
              <w:t>high frequency words 1-100</w:t>
            </w:r>
          </w:p>
          <w:p w14:paraId="37E73AA8" w14:textId="77777777" w:rsidR="001375F0" w:rsidRPr="009F7D79" w:rsidRDefault="001375F0" w:rsidP="009F7D79">
            <w:pPr>
              <w:jc w:val="center"/>
              <w:rPr>
                <w:rFonts w:cstheme="minorHAnsi"/>
              </w:rPr>
            </w:pPr>
          </w:p>
        </w:tc>
        <w:tc>
          <w:tcPr>
            <w:tcW w:w="2147" w:type="dxa"/>
          </w:tcPr>
          <w:p w14:paraId="4354056B" w14:textId="3A4E206B" w:rsidR="00CF76DB" w:rsidRPr="009F7D79" w:rsidRDefault="00CF76DB" w:rsidP="009F7D79">
            <w:pPr>
              <w:jc w:val="center"/>
              <w:rPr>
                <w:rFonts w:cstheme="minorHAnsi"/>
              </w:rPr>
            </w:pPr>
            <w:r w:rsidRPr="009F7D79">
              <w:rPr>
                <w:rFonts w:cstheme="minorHAnsi"/>
              </w:rPr>
              <w:t>Capital letters. Full stops and high frequency words</w:t>
            </w:r>
          </w:p>
          <w:p w14:paraId="3CC217E6" w14:textId="77777777" w:rsidR="001375F0" w:rsidRPr="009F7D79" w:rsidRDefault="001375F0" w:rsidP="009F7D79">
            <w:pPr>
              <w:jc w:val="center"/>
              <w:rPr>
                <w:rFonts w:cstheme="minorHAnsi"/>
              </w:rPr>
            </w:pPr>
          </w:p>
        </w:tc>
        <w:tc>
          <w:tcPr>
            <w:tcW w:w="2146" w:type="dxa"/>
          </w:tcPr>
          <w:p w14:paraId="7D1B965D" w14:textId="1BD760F2" w:rsidR="001375F0" w:rsidRPr="009F7D79" w:rsidRDefault="00CF76DB" w:rsidP="009F7D79">
            <w:pPr>
              <w:jc w:val="center"/>
              <w:rPr>
                <w:rFonts w:cstheme="minorHAnsi"/>
              </w:rPr>
            </w:pPr>
            <w:r w:rsidRPr="009F7D79">
              <w:rPr>
                <w:rFonts w:cstheme="minorHAnsi"/>
              </w:rPr>
              <w:t>Capital letters. Full stops and high frequency word</w:t>
            </w:r>
          </w:p>
        </w:tc>
      </w:tr>
      <w:tr w:rsidR="001375F0" w14:paraId="2CDCBF32" w14:textId="77777777" w:rsidTr="003F0A90">
        <w:trPr>
          <w:trHeight w:val="1340"/>
        </w:trPr>
        <w:tc>
          <w:tcPr>
            <w:tcW w:w="1300" w:type="dxa"/>
            <w:shd w:val="clear" w:color="auto" w:fill="A8D08D" w:themeFill="accent6" w:themeFillTint="99"/>
          </w:tcPr>
          <w:p w14:paraId="7252DD51" w14:textId="0502535A" w:rsidR="001375F0" w:rsidRPr="005C7EDA" w:rsidRDefault="001375F0" w:rsidP="001375F0">
            <w:pPr>
              <w:jc w:val="center"/>
              <w:rPr>
                <w:b/>
                <w:bCs/>
              </w:rPr>
            </w:pPr>
            <w:r w:rsidRPr="005C7EDA">
              <w:rPr>
                <w:b/>
                <w:bCs/>
              </w:rPr>
              <w:t>Grammar</w:t>
            </w:r>
            <w:r w:rsidR="00E11ED3">
              <w:rPr>
                <w:b/>
                <w:bCs/>
              </w:rPr>
              <w:t xml:space="preserve"> coverage</w:t>
            </w:r>
          </w:p>
        </w:tc>
        <w:tc>
          <w:tcPr>
            <w:tcW w:w="2523" w:type="dxa"/>
          </w:tcPr>
          <w:p w14:paraId="14D013CC" w14:textId="77777777" w:rsidR="00CF76DB" w:rsidRPr="009F7D79" w:rsidRDefault="00CF76DB" w:rsidP="009F7D79">
            <w:pPr>
              <w:ind w:left="360"/>
              <w:jc w:val="center"/>
              <w:rPr>
                <w:rFonts w:cstheme="minorHAnsi"/>
              </w:rPr>
            </w:pPr>
            <w:r w:rsidRPr="009F7D79">
              <w:rPr>
                <w:rFonts w:cstheme="minorHAnsi"/>
              </w:rPr>
              <w:t>Capital letters</w:t>
            </w:r>
          </w:p>
          <w:p w14:paraId="0D9431AF" w14:textId="77777777" w:rsidR="00CF76DB" w:rsidRPr="009F7D79" w:rsidRDefault="00CF76DB" w:rsidP="009F7D79">
            <w:pPr>
              <w:ind w:left="360"/>
              <w:jc w:val="center"/>
              <w:rPr>
                <w:rFonts w:cstheme="minorHAnsi"/>
              </w:rPr>
            </w:pPr>
            <w:r w:rsidRPr="009F7D79">
              <w:rPr>
                <w:rFonts w:cstheme="minorHAnsi"/>
              </w:rPr>
              <w:t>Finger spaces</w:t>
            </w:r>
          </w:p>
          <w:p w14:paraId="0942BF60" w14:textId="77777777" w:rsidR="00CF76DB" w:rsidRPr="009F7D79" w:rsidRDefault="00CF76DB" w:rsidP="009F7D79">
            <w:pPr>
              <w:ind w:left="360"/>
              <w:jc w:val="center"/>
              <w:rPr>
                <w:rFonts w:cstheme="minorHAnsi"/>
              </w:rPr>
            </w:pPr>
            <w:r w:rsidRPr="009F7D79">
              <w:rPr>
                <w:rFonts w:cstheme="minorHAnsi"/>
              </w:rPr>
              <w:t>Full stops</w:t>
            </w:r>
          </w:p>
          <w:p w14:paraId="60B46D36" w14:textId="77777777" w:rsidR="00CF76DB" w:rsidRPr="009F7D79" w:rsidRDefault="00CF76DB" w:rsidP="009F7D79">
            <w:pPr>
              <w:ind w:left="360"/>
              <w:jc w:val="center"/>
              <w:rPr>
                <w:rFonts w:cstheme="minorHAnsi"/>
              </w:rPr>
            </w:pPr>
            <w:r w:rsidRPr="009F7D79">
              <w:rPr>
                <w:rFonts w:cstheme="minorHAnsi"/>
              </w:rPr>
              <w:t>Combine words to make sentences.</w:t>
            </w:r>
          </w:p>
          <w:p w14:paraId="04CE9852" w14:textId="77777777" w:rsidR="00CF76DB" w:rsidRPr="009F7D79" w:rsidRDefault="00CF76DB" w:rsidP="009F7D79">
            <w:pPr>
              <w:ind w:left="360"/>
              <w:jc w:val="center"/>
              <w:rPr>
                <w:rFonts w:cstheme="minorHAnsi"/>
              </w:rPr>
            </w:pPr>
            <w:r w:rsidRPr="009F7D79">
              <w:rPr>
                <w:rFonts w:cstheme="minorHAnsi"/>
              </w:rPr>
              <w:t>Clauses – and</w:t>
            </w:r>
          </w:p>
          <w:p w14:paraId="04B64441" w14:textId="77777777" w:rsidR="00CF76DB" w:rsidRPr="009F7D79" w:rsidRDefault="00CF76DB" w:rsidP="009F7D79">
            <w:pPr>
              <w:ind w:left="360"/>
              <w:jc w:val="center"/>
              <w:rPr>
                <w:rFonts w:cstheme="minorHAnsi"/>
              </w:rPr>
            </w:pPr>
            <w:r w:rsidRPr="009F7D79">
              <w:rPr>
                <w:rFonts w:cstheme="minorHAnsi"/>
              </w:rPr>
              <w:t>Adjectives</w:t>
            </w:r>
          </w:p>
          <w:p w14:paraId="700165F5" w14:textId="77777777" w:rsidR="001375F0" w:rsidRPr="009F7D79" w:rsidRDefault="001375F0" w:rsidP="009F7D79">
            <w:pPr>
              <w:jc w:val="center"/>
              <w:rPr>
                <w:rFonts w:cstheme="minorHAnsi"/>
              </w:rPr>
            </w:pPr>
          </w:p>
        </w:tc>
        <w:tc>
          <w:tcPr>
            <w:tcW w:w="2409" w:type="dxa"/>
          </w:tcPr>
          <w:p w14:paraId="79E979A8" w14:textId="77777777" w:rsidR="00CF76DB" w:rsidRPr="009F7D79" w:rsidRDefault="00CF76DB" w:rsidP="009F7D79">
            <w:pPr>
              <w:ind w:left="360"/>
              <w:jc w:val="center"/>
              <w:rPr>
                <w:rFonts w:cstheme="minorHAnsi"/>
              </w:rPr>
            </w:pPr>
            <w:r w:rsidRPr="009F7D79">
              <w:rPr>
                <w:rFonts w:cstheme="minorHAnsi"/>
              </w:rPr>
              <w:t>Sentence structure.</w:t>
            </w:r>
          </w:p>
          <w:p w14:paraId="0CED0936" w14:textId="7FB5F99D" w:rsidR="00CF76DB" w:rsidRPr="009F7D79" w:rsidRDefault="00CF76DB" w:rsidP="009F7D79">
            <w:pPr>
              <w:ind w:left="360"/>
              <w:jc w:val="center"/>
              <w:rPr>
                <w:rFonts w:cstheme="minorHAnsi"/>
              </w:rPr>
            </w:pPr>
            <w:r w:rsidRPr="009F7D79">
              <w:rPr>
                <w:rFonts w:cstheme="minorHAnsi"/>
              </w:rPr>
              <w:t>Punctuation – CL, Finger spaces, full stop.</w:t>
            </w:r>
          </w:p>
          <w:p w14:paraId="6533725F" w14:textId="77777777" w:rsidR="00CF76DB" w:rsidRPr="009F7D79" w:rsidRDefault="00CF76DB" w:rsidP="009F7D79">
            <w:pPr>
              <w:ind w:left="360"/>
              <w:jc w:val="center"/>
              <w:rPr>
                <w:rFonts w:cstheme="minorHAnsi"/>
              </w:rPr>
            </w:pPr>
            <w:r w:rsidRPr="009F7D79">
              <w:rPr>
                <w:rFonts w:cstheme="minorHAnsi"/>
              </w:rPr>
              <w:t>Clauses – and</w:t>
            </w:r>
          </w:p>
          <w:p w14:paraId="01B78CF1" w14:textId="77777777" w:rsidR="00CF76DB" w:rsidRPr="009F7D79" w:rsidRDefault="00CF76DB" w:rsidP="009F7D79">
            <w:pPr>
              <w:ind w:left="360"/>
              <w:jc w:val="center"/>
              <w:rPr>
                <w:rFonts w:cstheme="minorHAnsi"/>
              </w:rPr>
            </w:pPr>
            <w:r w:rsidRPr="009F7D79">
              <w:rPr>
                <w:rFonts w:cstheme="minorHAnsi"/>
              </w:rPr>
              <w:t>Adjectives</w:t>
            </w:r>
          </w:p>
          <w:p w14:paraId="79A6B8A3" w14:textId="77777777" w:rsidR="00CF76DB" w:rsidRPr="009F7D79" w:rsidRDefault="00CF76DB" w:rsidP="009F7D79">
            <w:pPr>
              <w:ind w:left="360"/>
              <w:jc w:val="center"/>
              <w:rPr>
                <w:rFonts w:cstheme="minorHAnsi"/>
              </w:rPr>
            </w:pPr>
            <w:r w:rsidRPr="009F7D79">
              <w:rPr>
                <w:rFonts w:cstheme="minorHAnsi"/>
              </w:rPr>
              <w:t>Verbs and adverb</w:t>
            </w:r>
          </w:p>
          <w:p w14:paraId="0C06432D" w14:textId="479F12FA" w:rsidR="00CF76DB" w:rsidRPr="009F7D79" w:rsidRDefault="00CF76DB" w:rsidP="009F7D79">
            <w:pPr>
              <w:ind w:left="360"/>
              <w:jc w:val="center"/>
              <w:rPr>
                <w:rFonts w:cstheme="minorHAnsi"/>
              </w:rPr>
            </w:pPr>
            <w:r w:rsidRPr="009F7D79">
              <w:rPr>
                <w:rFonts w:cstheme="minorHAnsi"/>
              </w:rPr>
              <w:t>Suffix -</w:t>
            </w:r>
            <w:proofErr w:type="spellStart"/>
            <w:r w:rsidRPr="009F7D79">
              <w:rPr>
                <w:rFonts w:cstheme="minorHAnsi"/>
              </w:rPr>
              <w:t>ing</w:t>
            </w:r>
            <w:proofErr w:type="spellEnd"/>
          </w:p>
          <w:p w14:paraId="674BC66C" w14:textId="77777777" w:rsidR="00CF76DB" w:rsidRPr="009F7D79" w:rsidRDefault="00CF76DB" w:rsidP="009F7D79">
            <w:pPr>
              <w:ind w:left="360"/>
              <w:jc w:val="center"/>
              <w:rPr>
                <w:rFonts w:cstheme="minorHAnsi"/>
              </w:rPr>
            </w:pPr>
            <w:r w:rsidRPr="009F7D79">
              <w:rPr>
                <w:rFonts w:cstheme="minorHAnsi"/>
              </w:rPr>
              <w:t>Root verbs</w:t>
            </w:r>
          </w:p>
          <w:p w14:paraId="61081C76" w14:textId="3CA7E813" w:rsidR="00CF76DB" w:rsidRPr="009F7D79" w:rsidRDefault="00CF76DB" w:rsidP="009F7D79">
            <w:pPr>
              <w:ind w:left="360"/>
              <w:jc w:val="center"/>
              <w:rPr>
                <w:rFonts w:cstheme="minorHAnsi"/>
              </w:rPr>
            </w:pPr>
            <w:r w:rsidRPr="009F7D79">
              <w:rPr>
                <w:rFonts w:cstheme="minorHAnsi"/>
              </w:rPr>
              <w:t>Time connectives</w:t>
            </w:r>
          </w:p>
          <w:p w14:paraId="0F38C50B" w14:textId="77777777" w:rsidR="00CF76DB" w:rsidRPr="009F7D79" w:rsidRDefault="00CF76DB" w:rsidP="009F7D79">
            <w:pPr>
              <w:ind w:left="360"/>
              <w:jc w:val="center"/>
              <w:rPr>
                <w:rFonts w:cstheme="minorHAnsi"/>
              </w:rPr>
            </w:pPr>
            <w:r w:rsidRPr="009F7D79">
              <w:rPr>
                <w:rFonts w:cstheme="minorHAnsi"/>
              </w:rPr>
              <w:t>Imperative verbs</w:t>
            </w:r>
          </w:p>
          <w:p w14:paraId="00B159D3" w14:textId="2264A081" w:rsidR="001375F0" w:rsidRPr="009F7D79" w:rsidRDefault="001375F0" w:rsidP="009F7D79">
            <w:pPr>
              <w:jc w:val="center"/>
              <w:rPr>
                <w:rFonts w:cstheme="minorHAnsi"/>
              </w:rPr>
            </w:pPr>
          </w:p>
        </w:tc>
        <w:tc>
          <w:tcPr>
            <w:tcW w:w="2386" w:type="dxa"/>
          </w:tcPr>
          <w:p w14:paraId="62D27CA3" w14:textId="555E52DF" w:rsidR="00CF76DB" w:rsidRPr="009F7D79" w:rsidRDefault="00CF76DB" w:rsidP="009F7D79">
            <w:pPr>
              <w:ind w:left="360"/>
              <w:jc w:val="center"/>
              <w:rPr>
                <w:rFonts w:eastAsia="Calibri" w:cstheme="minorHAnsi"/>
              </w:rPr>
            </w:pPr>
            <w:r w:rsidRPr="009F7D79">
              <w:rPr>
                <w:rFonts w:eastAsia="Calibri" w:cstheme="minorHAnsi"/>
              </w:rPr>
              <w:t>Use of non-negotiables: capital letters, finger spaces, full stops,</w:t>
            </w:r>
          </w:p>
          <w:p w14:paraId="400454B4" w14:textId="77777777" w:rsidR="00CF76DB" w:rsidRPr="009F7D79" w:rsidRDefault="00CF76DB" w:rsidP="009F7D79">
            <w:pPr>
              <w:ind w:left="360"/>
              <w:jc w:val="center"/>
              <w:rPr>
                <w:rFonts w:eastAsia="Calibri" w:cstheme="minorHAnsi"/>
              </w:rPr>
            </w:pPr>
            <w:r w:rsidRPr="009F7D79">
              <w:rPr>
                <w:rFonts w:eastAsia="Calibri" w:cstheme="minorHAnsi"/>
              </w:rPr>
              <w:t>Question marks (asking questions)</w:t>
            </w:r>
          </w:p>
          <w:p w14:paraId="01324EEB" w14:textId="77777777" w:rsidR="00CF76DB" w:rsidRPr="009F7D79" w:rsidRDefault="00CF76DB" w:rsidP="009F7D79">
            <w:pPr>
              <w:ind w:left="360"/>
              <w:jc w:val="center"/>
              <w:rPr>
                <w:rFonts w:cstheme="minorHAnsi"/>
              </w:rPr>
            </w:pPr>
            <w:r w:rsidRPr="009F7D79">
              <w:rPr>
                <w:rFonts w:eastAsia="Calibri" w:cstheme="minorHAnsi"/>
              </w:rPr>
              <w:t>Adjectives</w:t>
            </w:r>
          </w:p>
          <w:p w14:paraId="6BD94CBE" w14:textId="77777777" w:rsidR="00CF76DB" w:rsidRPr="009F7D79" w:rsidRDefault="00CF76DB" w:rsidP="009F7D79">
            <w:pPr>
              <w:ind w:left="360"/>
              <w:jc w:val="center"/>
              <w:rPr>
                <w:rFonts w:cstheme="minorHAnsi"/>
              </w:rPr>
            </w:pPr>
            <w:r w:rsidRPr="009F7D79">
              <w:rPr>
                <w:rFonts w:cstheme="minorHAnsi"/>
              </w:rPr>
              <w:t>Past tense suffix -ed</w:t>
            </w:r>
          </w:p>
          <w:p w14:paraId="47C6FB19" w14:textId="1A895A94" w:rsidR="001375F0" w:rsidRPr="009F7D79" w:rsidRDefault="001375F0" w:rsidP="009F7D79">
            <w:pPr>
              <w:jc w:val="center"/>
              <w:rPr>
                <w:rFonts w:cstheme="minorHAnsi"/>
              </w:rPr>
            </w:pPr>
          </w:p>
        </w:tc>
        <w:tc>
          <w:tcPr>
            <w:tcW w:w="2150" w:type="dxa"/>
          </w:tcPr>
          <w:p w14:paraId="0F1C3FF9" w14:textId="77777777" w:rsidR="00CF76DB" w:rsidRPr="009F7D79" w:rsidRDefault="00CF76DB" w:rsidP="009F7D79">
            <w:pPr>
              <w:spacing w:line="256" w:lineRule="auto"/>
              <w:ind w:left="360"/>
              <w:jc w:val="center"/>
              <w:rPr>
                <w:rFonts w:cstheme="minorHAnsi"/>
              </w:rPr>
            </w:pPr>
            <w:r w:rsidRPr="009F7D79">
              <w:rPr>
                <w:rFonts w:cstheme="minorHAnsi"/>
              </w:rPr>
              <w:t>Suffix -s, -es, -</w:t>
            </w:r>
            <w:proofErr w:type="spellStart"/>
            <w:r w:rsidRPr="009F7D79">
              <w:rPr>
                <w:rFonts w:cstheme="minorHAnsi"/>
              </w:rPr>
              <w:t>ing</w:t>
            </w:r>
            <w:proofErr w:type="spellEnd"/>
            <w:r w:rsidRPr="009F7D79">
              <w:rPr>
                <w:rFonts w:cstheme="minorHAnsi"/>
              </w:rPr>
              <w:t>, -ed, -er, -</w:t>
            </w:r>
            <w:proofErr w:type="spellStart"/>
            <w:r w:rsidRPr="009F7D79">
              <w:rPr>
                <w:rFonts w:cstheme="minorHAnsi"/>
              </w:rPr>
              <w:t>est</w:t>
            </w:r>
            <w:proofErr w:type="spellEnd"/>
          </w:p>
          <w:p w14:paraId="49CEDE9E" w14:textId="107EF6EC" w:rsidR="00CF76DB" w:rsidRPr="009F7D79" w:rsidRDefault="00CF76DB" w:rsidP="009F7D79">
            <w:pPr>
              <w:spacing w:line="256" w:lineRule="auto"/>
              <w:ind w:left="360"/>
              <w:jc w:val="center"/>
              <w:rPr>
                <w:rFonts w:cstheme="minorHAnsi"/>
              </w:rPr>
            </w:pPr>
            <w:r w:rsidRPr="009F7D79">
              <w:rPr>
                <w:rFonts w:cstheme="minorHAnsi"/>
              </w:rPr>
              <w:t>Root verbs</w:t>
            </w:r>
          </w:p>
          <w:p w14:paraId="203F1EDA" w14:textId="71D3834A" w:rsidR="00CF76DB" w:rsidRPr="009F7D79" w:rsidRDefault="00CF76DB" w:rsidP="009F7D79">
            <w:pPr>
              <w:spacing w:line="256" w:lineRule="auto"/>
              <w:ind w:left="360"/>
              <w:jc w:val="center"/>
              <w:rPr>
                <w:rFonts w:cstheme="minorHAnsi"/>
              </w:rPr>
            </w:pPr>
            <w:r w:rsidRPr="009F7D79">
              <w:rPr>
                <w:rFonts w:cstheme="minorHAnsi"/>
              </w:rPr>
              <w:t>Past tense</w:t>
            </w:r>
          </w:p>
          <w:p w14:paraId="308F67AA" w14:textId="77777777" w:rsidR="00CF76DB" w:rsidRPr="009F7D79" w:rsidRDefault="00CF76DB" w:rsidP="009F7D79">
            <w:pPr>
              <w:spacing w:line="256" w:lineRule="auto"/>
              <w:ind w:left="360"/>
              <w:jc w:val="center"/>
              <w:rPr>
                <w:rFonts w:cstheme="minorHAnsi"/>
              </w:rPr>
            </w:pPr>
            <w:r w:rsidRPr="009F7D79">
              <w:rPr>
                <w:rFonts w:cstheme="minorHAnsi"/>
              </w:rPr>
              <w:t>Clause – and</w:t>
            </w:r>
          </w:p>
          <w:p w14:paraId="0888AFC4" w14:textId="77777777" w:rsidR="00CF76DB" w:rsidRPr="009F7D79" w:rsidRDefault="00CF76DB" w:rsidP="009F7D79">
            <w:pPr>
              <w:ind w:left="360"/>
              <w:jc w:val="center"/>
              <w:rPr>
                <w:rFonts w:eastAsia="Calibri" w:cstheme="minorHAnsi"/>
              </w:rPr>
            </w:pPr>
            <w:r w:rsidRPr="009F7D79">
              <w:rPr>
                <w:rFonts w:eastAsia="Calibri" w:cstheme="minorHAnsi"/>
              </w:rPr>
              <w:t>Use of non-negotiables: capital letters, finger spaces, full stops, letter formation</w:t>
            </w:r>
          </w:p>
          <w:p w14:paraId="379BBA96" w14:textId="77777777" w:rsidR="001375F0" w:rsidRPr="009F7D79" w:rsidRDefault="001375F0" w:rsidP="009F7D79">
            <w:pPr>
              <w:jc w:val="center"/>
              <w:rPr>
                <w:rFonts w:cstheme="minorHAnsi"/>
              </w:rPr>
            </w:pPr>
          </w:p>
        </w:tc>
        <w:tc>
          <w:tcPr>
            <w:tcW w:w="2147" w:type="dxa"/>
          </w:tcPr>
          <w:p w14:paraId="05FCFF6D" w14:textId="77777777" w:rsidR="00CF76DB" w:rsidRPr="009F7D79" w:rsidRDefault="00CF76DB" w:rsidP="009F7D79">
            <w:pPr>
              <w:spacing w:line="256" w:lineRule="auto"/>
              <w:jc w:val="center"/>
              <w:rPr>
                <w:rFonts w:cstheme="minorHAnsi"/>
              </w:rPr>
            </w:pPr>
            <w:r w:rsidRPr="009F7D79">
              <w:rPr>
                <w:rFonts w:cstheme="minorHAnsi"/>
              </w:rPr>
              <w:t>Sentence structure.</w:t>
            </w:r>
          </w:p>
          <w:p w14:paraId="55DFAB79" w14:textId="77777777" w:rsidR="00CF76DB" w:rsidRPr="009F7D79" w:rsidRDefault="00CF76DB" w:rsidP="009F7D79">
            <w:pPr>
              <w:spacing w:line="256" w:lineRule="auto"/>
              <w:ind w:left="360"/>
              <w:jc w:val="center"/>
              <w:rPr>
                <w:rFonts w:cstheme="minorHAnsi"/>
              </w:rPr>
            </w:pPr>
            <w:r w:rsidRPr="009F7D79">
              <w:rPr>
                <w:rFonts w:cstheme="minorHAnsi"/>
              </w:rPr>
              <w:t>Punctuation – CL, Exclamation marks.</w:t>
            </w:r>
          </w:p>
          <w:p w14:paraId="00C2279D" w14:textId="5A6099A1" w:rsidR="00CF76DB" w:rsidRPr="009F7D79" w:rsidRDefault="00CF76DB" w:rsidP="009F7D79">
            <w:pPr>
              <w:spacing w:line="256" w:lineRule="auto"/>
              <w:ind w:left="360"/>
              <w:jc w:val="center"/>
              <w:rPr>
                <w:rFonts w:cstheme="minorHAnsi"/>
              </w:rPr>
            </w:pPr>
            <w:r w:rsidRPr="009F7D79">
              <w:rPr>
                <w:rFonts w:cstheme="minorHAnsi"/>
              </w:rPr>
              <w:t>Prefix – un</w:t>
            </w:r>
          </w:p>
          <w:p w14:paraId="33765FAB" w14:textId="77777777" w:rsidR="00CF76DB" w:rsidRPr="009F7D79" w:rsidRDefault="00CF76DB" w:rsidP="009F7D79">
            <w:pPr>
              <w:spacing w:line="256" w:lineRule="auto"/>
              <w:ind w:left="360"/>
              <w:jc w:val="center"/>
              <w:rPr>
                <w:rFonts w:cstheme="minorHAnsi"/>
              </w:rPr>
            </w:pPr>
            <w:r w:rsidRPr="009F7D79">
              <w:rPr>
                <w:rFonts w:cstheme="minorHAnsi"/>
              </w:rPr>
              <w:t>Suffixes -er</w:t>
            </w:r>
          </w:p>
          <w:p w14:paraId="6C51D16D" w14:textId="77777777" w:rsidR="001375F0" w:rsidRPr="009F7D79" w:rsidRDefault="001375F0" w:rsidP="009F7D79">
            <w:pPr>
              <w:jc w:val="center"/>
              <w:rPr>
                <w:rFonts w:cstheme="minorHAnsi"/>
              </w:rPr>
            </w:pPr>
          </w:p>
        </w:tc>
        <w:tc>
          <w:tcPr>
            <w:tcW w:w="2146" w:type="dxa"/>
          </w:tcPr>
          <w:p w14:paraId="40B1213C" w14:textId="77777777" w:rsidR="00CF76DB" w:rsidRPr="009F7D79" w:rsidRDefault="00CF76DB" w:rsidP="009F7D79">
            <w:pPr>
              <w:ind w:left="360"/>
              <w:jc w:val="center"/>
              <w:rPr>
                <w:rFonts w:cstheme="minorHAnsi"/>
              </w:rPr>
            </w:pPr>
            <w:r w:rsidRPr="009F7D79">
              <w:rPr>
                <w:rFonts w:cstheme="minorHAnsi"/>
              </w:rPr>
              <w:t>Orally use past, present and future forms.</w:t>
            </w:r>
          </w:p>
          <w:p w14:paraId="6654C7F9" w14:textId="46F2971F" w:rsidR="00CF76DB" w:rsidRPr="009F7D79" w:rsidRDefault="00CF76DB" w:rsidP="009F7D79">
            <w:pPr>
              <w:ind w:left="360"/>
              <w:jc w:val="center"/>
              <w:rPr>
                <w:rFonts w:cstheme="minorHAnsi"/>
              </w:rPr>
            </w:pPr>
            <w:r w:rsidRPr="009F7D79">
              <w:rPr>
                <w:rFonts w:cstheme="minorHAnsi"/>
              </w:rPr>
              <w:t>Accurately use punctuation</w:t>
            </w:r>
          </w:p>
          <w:p w14:paraId="5D8878BE" w14:textId="77777777" w:rsidR="00CF76DB" w:rsidRPr="009F7D79" w:rsidRDefault="00CF76DB" w:rsidP="009F7D79">
            <w:pPr>
              <w:ind w:left="360"/>
              <w:jc w:val="center"/>
              <w:rPr>
                <w:rFonts w:cstheme="minorHAnsi"/>
              </w:rPr>
            </w:pPr>
            <w:r w:rsidRPr="009F7D79">
              <w:rPr>
                <w:rFonts w:cstheme="minorHAnsi"/>
              </w:rPr>
              <w:t>Prefix -un</w:t>
            </w:r>
          </w:p>
          <w:p w14:paraId="578CF055" w14:textId="639C4DBC" w:rsidR="00CF76DB" w:rsidRPr="009F7D79" w:rsidRDefault="00CF76DB" w:rsidP="009F7D79">
            <w:pPr>
              <w:ind w:left="360"/>
              <w:jc w:val="center"/>
              <w:rPr>
                <w:rFonts w:cstheme="minorHAnsi"/>
              </w:rPr>
            </w:pPr>
            <w:r w:rsidRPr="009F7D79">
              <w:rPr>
                <w:rFonts w:cstheme="minorHAnsi"/>
              </w:rPr>
              <w:t>Expand noun phrases</w:t>
            </w:r>
          </w:p>
          <w:p w14:paraId="54ECC884" w14:textId="7E5F1E74" w:rsidR="00CF76DB" w:rsidRPr="009F7D79" w:rsidRDefault="00CF76DB" w:rsidP="009F7D79">
            <w:pPr>
              <w:ind w:left="360"/>
              <w:jc w:val="center"/>
              <w:rPr>
                <w:rFonts w:cstheme="minorHAnsi"/>
              </w:rPr>
            </w:pPr>
            <w:r w:rsidRPr="009F7D79">
              <w:rPr>
                <w:rFonts w:cstheme="minorHAnsi"/>
              </w:rPr>
              <w:t>Question marks and exclamation marks</w:t>
            </w:r>
          </w:p>
          <w:p w14:paraId="19DC20A3" w14:textId="77777777" w:rsidR="001375F0" w:rsidRPr="009F7D79" w:rsidRDefault="001375F0" w:rsidP="009F7D79">
            <w:pPr>
              <w:jc w:val="center"/>
              <w:rPr>
                <w:rFonts w:cstheme="minorHAnsi"/>
              </w:rPr>
            </w:pPr>
          </w:p>
        </w:tc>
      </w:tr>
    </w:tbl>
    <w:p w14:paraId="2D81DB1F" w14:textId="12EE9A96" w:rsidR="00C43CF5" w:rsidRDefault="00C43CF5" w:rsidP="001375F0"/>
    <w:sectPr w:rsidR="00C43CF5" w:rsidSect="00AB44A5">
      <w:headerReference w:type="default" r:id="rId10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CB0D7" w14:textId="77777777" w:rsidR="00AB44A5" w:rsidRDefault="00AB44A5" w:rsidP="006566A7">
      <w:pPr>
        <w:spacing w:after="0" w:line="240" w:lineRule="auto"/>
      </w:pPr>
      <w:r>
        <w:separator/>
      </w:r>
    </w:p>
  </w:endnote>
  <w:endnote w:type="continuationSeparator" w:id="0">
    <w:p w14:paraId="4571CAC1" w14:textId="77777777" w:rsidR="00AB44A5" w:rsidRDefault="00AB44A5" w:rsidP="00656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DDE92" w14:textId="77777777" w:rsidR="00AB44A5" w:rsidRDefault="00AB44A5" w:rsidP="006566A7">
      <w:pPr>
        <w:spacing w:after="0" w:line="240" w:lineRule="auto"/>
      </w:pPr>
      <w:r>
        <w:separator/>
      </w:r>
    </w:p>
  </w:footnote>
  <w:footnote w:type="continuationSeparator" w:id="0">
    <w:p w14:paraId="28D38C97" w14:textId="77777777" w:rsidR="00AB44A5" w:rsidRDefault="00AB44A5" w:rsidP="006566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63B59" w14:textId="0D58DA52" w:rsidR="006566A7" w:rsidRPr="00E11ED3" w:rsidRDefault="006566A7" w:rsidP="006566A7">
    <w:pPr>
      <w:pStyle w:val="Header"/>
      <w:jc w:val="center"/>
      <w:rPr>
        <w:rFonts w:asciiTheme="majorHAnsi" w:hAnsiTheme="majorHAnsi" w:cstheme="majorHAnsi"/>
        <w:b/>
        <w:sz w:val="32"/>
        <w:szCs w:val="32"/>
      </w:rPr>
    </w:pPr>
    <w:r w:rsidRPr="00E11ED3">
      <w:rPr>
        <w:rFonts w:asciiTheme="majorHAnsi" w:hAnsiTheme="majorHAnsi" w:cstheme="majorHAnsi"/>
        <w:b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23C58155" wp14:editId="6AFF6A6D">
          <wp:simplePos x="0" y="0"/>
          <wp:positionH relativeFrom="leftMargin">
            <wp:posOffset>527050</wp:posOffset>
          </wp:positionH>
          <wp:positionV relativeFrom="topMargin">
            <wp:posOffset>69850</wp:posOffset>
          </wp:positionV>
          <wp:extent cx="755650" cy="755650"/>
          <wp:effectExtent l="0" t="0" r="6350" b="6350"/>
          <wp:wrapThrough wrapText="bothSides">
            <wp:wrapPolygon edited="0">
              <wp:start x="0" y="0"/>
              <wp:lineTo x="0" y="21237"/>
              <wp:lineTo x="21237" y="21237"/>
              <wp:lineTo x="21237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ew logo colour 202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" cy="755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11ED3">
      <w:rPr>
        <w:rFonts w:asciiTheme="majorHAnsi" w:hAnsiTheme="majorHAnsi" w:cstheme="majorHAnsi"/>
        <w:b/>
        <w:noProof/>
        <w:sz w:val="32"/>
        <w:szCs w:val="32"/>
      </w:rPr>
      <w:drawing>
        <wp:anchor distT="0" distB="0" distL="114300" distR="114300" simplePos="0" relativeHeight="251661312" behindDoc="0" locked="0" layoutInCell="1" allowOverlap="1" wp14:anchorId="63A2BB8D" wp14:editId="7501F60C">
          <wp:simplePos x="0" y="0"/>
          <wp:positionH relativeFrom="leftMargin">
            <wp:posOffset>9550400</wp:posOffset>
          </wp:positionH>
          <wp:positionV relativeFrom="topMargin">
            <wp:posOffset>88900</wp:posOffset>
          </wp:positionV>
          <wp:extent cx="755650" cy="755650"/>
          <wp:effectExtent l="0" t="0" r="6350" b="6350"/>
          <wp:wrapThrough wrapText="bothSides">
            <wp:wrapPolygon edited="0">
              <wp:start x="0" y="0"/>
              <wp:lineTo x="0" y="21237"/>
              <wp:lineTo x="21237" y="21237"/>
              <wp:lineTo x="21237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ew logo colour 202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" cy="755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11ED3">
      <w:rPr>
        <w:rFonts w:asciiTheme="majorHAnsi" w:hAnsiTheme="majorHAnsi" w:cstheme="majorHAnsi"/>
        <w:b/>
        <w:sz w:val="32"/>
        <w:szCs w:val="32"/>
      </w:rPr>
      <w:t xml:space="preserve">   Year</w:t>
    </w:r>
    <w:r w:rsidR="009F7D79">
      <w:rPr>
        <w:rFonts w:asciiTheme="majorHAnsi" w:hAnsiTheme="majorHAnsi" w:cstheme="majorHAnsi"/>
        <w:b/>
        <w:sz w:val="32"/>
        <w:szCs w:val="32"/>
      </w:rPr>
      <w:t xml:space="preserve"> 1 </w:t>
    </w:r>
    <w:r w:rsidRPr="00E11ED3">
      <w:rPr>
        <w:rFonts w:asciiTheme="majorHAnsi" w:hAnsiTheme="majorHAnsi" w:cstheme="majorHAnsi"/>
        <w:b/>
        <w:sz w:val="32"/>
        <w:szCs w:val="32"/>
      </w:rPr>
      <w:t>English LTP</w:t>
    </w:r>
    <w:r w:rsidRPr="00E11ED3">
      <w:rPr>
        <w:rFonts w:asciiTheme="majorHAnsi" w:hAnsiTheme="majorHAnsi" w:cstheme="majorHAnsi"/>
        <w:b/>
        <w:sz w:val="32"/>
        <w:szCs w:val="3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660737"/>
    <w:multiLevelType w:val="hybridMultilevel"/>
    <w:tmpl w:val="D082A2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9B0ABD"/>
    <w:multiLevelType w:val="hybridMultilevel"/>
    <w:tmpl w:val="874AB7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BB5396"/>
    <w:multiLevelType w:val="hybridMultilevel"/>
    <w:tmpl w:val="CB38C9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0F6F09"/>
    <w:multiLevelType w:val="hybridMultilevel"/>
    <w:tmpl w:val="96F6EC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2350ADA"/>
    <w:multiLevelType w:val="hybridMultilevel"/>
    <w:tmpl w:val="DE7257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94777B"/>
    <w:multiLevelType w:val="hybridMultilevel"/>
    <w:tmpl w:val="F3325D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EA2EDC"/>
    <w:multiLevelType w:val="hybridMultilevel"/>
    <w:tmpl w:val="F46A32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243FF1"/>
    <w:multiLevelType w:val="hybridMultilevel"/>
    <w:tmpl w:val="804C8A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1570273">
    <w:abstractNumId w:val="1"/>
  </w:num>
  <w:num w:numId="2" w16cid:durableId="140854539">
    <w:abstractNumId w:val="0"/>
  </w:num>
  <w:num w:numId="3" w16cid:durableId="1053313275">
    <w:abstractNumId w:val="3"/>
  </w:num>
  <w:num w:numId="4" w16cid:durableId="363480568">
    <w:abstractNumId w:val="4"/>
  </w:num>
  <w:num w:numId="5" w16cid:durableId="1340309234">
    <w:abstractNumId w:val="6"/>
  </w:num>
  <w:num w:numId="6" w16cid:durableId="1235359423">
    <w:abstractNumId w:val="5"/>
  </w:num>
  <w:num w:numId="7" w16cid:durableId="1284338614">
    <w:abstractNumId w:val="2"/>
  </w:num>
  <w:num w:numId="8" w16cid:durableId="2286868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6A7"/>
    <w:rsid w:val="000D7472"/>
    <w:rsid w:val="001375F0"/>
    <w:rsid w:val="001603ED"/>
    <w:rsid w:val="001F5E2D"/>
    <w:rsid w:val="00265E5B"/>
    <w:rsid w:val="00287D41"/>
    <w:rsid w:val="003F0A90"/>
    <w:rsid w:val="005005CC"/>
    <w:rsid w:val="00644CA8"/>
    <w:rsid w:val="006566A7"/>
    <w:rsid w:val="006C083F"/>
    <w:rsid w:val="007834E0"/>
    <w:rsid w:val="007E2E3A"/>
    <w:rsid w:val="00842E4A"/>
    <w:rsid w:val="00843D6D"/>
    <w:rsid w:val="008655B9"/>
    <w:rsid w:val="00902E14"/>
    <w:rsid w:val="009F7D79"/>
    <w:rsid w:val="00AB44A5"/>
    <w:rsid w:val="00BF6128"/>
    <w:rsid w:val="00C43CF5"/>
    <w:rsid w:val="00CB2AFB"/>
    <w:rsid w:val="00CF76DB"/>
    <w:rsid w:val="00D247CD"/>
    <w:rsid w:val="00E11ED3"/>
    <w:rsid w:val="00F53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55217"/>
  <w15:chartTrackingRefBased/>
  <w15:docId w15:val="{89667712-8196-4271-B82D-5D4FB4874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66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66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66A7"/>
  </w:style>
  <w:style w:type="paragraph" w:styleId="Footer">
    <w:name w:val="footer"/>
    <w:basedOn w:val="Normal"/>
    <w:link w:val="FooterChar"/>
    <w:uiPriority w:val="99"/>
    <w:unhideWhenUsed/>
    <w:rsid w:val="006566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66A7"/>
  </w:style>
  <w:style w:type="table" w:styleId="TableGrid">
    <w:name w:val="Table Grid"/>
    <w:basedOn w:val="TableNormal"/>
    <w:uiPriority w:val="39"/>
    <w:rsid w:val="006566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66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FFE0A21F204C43A252A7945CB3F854" ma:contentTypeVersion="12" ma:contentTypeDescription="Create a new document." ma:contentTypeScope="" ma:versionID="6e51f71c5cf2a8133bb446393c9347f9">
  <xsd:schema xmlns:xsd="http://www.w3.org/2001/XMLSchema" xmlns:xs="http://www.w3.org/2001/XMLSchema" xmlns:p="http://schemas.microsoft.com/office/2006/metadata/properties" xmlns:ns3="c0db1d11-ddea-4c3d-802e-9749ee34d64d" xmlns:ns4="05cfbfe5-6201-4ae8-b30e-8d5a69b3d9ed" targetNamespace="http://schemas.microsoft.com/office/2006/metadata/properties" ma:root="true" ma:fieldsID="31f4fce3174e8a06c07f0f650e0d8f6d" ns3:_="" ns4:_="">
    <xsd:import namespace="c0db1d11-ddea-4c3d-802e-9749ee34d64d"/>
    <xsd:import namespace="05cfbfe5-6201-4ae8-b30e-8d5a69b3d9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db1d11-ddea-4c3d-802e-9749ee34d6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cfbfe5-6201-4ae8-b30e-8d5a69b3d9e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F9965D-3DF2-4AE5-8F14-0B6E763F93F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89E6C5E-EB77-4A58-9BE9-2A1309207C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db1d11-ddea-4c3d-802e-9749ee34d64d"/>
    <ds:schemaRef ds:uri="05cfbfe5-6201-4ae8-b30e-8d5a69b3d9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8063EC-0942-4C69-86B2-FBE4B1B2D4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Chapple</dc:creator>
  <cp:keywords/>
  <dc:description/>
  <cp:lastModifiedBy>Fiona Brewin</cp:lastModifiedBy>
  <cp:revision>2</cp:revision>
  <dcterms:created xsi:type="dcterms:W3CDTF">2024-05-07T10:41:00Z</dcterms:created>
  <dcterms:modified xsi:type="dcterms:W3CDTF">2024-05-07T10:41:00Z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0x01010065FFE0A21F204C43A252A7945CB3F854</vt:lpwstr>
  </property>
</Properties>
</file>