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ulish" w:cs="Mulish" w:eastAsia="Mulish" w:hAnsi="Mulish"/>
          <w:b w:val="1"/>
          <w:bCs w:val="1"/>
          <w:sz w:val="32"/>
          <w:szCs w:val="32"/>
          <w:u w:val="single"/>
        </w:rPr>
      </w:pPr>
      <w:r w:rsidDel="00000000" w:rsidR="00000000" w:rsidRPr="00000000">
        <w:rPr>
          <w:rFonts w:ascii="Mulish" w:cs="Mulish" w:eastAsia="Mulish" w:hAnsi="Mulish"/>
          <w:b w:val="1"/>
          <w:bCs w:val="1"/>
          <w:sz w:val="32"/>
          <w:szCs w:val="32"/>
          <w:u w:val="single"/>
          <w:rtl w:val="0"/>
        </w:rPr>
        <w:t xml:space="preserve">Geography Extra-Curricular Activities </w:t>
      </w:r>
    </w:p>
    <w:p w:rsidR="00000000" w:rsidDel="00000000" w:rsidP="00000000" w:rsidRDefault="00000000" w:rsidRPr="00000000" w14:paraId="00000002">
      <w:pPr>
        <w:jc w:val="center"/>
        <w:rPr>
          <w:rFonts w:ascii="Mulish" w:cs="Mulish" w:eastAsia="Mulish" w:hAnsi="Mulish"/>
          <w:b w:val="1"/>
          <w:bCs w:val="1"/>
          <w:sz w:val="24"/>
          <w:szCs w:val="24"/>
          <w:u w:val="single"/>
        </w:rPr>
      </w:pPr>
      <w:r w:rsidDel="00000000" w:rsidR="00000000" w:rsidRPr="00000000">
        <w:rPr>
          <w:rtl w:val="0"/>
        </w:rPr>
      </w:r>
    </w:p>
    <w:p w:rsidR="00000000" w:rsidDel="00000000" w:rsidP="00000000" w:rsidRDefault="00000000" w:rsidRPr="00000000" w14:paraId="00000003">
      <w:pPr>
        <w:rPr>
          <w:rFonts w:ascii="Mulish" w:cs="Mulish" w:eastAsia="Mulish" w:hAnsi="Mulish"/>
          <w:b w:val="1"/>
          <w:bCs w:val="1"/>
          <w:sz w:val="24"/>
          <w:szCs w:val="24"/>
          <w:u w:val="single"/>
        </w:rPr>
      </w:pPr>
      <w:r w:rsidDel="00000000" w:rsidR="00000000" w:rsidRPr="00000000">
        <w:rPr>
          <w:rFonts w:ascii="Mulish" w:cs="Mulish" w:eastAsia="Mulish" w:hAnsi="Mulish"/>
          <w:b w:val="1"/>
          <w:bCs w:val="1"/>
          <w:sz w:val="24"/>
          <w:szCs w:val="24"/>
          <w:u w:val="single"/>
          <w:rtl w:val="0"/>
        </w:rPr>
        <w:t xml:space="preserve">Reception exploring the local area </w:t>
      </w:r>
    </w:p>
    <w:p w:rsidR="00000000" w:rsidDel="00000000" w:rsidP="00000000" w:rsidRDefault="00000000" w:rsidRPr="00000000" w14:paraId="00000004">
      <w:pPr>
        <w:rPr>
          <w:rFonts w:ascii="Mulish" w:cs="Mulish" w:eastAsia="Mulish" w:hAnsi="Mulish"/>
          <w:b w:val="1"/>
          <w:bCs w:val="1"/>
          <w:sz w:val="24"/>
          <w:szCs w:val="24"/>
          <w:u w:val="single"/>
        </w:rPr>
      </w:pPr>
      <w:r w:rsidDel="00000000" w:rsidR="00000000" w:rsidRPr="00000000">
        <w:rPr>
          <w:rtl w:val="0"/>
        </w:rPr>
      </w:r>
    </w:p>
    <w:p w:rsidR="00000000" w:rsidDel="00000000" w:rsidP="00000000" w:rsidRDefault="00000000" w:rsidRPr="00000000" w14:paraId="00000005">
      <w:pPr>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During the Autumn Term, our Reception children learn about 'our local area'. In this early stage, we lay the groundwork for studying Geography as a subject discipline strongly through the ‘Understanding the World’ area of learning. Our children plan their journey to the local postbox by drawing maps, and then explore the local surroundings by walking to the postbox. In the Spring Term, the children then compare their local area, Wythall to the South Pole using the story ‘Lost and Found’ by Oliver Jeffers. </w:t>
      </w:r>
    </w:p>
    <w:p w:rsidR="00000000" w:rsidDel="00000000" w:rsidP="00000000" w:rsidRDefault="00000000" w:rsidRPr="00000000" w14:paraId="00000006">
      <w:pPr>
        <w:rPr>
          <w:rFonts w:ascii="Mulish" w:cs="Mulish" w:eastAsia="Mulish" w:hAnsi="Mulish"/>
          <w:sz w:val="24"/>
          <w:szCs w:val="24"/>
        </w:rPr>
      </w:pPr>
      <w:r w:rsidDel="00000000" w:rsidR="00000000" w:rsidRPr="00000000">
        <w:rPr>
          <w:rtl w:val="0"/>
        </w:rPr>
      </w:r>
    </w:p>
    <w:p w:rsidR="00000000" w:rsidDel="00000000" w:rsidP="00000000" w:rsidRDefault="00000000" w:rsidRPr="00000000" w14:paraId="00000007">
      <w:pPr>
        <w:jc w:val="center"/>
        <w:rPr>
          <w:rFonts w:ascii="Mulish" w:cs="Mulish" w:eastAsia="Mulish" w:hAnsi="Mulish"/>
          <w:sz w:val="24"/>
          <w:szCs w:val="24"/>
        </w:rPr>
      </w:pPr>
      <w:r w:rsidDel="00000000" w:rsidR="00000000" w:rsidRPr="00000000">
        <w:rPr>
          <w:rFonts w:ascii="Mulish" w:cs="Mulish" w:eastAsia="Mulish" w:hAnsi="Mulish"/>
          <w:sz w:val="24"/>
          <w:szCs w:val="24"/>
        </w:rPr>
        <w:drawing>
          <wp:inline distB="114300" distT="114300" distL="114300" distR="114300">
            <wp:extent cx="1467770" cy="1989862"/>
            <wp:effectExtent b="0" l="0" r="0" t="0"/>
            <wp:docPr id="2"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rot="16200000">
                      <a:off x="0" y="0"/>
                      <a:ext cx="1467770" cy="1989862"/>
                    </a:xfrm>
                    <a:prstGeom prst="rect"/>
                    <a:ln/>
                  </pic:spPr>
                </pic:pic>
              </a:graphicData>
            </a:graphic>
          </wp:inline>
        </w:drawing>
      </w:r>
      <w:r w:rsidDel="00000000" w:rsidR="00000000" w:rsidRPr="00000000">
        <w:rPr>
          <w:rFonts w:ascii="Mulish" w:cs="Mulish" w:eastAsia="Mulish" w:hAnsi="Mulish"/>
          <w:sz w:val="24"/>
          <w:szCs w:val="24"/>
          <w:rtl w:val="0"/>
        </w:rPr>
        <w:t xml:space="preserve"> </w:t>
      </w:r>
      <w:r w:rsidDel="00000000" w:rsidR="00000000" w:rsidRPr="00000000">
        <w:rPr>
          <w:rFonts w:ascii="Mulish" w:cs="Mulish" w:eastAsia="Mulish" w:hAnsi="Mulish"/>
          <w:sz w:val="24"/>
          <w:szCs w:val="24"/>
        </w:rPr>
        <w:drawing>
          <wp:inline distB="114300" distT="114300" distL="114300" distR="114300">
            <wp:extent cx="2151176" cy="1452563"/>
            <wp:effectExtent b="0" l="0" r="0" t="0"/>
            <wp:docPr id="6"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2151176" cy="1452563"/>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jc w:val="center"/>
        <w:rPr>
          <w:rFonts w:ascii="Mulish" w:cs="Mulish" w:eastAsia="Mulish" w:hAnsi="Mulish"/>
          <w:sz w:val="24"/>
          <w:szCs w:val="24"/>
        </w:rPr>
      </w:pPr>
      <w:r w:rsidDel="00000000" w:rsidR="00000000" w:rsidRPr="00000000">
        <w:rPr>
          <w:rtl w:val="0"/>
        </w:rPr>
      </w:r>
    </w:p>
    <w:p w:rsidR="00000000" w:rsidDel="00000000" w:rsidP="00000000" w:rsidRDefault="00000000" w:rsidRPr="00000000" w14:paraId="00000009">
      <w:pPr>
        <w:jc w:val="center"/>
        <w:rPr>
          <w:rFonts w:ascii="Mulish" w:cs="Mulish" w:eastAsia="Mulish" w:hAnsi="Mulish"/>
          <w:sz w:val="24"/>
          <w:szCs w:val="24"/>
        </w:rPr>
      </w:pPr>
      <w:r w:rsidDel="00000000" w:rsidR="00000000" w:rsidRPr="00000000">
        <w:rPr>
          <w:rtl w:val="0"/>
        </w:rPr>
      </w:r>
    </w:p>
    <w:p w:rsidR="00000000" w:rsidDel="00000000" w:rsidP="00000000" w:rsidRDefault="00000000" w:rsidRPr="00000000" w14:paraId="0000000A">
      <w:pPr>
        <w:jc w:val="center"/>
        <w:rPr>
          <w:rFonts w:ascii="Mulish" w:cs="Mulish" w:eastAsia="Mulish" w:hAnsi="Mulish"/>
          <w:sz w:val="24"/>
          <w:szCs w:val="24"/>
        </w:rPr>
      </w:pPr>
      <w:r w:rsidDel="00000000" w:rsidR="00000000" w:rsidRPr="00000000">
        <w:rPr>
          <w:rtl w:val="0"/>
        </w:rPr>
      </w:r>
    </w:p>
    <w:p w:rsidR="00000000" w:rsidDel="00000000" w:rsidP="00000000" w:rsidRDefault="00000000" w:rsidRPr="00000000" w14:paraId="0000000B">
      <w:pPr>
        <w:jc w:val="center"/>
        <w:rPr>
          <w:rFonts w:ascii="Mulish" w:cs="Mulish" w:eastAsia="Mulish" w:hAnsi="Mulish"/>
          <w:sz w:val="24"/>
          <w:szCs w:val="24"/>
        </w:rPr>
      </w:pPr>
      <w:r w:rsidDel="00000000" w:rsidR="00000000" w:rsidRPr="00000000">
        <w:rPr>
          <w:rtl w:val="0"/>
        </w:rPr>
      </w:r>
    </w:p>
    <w:p w:rsidR="00000000" w:rsidDel="00000000" w:rsidP="00000000" w:rsidRDefault="00000000" w:rsidRPr="00000000" w14:paraId="0000000C">
      <w:pPr>
        <w:rPr>
          <w:rFonts w:ascii="Mulish" w:cs="Mulish" w:eastAsia="Mulish" w:hAnsi="Mulish"/>
          <w:b w:val="1"/>
          <w:bCs w:val="1"/>
          <w:sz w:val="24"/>
          <w:szCs w:val="24"/>
          <w:u w:val="single"/>
        </w:rPr>
      </w:pPr>
      <w:r w:rsidDel="00000000" w:rsidR="00000000" w:rsidRPr="00000000">
        <w:rPr>
          <w:rFonts w:ascii="Mulish" w:cs="Mulish" w:eastAsia="Mulish" w:hAnsi="Mulish"/>
          <w:b w:val="1"/>
          <w:bCs w:val="1"/>
          <w:sz w:val="24"/>
          <w:szCs w:val="24"/>
          <w:u w:val="single"/>
          <w:rtl w:val="0"/>
        </w:rPr>
        <w:t xml:space="preserve">Year 3 trip to Lapworth Museum</w:t>
      </w:r>
    </w:p>
    <w:p w:rsidR="00000000" w:rsidDel="00000000" w:rsidP="00000000" w:rsidRDefault="00000000" w:rsidRPr="00000000" w14:paraId="0000000D">
      <w:pPr>
        <w:rPr>
          <w:rFonts w:ascii="Mulish" w:cs="Mulish" w:eastAsia="Mulish" w:hAnsi="Mulish"/>
          <w:b w:val="1"/>
          <w:bCs w:val="1"/>
          <w:sz w:val="24"/>
          <w:szCs w:val="24"/>
          <w:u w:val="single"/>
        </w:rPr>
      </w:pPr>
      <w:r w:rsidDel="00000000" w:rsidR="00000000" w:rsidRPr="00000000">
        <w:rPr>
          <w:rtl w:val="0"/>
        </w:rPr>
      </w:r>
    </w:p>
    <w:p w:rsidR="00000000" w:rsidDel="00000000" w:rsidP="00000000" w:rsidRDefault="00000000" w:rsidRPr="00000000" w14:paraId="0000000E">
      <w:pPr>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Our Year 3 children have the exciting opportunity to visit Lapworth Museum at the University of Birmingham. Throughout their tour, they explore each geological period, looking at the life on Earth at that time and the fossils we find from each period. They also explore the Extreme Earth Room and the Mineralogy Room. Year 3 are also welcomed into Lapworth's classroom by a palaeontologist who introduces them to a range of different volcanic rocks that the children can interact with up close.  The children then get the chance to build earthquake-proof houses out of Lego, which they test on a shaking board. </w:t>
      </w:r>
      <w:r w:rsidDel="00000000" w:rsidR="00000000" w:rsidRPr="00000000">
        <w:drawing>
          <wp:anchor allowOverlap="1" behindDoc="0" distB="19050" distT="19050" distL="19050" distR="19050" hidden="0" layoutInCell="1" locked="0" relativeHeight="0" simplePos="0">
            <wp:simplePos x="0" y="0"/>
            <wp:positionH relativeFrom="column">
              <wp:posOffset>1</wp:posOffset>
            </wp:positionH>
            <wp:positionV relativeFrom="paragraph">
              <wp:posOffset>123825</wp:posOffset>
            </wp:positionV>
            <wp:extent cx="2294663" cy="1728447"/>
            <wp:effectExtent b="0" l="0" r="0" t="0"/>
            <wp:wrapSquare wrapText="bothSides" distB="19050" distT="19050" distL="19050" distR="19050"/>
            <wp:docPr id="7" name="image7.jpg"/>
            <a:graphic>
              <a:graphicData uri="http://schemas.openxmlformats.org/drawingml/2006/picture">
                <pic:pic>
                  <pic:nvPicPr>
                    <pic:cNvPr id="0" name="image7.jpg"/>
                    <pic:cNvPicPr preferRelativeResize="0"/>
                  </pic:nvPicPr>
                  <pic:blipFill>
                    <a:blip r:embed="rId8"/>
                    <a:srcRect b="0" l="0" r="0" t="0"/>
                    <a:stretch>
                      <a:fillRect/>
                    </a:stretch>
                  </pic:blipFill>
                  <pic:spPr>
                    <a:xfrm>
                      <a:off x="0" y="0"/>
                      <a:ext cx="2294663" cy="1728447"/>
                    </a:xfrm>
                    <a:prstGeom prst="rect"/>
                    <a:ln/>
                  </pic:spPr>
                </pic:pic>
              </a:graphicData>
            </a:graphic>
          </wp:anchor>
        </w:drawing>
      </w:r>
    </w:p>
    <w:p w:rsidR="00000000" w:rsidDel="00000000" w:rsidP="00000000" w:rsidRDefault="00000000" w:rsidRPr="00000000" w14:paraId="0000000F">
      <w:pPr>
        <w:jc w:val="both"/>
        <w:rPr>
          <w:rFonts w:ascii="Mulish" w:cs="Mulish" w:eastAsia="Mulish" w:hAnsi="Mulish"/>
          <w:sz w:val="24"/>
          <w:szCs w:val="24"/>
        </w:rPr>
      </w:pPr>
      <w:r w:rsidDel="00000000" w:rsidR="00000000" w:rsidRPr="00000000">
        <w:rPr>
          <w:rtl w:val="0"/>
        </w:rPr>
      </w:r>
    </w:p>
    <w:p w:rsidR="00000000" w:rsidDel="00000000" w:rsidP="00000000" w:rsidRDefault="00000000" w:rsidRPr="00000000" w14:paraId="00000010">
      <w:pPr>
        <w:rPr>
          <w:rFonts w:ascii="Mulish" w:cs="Mulish" w:eastAsia="Mulish" w:hAnsi="Mulish"/>
          <w:b w:val="1"/>
          <w:bCs w:val="1"/>
          <w:sz w:val="24"/>
          <w:szCs w:val="24"/>
          <w:u w:val="single"/>
        </w:rPr>
      </w:pPr>
      <w:r w:rsidDel="00000000" w:rsidR="00000000" w:rsidRPr="00000000">
        <w:rPr>
          <w:rtl w:val="0"/>
        </w:rPr>
      </w:r>
    </w:p>
    <w:p w:rsidR="00000000" w:rsidDel="00000000" w:rsidP="00000000" w:rsidRDefault="00000000" w:rsidRPr="00000000" w14:paraId="00000011">
      <w:pPr>
        <w:rPr>
          <w:rFonts w:ascii="Mulish" w:cs="Mulish" w:eastAsia="Mulish" w:hAnsi="Mulish"/>
          <w:b w:val="1"/>
          <w:bCs w:val="1"/>
          <w:sz w:val="24"/>
          <w:szCs w:val="24"/>
          <w:u w:val="single"/>
        </w:rPr>
      </w:pPr>
      <w:r w:rsidDel="00000000" w:rsidR="00000000" w:rsidRPr="00000000">
        <w:rPr>
          <w:rtl w:val="0"/>
        </w:rPr>
      </w:r>
    </w:p>
    <w:p w:rsidR="00000000" w:rsidDel="00000000" w:rsidP="00000000" w:rsidRDefault="00000000" w:rsidRPr="00000000" w14:paraId="00000012">
      <w:pPr>
        <w:rPr>
          <w:rFonts w:ascii="Mulish" w:cs="Mulish" w:eastAsia="Mulish" w:hAnsi="Mulish"/>
          <w:b w:val="1"/>
          <w:bCs w:val="1"/>
          <w:sz w:val="24"/>
          <w:szCs w:val="24"/>
          <w:u w:val="single"/>
        </w:rPr>
      </w:pPr>
      <w:r w:rsidDel="00000000" w:rsidR="00000000" w:rsidRPr="00000000">
        <w:rPr>
          <w:rtl w:val="0"/>
        </w:rPr>
      </w:r>
    </w:p>
    <w:p w:rsidR="00000000" w:rsidDel="00000000" w:rsidP="00000000" w:rsidRDefault="00000000" w:rsidRPr="00000000" w14:paraId="00000013">
      <w:pPr>
        <w:rPr>
          <w:rFonts w:ascii="Mulish" w:cs="Mulish" w:eastAsia="Mulish" w:hAnsi="Mulish"/>
          <w:b w:val="1"/>
          <w:bCs w:val="1"/>
          <w:sz w:val="24"/>
          <w:szCs w:val="24"/>
          <w:u w:val="single"/>
        </w:rPr>
      </w:pPr>
      <w:r w:rsidDel="00000000" w:rsidR="00000000" w:rsidRPr="00000000">
        <w:rPr>
          <w:rFonts w:ascii="Mulish" w:cs="Mulish" w:eastAsia="Mulish" w:hAnsi="Mulish"/>
          <w:b w:val="1"/>
          <w:bCs w:val="1"/>
          <w:sz w:val="24"/>
          <w:szCs w:val="24"/>
          <w:u w:val="single"/>
          <w:rtl w:val="0"/>
        </w:rPr>
        <w:t xml:space="preserve">Year 6 trip to Malvern </w:t>
      </w:r>
      <w:r w:rsidDel="00000000" w:rsidR="00000000" w:rsidRPr="00000000">
        <w:drawing>
          <wp:anchor allowOverlap="1" behindDoc="0" distB="114300" distT="114300" distL="114300" distR="114300" hidden="0" layoutInCell="1" locked="0" relativeHeight="0" simplePos="0">
            <wp:simplePos x="0" y="0"/>
            <wp:positionH relativeFrom="column">
              <wp:posOffset>3515775</wp:posOffset>
            </wp:positionH>
            <wp:positionV relativeFrom="paragraph">
              <wp:posOffset>133350</wp:posOffset>
            </wp:positionV>
            <wp:extent cx="2407282" cy="1652588"/>
            <wp:effectExtent b="0" l="0" r="0" t="0"/>
            <wp:wrapSquare wrapText="bothSides" distB="114300" distT="114300" distL="114300" distR="114300"/>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407282" cy="1652588"/>
                    </a:xfrm>
                    <a:prstGeom prst="rect"/>
                    <a:ln/>
                  </pic:spPr>
                </pic:pic>
              </a:graphicData>
            </a:graphic>
          </wp:anchor>
        </w:drawing>
      </w:r>
    </w:p>
    <w:p w:rsidR="00000000" w:rsidDel="00000000" w:rsidP="00000000" w:rsidRDefault="00000000" w:rsidRPr="00000000" w14:paraId="00000014">
      <w:pPr>
        <w:rPr>
          <w:rFonts w:ascii="Mulish" w:cs="Mulish" w:eastAsia="Mulish" w:hAnsi="Mulish"/>
          <w:b w:val="1"/>
          <w:bCs w:val="1"/>
          <w:sz w:val="24"/>
          <w:szCs w:val="24"/>
          <w:u w:val="single"/>
        </w:rPr>
      </w:pPr>
      <w:r w:rsidDel="00000000" w:rsidR="00000000" w:rsidRPr="00000000">
        <w:rPr>
          <w:rtl w:val="0"/>
        </w:rPr>
      </w:r>
    </w:p>
    <w:p w:rsidR="00000000" w:rsidDel="00000000" w:rsidP="00000000" w:rsidRDefault="00000000" w:rsidRPr="00000000" w14:paraId="00000015">
      <w:pPr>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Our Year 6 children have a fantastic opportunity to take part in many outdoor adventure activities during their residential in Malvern, giving them the chance to try new things and develop new skills. During this trip, the children climb the Malvern Hills summit, the Worcestershire Beacon, standing at 425 meters (1,395 feet) as the highest point in the range. This allows the children to see a real-life example of a physical feature and see how it shapes our landscape. </w:t>
      </w:r>
    </w:p>
    <w:p w:rsidR="00000000" w:rsidDel="00000000" w:rsidP="00000000" w:rsidRDefault="00000000" w:rsidRPr="00000000" w14:paraId="00000016">
      <w:pPr>
        <w:jc w:val="both"/>
        <w:rPr>
          <w:rFonts w:ascii="Mulish" w:cs="Mulish" w:eastAsia="Mulish" w:hAnsi="Mulish"/>
          <w:sz w:val="24"/>
          <w:szCs w:val="24"/>
        </w:rPr>
      </w:pPr>
      <w:r w:rsidDel="00000000" w:rsidR="00000000" w:rsidRPr="00000000">
        <w:rPr>
          <w:rtl w:val="0"/>
        </w:rPr>
      </w:r>
    </w:p>
    <w:p w:rsidR="00000000" w:rsidDel="00000000" w:rsidP="00000000" w:rsidRDefault="00000000" w:rsidRPr="00000000" w14:paraId="00000017">
      <w:pPr>
        <w:jc w:val="both"/>
        <w:rPr>
          <w:rFonts w:ascii="Mulish" w:cs="Mulish" w:eastAsia="Mulish" w:hAnsi="Mulish"/>
          <w:sz w:val="24"/>
          <w:szCs w:val="24"/>
        </w:rPr>
      </w:pPr>
      <w:r w:rsidDel="00000000" w:rsidR="00000000" w:rsidRPr="00000000">
        <w:rPr>
          <w:rtl w:val="0"/>
        </w:rPr>
      </w:r>
    </w:p>
    <w:p w:rsidR="00000000" w:rsidDel="00000000" w:rsidP="00000000" w:rsidRDefault="00000000" w:rsidRPr="00000000" w14:paraId="00000018">
      <w:pPr>
        <w:jc w:val="both"/>
        <w:rPr>
          <w:rFonts w:ascii="Mulish" w:cs="Mulish" w:eastAsia="Mulish" w:hAnsi="Mulish"/>
          <w:sz w:val="24"/>
          <w:szCs w:val="24"/>
        </w:rPr>
      </w:pPr>
      <w:r w:rsidDel="00000000" w:rsidR="00000000" w:rsidRPr="00000000">
        <w:rPr>
          <w:rtl w:val="0"/>
        </w:rPr>
      </w:r>
    </w:p>
    <w:p w:rsidR="00000000" w:rsidDel="00000000" w:rsidP="00000000" w:rsidRDefault="00000000" w:rsidRPr="00000000" w14:paraId="00000019">
      <w:pPr>
        <w:jc w:val="both"/>
        <w:rPr>
          <w:rFonts w:ascii="Mulish" w:cs="Mulish" w:eastAsia="Mulish" w:hAnsi="Mulish"/>
          <w:sz w:val="24"/>
          <w:szCs w:val="24"/>
        </w:rPr>
      </w:pPr>
      <w:r w:rsidDel="00000000" w:rsidR="00000000" w:rsidRPr="00000000">
        <w:rPr>
          <w:rtl w:val="0"/>
        </w:rPr>
      </w:r>
    </w:p>
    <w:p w:rsidR="00000000" w:rsidDel="00000000" w:rsidP="00000000" w:rsidRDefault="00000000" w:rsidRPr="00000000" w14:paraId="0000001A">
      <w:pPr>
        <w:jc w:val="both"/>
        <w:rPr>
          <w:rFonts w:ascii="Mulish" w:cs="Mulish" w:eastAsia="Mulish" w:hAnsi="Mulish"/>
          <w:b w:val="1"/>
          <w:bCs w:val="1"/>
          <w:sz w:val="24"/>
          <w:szCs w:val="24"/>
          <w:u w:val="single"/>
        </w:rPr>
      </w:pPr>
      <w:r w:rsidDel="00000000" w:rsidR="00000000" w:rsidRPr="00000000">
        <w:rPr>
          <w:rFonts w:ascii="Mulish" w:cs="Mulish" w:eastAsia="Mulish" w:hAnsi="Mulish"/>
          <w:b w:val="1"/>
          <w:bCs w:val="1"/>
          <w:sz w:val="24"/>
          <w:szCs w:val="24"/>
          <w:u w:val="single"/>
          <w:rtl w:val="0"/>
        </w:rPr>
        <w:t xml:space="preserve">Eco at The Coppice Primary School </w:t>
      </w:r>
    </w:p>
    <w:p w:rsidR="00000000" w:rsidDel="00000000" w:rsidP="00000000" w:rsidRDefault="00000000" w:rsidRPr="00000000" w14:paraId="0000001B">
      <w:pPr>
        <w:jc w:val="both"/>
        <w:rPr>
          <w:rFonts w:ascii="Mulish" w:cs="Mulish" w:eastAsia="Mulish" w:hAnsi="Mulish"/>
          <w:b w:val="1"/>
          <w:bCs w:val="1"/>
          <w:sz w:val="24"/>
          <w:szCs w:val="24"/>
          <w:u w:val="single"/>
        </w:rPr>
      </w:pPr>
      <w:r w:rsidDel="00000000" w:rsidR="00000000" w:rsidRPr="00000000">
        <w:rPr>
          <w:rtl w:val="0"/>
        </w:rPr>
      </w:r>
    </w:p>
    <w:p w:rsidR="00000000" w:rsidDel="00000000" w:rsidP="00000000" w:rsidRDefault="00000000" w:rsidRPr="00000000" w14:paraId="0000001C">
      <w:pPr>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Our Eco Leads and Eco Ambassadors are helping to ensure that sustainability education is embedded throughout the school. This links simultaneously with our Geography curriculum whilst enabling pupils to learn the National Curriculum through real-world examples. The Eco team help promote understanding of place knowledge, geographical skills and fieldwork through connecting our school grounds to our wider community and beyond to create a global perspective of the positive and negative impacts that humans can have on the natural world.  Human and Physical Geography is a core focus of our Eco team by striving to improve our water, energy and waste management. Eco also works alongside OPAL to promote ‘reduce, reuse and recycle’ when utilising play equipment and creating green spaces on our school grounds. The pictures below show the Eco team litter picking and planting over 200 saplings to create a 50m hedgerow.</w:t>
      </w:r>
    </w:p>
    <w:p w:rsidR="00000000" w:rsidDel="00000000" w:rsidP="00000000" w:rsidRDefault="00000000" w:rsidRPr="00000000" w14:paraId="0000001D">
      <w:pPr>
        <w:jc w:val="center"/>
        <w:rPr>
          <w:rFonts w:ascii="Mulish" w:cs="Mulish" w:eastAsia="Mulish" w:hAnsi="Mulish"/>
          <w:b w:val="1"/>
          <w:bCs w:val="1"/>
          <w:sz w:val="24"/>
          <w:szCs w:val="24"/>
          <w:u w:val="single"/>
        </w:rPr>
      </w:pPr>
      <w:r w:rsidDel="00000000" w:rsidR="00000000" w:rsidRPr="00000000">
        <w:rPr>
          <w:rFonts w:ascii="Mulish" w:cs="Mulish" w:eastAsia="Mulish" w:hAnsi="Mulish"/>
          <w:sz w:val="24"/>
          <w:szCs w:val="24"/>
        </w:rPr>
        <w:drawing>
          <wp:inline distB="114300" distT="114300" distL="114300" distR="114300">
            <wp:extent cx="1930237" cy="1452552"/>
            <wp:effectExtent b="0" l="0" r="0" t="0"/>
            <wp:docPr id="1"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930237" cy="1452552"/>
                    </a:xfrm>
                    <a:prstGeom prst="rect"/>
                    <a:ln/>
                  </pic:spPr>
                </pic:pic>
              </a:graphicData>
            </a:graphic>
          </wp:inline>
        </w:drawing>
      </w:r>
      <w:r w:rsidDel="00000000" w:rsidR="00000000" w:rsidRPr="00000000">
        <w:rPr>
          <w:rFonts w:ascii="Mulish" w:cs="Mulish" w:eastAsia="Mulish" w:hAnsi="Mulish"/>
          <w:sz w:val="24"/>
          <w:szCs w:val="24"/>
        </w:rPr>
        <w:drawing>
          <wp:inline distB="114300" distT="114300" distL="114300" distR="114300">
            <wp:extent cx="1989863" cy="1448929"/>
            <wp:effectExtent b="0" l="0" r="0" t="0"/>
            <wp:docPr id="5"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989863" cy="1448929"/>
                    </a:xfrm>
                    <a:prstGeom prst="rect"/>
                    <a:ln/>
                  </pic:spPr>
                </pic:pic>
              </a:graphicData>
            </a:graphic>
          </wp:inline>
        </w:drawing>
      </w:r>
      <w:r w:rsidDel="00000000" w:rsidR="00000000" w:rsidRPr="00000000">
        <w:rPr>
          <w:rFonts w:ascii="Mulish" w:cs="Mulish" w:eastAsia="Mulish" w:hAnsi="Mulish"/>
        </w:rPr>
        <w:drawing>
          <wp:inline distB="114300" distT="114300" distL="114300" distR="114300">
            <wp:extent cx="1875563" cy="1457691"/>
            <wp:effectExtent b="0" l="0" r="0" t="0"/>
            <wp:docPr id="4" name="image2.png"/>
            <a:graphic>
              <a:graphicData uri="http://schemas.openxmlformats.org/drawingml/2006/picture">
                <pic:pic>
                  <pic:nvPicPr>
                    <pic:cNvPr id="0" name="image2.png"/>
                    <pic:cNvPicPr preferRelativeResize="0"/>
                  </pic:nvPicPr>
                  <pic:blipFill>
                    <a:blip r:embed="rId12"/>
                    <a:srcRect b="11930" l="0" r="0" t="7719"/>
                    <a:stretch>
                      <a:fillRect/>
                    </a:stretch>
                  </pic:blipFill>
                  <pic:spPr>
                    <a:xfrm>
                      <a:off x="0" y="0"/>
                      <a:ext cx="1875563" cy="1457691"/>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rPr>
          <w:rFonts w:ascii="Mulish" w:cs="Mulish" w:eastAsia="Mulish" w:hAnsi="Mulish"/>
          <w:b w:val="1"/>
          <w:bCs w:val="1"/>
          <w:sz w:val="24"/>
          <w:szCs w:val="24"/>
          <w:u w:val="single"/>
        </w:rPr>
      </w:pPr>
      <w:r w:rsidDel="00000000" w:rsidR="00000000" w:rsidRPr="00000000">
        <w:rPr>
          <w:rtl w:val="0"/>
        </w:rPr>
      </w:r>
    </w:p>
    <w:p w:rsidR="00000000" w:rsidDel="00000000" w:rsidP="00000000" w:rsidRDefault="00000000" w:rsidRPr="00000000" w14:paraId="0000001F">
      <w:pPr>
        <w:jc w:val="left"/>
        <w:rPr>
          <w:rFonts w:ascii="Mulish" w:cs="Mulish" w:eastAsia="Mulish" w:hAnsi="Mulish"/>
          <w:sz w:val="24"/>
          <w:szCs w:val="24"/>
        </w:rPr>
      </w:pPr>
      <w:r w:rsidDel="00000000" w:rsidR="00000000" w:rsidRPr="00000000">
        <w:rPr>
          <w:rtl w:val="0"/>
        </w:rPr>
      </w:r>
    </w:p>
    <w:sectPr>
      <w:pgSz w:h="16834" w:w="11909" w:orient="portrait"/>
      <w:pgMar w:bottom="1440" w:top="1440" w:left="1133.8582677165355"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ulish">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image" Target="media/image7.jpg"/><Relationship Id="rId13" Type="http://schemas.openxmlformats.org/officeDocument/2006/relationships/customXml" Target="../customXml/item1.xml"/><Relationship Id="rId3" Type="http://schemas.openxmlformats.org/officeDocument/2006/relationships/fontTable" Target="fontTable.xml"/><Relationship Id="rId12" Type="http://schemas.openxmlformats.org/officeDocument/2006/relationships/image" Target="media/image2.png"/><Relationship Id="rId7"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image" Target="media/image1.png"/><Relationship Id="rId6" Type="http://schemas.openxmlformats.org/officeDocument/2006/relationships/image" Target="media/image4.png"/><Relationship Id="rId5" Type="http://schemas.openxmlformats.org/officeDocument/2006/relationships/styles" Target="styles.xml"/><Relationship Id="rId15" Type="http://schemas.openxmlformats.org/officeDocument/2006/relationships/customXml" Target="../customXml/item3.xml"/><Relationship Id="rId10"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image" Target="media/image3.png"/><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Mulish-regular.ttf"/><Relationship Id="rId2" Type="http://schemas.openxmlformats.org/officeDocument/2006/relationships/font" Target="fonts/Mulish-bold.ttf"/><Relationship Id="rId3" Type="http://schemas.openxmlformats.org/officeDocument/2006/relationships/font" Target="fonts/Mulish-italic.ttf"/><Relationship Id="rId4" Type="http://schemas.openxmlformats.org/officeDocument/2006/relationships/font" Target="fonts/Mulish-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4783B8-086F-4453-87AF-2C137143F45A}"/>
</file>

<file path=customXml/itemProps2.xml><?xml version="1.0" encoding="utf-8"?>
<ds:datastoreItem xmlns:ds="http://schemas.openxmlformats.org/officeDocument/2006/customXml" ds:itemID="{EE77C595-4431-49CA-920F-0F6EA39918A6}"/>
</file>

<file path=customXml/itemProps3.xml><?xml version="1.0" encoding="utf-8"?>
<ds:datastoreItem xmlns:ds="http://schemas.openxmlformats.org/officeDocument/2006/customXml" ds:itemID="{1182DD71-C1CD-45DA-AA7E-F182B1A00CA9}"/>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