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675252">
      <w:r>
        <w:rPr>
          <w:rFonts w:ascii="Times New Roman" w:hAnsi="Times New Roman"/>
          <w:noProof/>
          <w:sz w:val="24"/>
          <w:szCs w:val="24"/>
          <w:lang w:eastAsia="en-GB"/>
        </w:rPr>
        <w:drawing>
          <wp:anchor distT="36576" distB="36576" distL="36576" distR="36576" simplePos="0" relativeHeight="251656704" behindDoc="0" locked="0" layoutInCell="1" allowOverlap="1" wp14:anchorId="64FE4EFE" wp14:editId="3603D07E">
            <wp:simplePos x="0" y="0"/>
            <wp:positionH relativeFrom="column">
              <wp:posOffset>5210175</wp:posOffset>
            </wp:positionH>
            <wp:positionV relativeFrom="paragraph">
              <wp:posOffset>-521373</wp:posOffset>
            </wp:positionV>
            <wp:extent cx="1076325" cy="902373"/>
            <wp:effectExtent l="0" t="0" r="0" b="0"/>
            <wp:wrapNone/>
            <wp:docPr id="2" name="Picture 2" descr="Crimi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minolog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7255" cy="9031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708A2F94" wp14:editId="00503B94">
                <wp:simplePos x="0" y="0"/>
                <wp:positionH relativeFrom="column">
                  <wp:posOffset>1295400</wp:posOffset>
                </wp:positionH>
                <wp:positionV relativeFrom="paragraph">
                  <wp:posOffset>-638175</wp:posOffset>
                </wp:positionV>
                <wp:extent cx="38100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3985"/>
                        </a:xfrm>
                        <a:prstGeom prst="rect">
                          <a:avLst/>
                        </a:prstGeom>
                        <a:solidFill>
                          <a:srgbClr val="FFFFFF"/>
                        </a:solidFill>
                        <a:ln w="9525">
                          <a:noFill/>
                          <a:miter lim="800000"/>
                          <a:headEnd/>
                          <a:tailEnd/>
                        </a:ln>
                      </wps:spPr>
                      <wps:txbx>
                        <w:txbxContent>
                          <w:p w:rsidR="009D19F0" w:rsidRPr="00675252" w:rsidRDefault="00D37051" w:rsidP="009D19F0">
                            <w:pPr>
                              <w:pStyle w:val="NoSpacing"/>
                              <w:rPr>
                                <w:rFonts w:ascii="Arial" w:hAnsi="Arial" w:cs="Arial"/>
                                <w:b/>
                                <w:color w:val="7030A0"/>
                                <w:sz w:val="48"/>
                                <w:szCs w:val="48"/>
                              </w:rPr>
                            </w:pPr>
                            <w:r w:rsidRPr="00675252">
                              <w:rPr>
                                <w:rFonts w:ascii="Arial" w:hAnsi="Arial" w:cs="Arial"/>
                                <w:b/>
                                <w:color w:val="7030A0"/>
                                <w:sz w:val="48"/>
                                <w:szCs w:val="48"/>
                              </w:rPr>
                              <w:t>Criminology</w:t>
                            </w:r>
                          </w:p>
                          <w:p w:rsidR="00C203CE" w:rsidRPr="00675252" w:rsidRDefault="00A3285C" w:rsidP="009D19F0">
                            <w:pPr>
                              <w:pStyle w:val="NoSpacing"/>
                              <w:rPr>
                                <w:rFonts w:ascii="Arial" w:hAnsi="Arial" w:cs="Arial"/>
                                <w:b/>
                                <w:color w:val="7030A0"/>
                                <w:sz w:val="48"/>
                                <w:szCs w:val="48"/>
                              </w:rPr>
                            </w:pPr>
                            <w:r w:rsidRPr="00675252">
                              <w:rPr>
                                <w:rFonts w:ascii="Arial" w:hAnsi="Arial" w:cs="Arial"/>
                                <w:b/>
                                <w:color w:val="7030A0"/>
                                <w:sz w:val="48"/>
                                <w:szCs w:val="48"/>
                              </w:rPr>
                              <w:t>Level 3 Applied Diploma</w:t>
                            </w:r>
                            <w:r w:rsidR="00331F5C" w:rsidRPr="00675252">
                              <w:rPr>
                                <w:rFonts w:ascii="Arial" w:hAnsi="Arial" w:cs="Arial"/>
                                <w:b/>
                                <w:color w:val="7030A0"/>
                                <w:sz w:val="48"/>
                                <w:szCs w:val="48"/>
                              </w:rPr>
                              <w:t xml:space="preserve"> </w:t>
                            </w:r>
                          </w:p>
                          <w:p w:rsidR="009D19F0" w:rsidRPr="00675252" w:rsidRDefault="00331F5C" w:rsidP="009D19F0">
                            <w:pPr>
                              <w:pStyle w:val="NoSpacing"/>
                              <w:rPr>
                                <w:rFonts w:ascii="Arial" w:hAnsi="Arial" w:cs="Arial"/>
                                <w:b/>
                                <w:color w:val="7030A0"/>
                                <w:sz w:val="48"/>
                                <w:szCs w:val="48"/>
                              </w:rPr>
                            </w:pPr>
                            <w:r w:rsidRPr="00675252">
                              <w:rPr>
                                <w:rFonts w:ascii="Arial" w:hAnsi="Arial" w:cs="Arial"/>
                                <w:b/>
                                <w:color w:val="7030A0"/>
                                <w:sz w:val="48"/>
                                <w:szCs w:val="48"/>
                              </w:rPr>
                              <w:t>202</w:t>
                            </w:r>
                            <w:r w:rsidR="00FA2EFD">
                              <w:rPr>
                                <w:rFonts w:ascii="Arial" w:hAnsi="Arial" w:cs="Arial"/>
                                <w:b/>
                                <w:color w:val="7030A0"/>
                                <w:sz w:val="48"/>
                                <w:szCs w:val="48"/>
                              </w:rPr>
                              <w:t>4</w:t>
                            </w:r>
                            <w:r w:rsidRPr="00675252">
                              <w:rPr>
                                <w:rFonts w:ascii="Arial" w:hAnsi="Arial" w:cs="Arial"/>
                                <w:b/>
                                <w:color w:val="7030A0"/>
                                <w:sz w:val="48"/>
                                <w:szCs w:val="48"/>
                              </w:rPr>
                              <w:t xml:space="preserve"> - 202</w:t>
                            </w:r>
                            <w:r w:rsidR="00FA2EFD">
                              <w:rPr>
                                <w:rFonts w:ascii="Arial" w:hAnsi="Arial" w:cs="Arial"/>
                                <w:b/>
                                <w:color w:val="7030A0"/>
                                <w:sz w:val="48"/>
                                <w:szCs w:val="4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A2F94" id="_x0000_t202" coordsize="21600,21600" o:spt="202" path="m,l,21600r21600,l21600,xe">
                <v:stroke joinstyle="miter"/>
                <v:path gradientshapeok="t" o:connecttype="rect"/>
              </v:shapetype>
              <v:shape id="Text Box 2" o:spid="_x0000_s1026" type="#_x0000_t202" style="position:absolute;margin-left:102pt;margin-top:-50.25pt;width:300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" stroked="f">
                <v:textbox style="mso-fit-shape-to-text:t">
                  <w:txbxContent>
                    <w:p w:rsidR="009D19F0" w:rsidRPr="00675252" w:rsidRDefault="00D37051" w:rsidP="009D19F0">
                      <w:pPr>
                        <w:pStyle w:val="NoSpacing"/>
                        <w:rPr>
                          <w:rFonts w:ascii="Arial" w:hAnsi="Arial" w:cs="Arial"/>
                          <w:b/>
                          <w:color w:val="7030A0"/>
                          <w:sz w:val="48"/>
                          <w:szCs w:val="48"/>
                        </w:rPr>
                      </w:pPr>
                      <w:r w:rsidRPr="00675252">
                        <w:rPr>
                          <w:rFonts w:ascii="Arial" w:hAnsi="Arial" w:cs="Arial"/>
                          <w:b/>
                          <w:color w:val="7030A0"/>
                          <w:sz w:val="48"/>
                          <w:szCs w:val="48"/>
                        </w:rPr>
                        <w:t>Criminology</w:t>
                      </w:r>
                    </w:p>
                    <w:p w:rsidR="00C203CE" w:rsidRPr="00675252" w:rsidRDefault="00A3285C" w:rsidP="009D19F0">
                      <w:pPr>
                        <w:pStyle w:val="NoSpacing"/>
                        <w:rPr>
                          <w:rFonts w:ascii="Arial" w:hAnsi="Arial" w:cs="Arial"/>
                          <w:b/>
                          <w:color w:val="7030A0"/>
                          <w:sz w:val="48"/>
                          <w:szCs w:val="48"/>
                        </w:rPr>
                      </w:pPr>
                      <w:r w:rsidRPr="00675252">
                        <w:rPr>
                          <w:rFonts w:ascii="Arial" w:hAnsi="Arial" w:cs="Arial"/>
                          <w:b/>
                          <w:color w:val="7030A0"/>
                          <w:sz w:val="48"/>
                          <w:szCs w:val="48"/>
                        </w:rPr>
                        <w:t>Level 3 Applied Diploma</w:t>
                      </w:r>
                      <w:r w:rsidR="00331F5C" w:rsidRPr="00675252">
                        <w:rPr>
                          <w:rFonts w:ascii="Arial" w:hAnsi="Arial" w:cs="Arial"/>
                          <w:b/>
                          <w:color w:val="7030A0"/>
                          <w:sz w:val="48"/>
                          <w:szCs w:val="48"/>
                        </w:rPr>
                        <w:t xml:space="preserve"> </w:t>
                      </w:r>
                    </w:p>
                    <w:p w:rsidR="009D19F0" w:rsidRPr="00675252" w:rsidRDefault="00331F5C" w:rsidP="009D19F0">
                      <w:pPr>
                        <w:pStyle w:val="NoSpacing"/>
                        <w:rPr>
                          <w:rFonts w:ascii="Arial" w:hAnsi="Arial" w:cs="Arial"/>
                          <w:b/>
                          <w:color w:val="7030A0"/>
                          <w:sz w:val="48"/>
                          <w:szCs w:val="48"/>
                        </w:rPr>
                      </w:pPr>
                      <w:r w:rsidRPr="00675252">
                        <w:rPr>
                          <w:rFonts w:ascii="Arial" w:hAnsi="Arial" w:cs="Arial"/>
                          <w:b/>
                          <w:color w:val="7030A0"/>
                          <w:sz w:val="48"/>
                          <w:szCs w:val="48"/>
                        </w:rPr>
                        <w:t>202</w:t>
                      </w:r>
                      <w:r w:rsidR="00FA2EFD">
                        <w:rPr>
                          <w:rFonts w:ascii="Arial" w:hAnsi="Arial" w:cs="Arial"/>
                          <w:b/>
                          <w:color w:val="7030A0"/>
                          <w:sz w:val="48"/>
                          <w:szCs w:val="48"/>
                        </w:rPr>
                        <w:t>4</w:t>
                      </w:r>
                      <w:r w:rsidRPr="00675252">
                        <w:rPr>
                          <w:rFonts w:ascii="Arial" w:hAnsi="Arial" w:cs="Arial"/>
                          <w:b/>
                          <w:color w:val="7030A0"/>
                          <w:sz w:val="48"/>
                          <w:szCs w:val="48"/>
                        </w:rPr>
                        <w:t xml:space="preserve"> - 202</w:t>
                      </w:r>
                      <w:r w:rsidR="00FA2EFD">
                        <w:rPr>
                          <w:rFonts w:ascii="Arial" w:hAnsi="Arial" w:cs="Arial"/>
                          <w:b/>
                          <w:color w:val="7030A0"/>
                          <w:sz w:val="48"/>
                          <w:szCs w:val="48"/>
                        </w:rPr>
                        <w:t>6</w:t>
                      </w:r>
                    </w:p>
                  </w:txbxContent>
                </v:textbox>
              </v:shape>
            </w:pict>
          </mc:Fallback>
        </mc:AlternateContent>
      </w:r>
      <w:r w:rsidR="00217CED">
        <w:rPr>
          <w:noProof/>
          <w:lang w:eastAsia="en-GB"/>
        </w:rPr>
        <mc:AlternateContent>
          <mc:Choice Requires="wps">
            <w:drawing>
              <wp:anchor distT="0" distB="0" distL="114300" distR="114300" simplePos="0" relativeHeight="251658752"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7728"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F81DFA" w:rsidRDefault="00F81DFA" w:rsidP="00182917">
      <w:r>
        <w:rPr>
          <w:noProof/>
          <w:color w:val="7030A0"/>
          <w:lang w:eastAsia="en-GB"/>
        </w:rPr>
        <mc:AlternateContent>
          <mc:Choice Requires="wps">
            <w:drawing>
              <wp:anchor distT="0" distB="0" distL="114300" distR="114300" simplePos="0" relativeHeight="251660800"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4D1943F7"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5F190A" w:rsidRDefault="005F190A" w:rsidP="005F190A">
      <w:pPr>
        <w:rPr>
          <w:rFonts w:ascii="Arial" w:hAnsi="Arial" w:cs="Arial"/>
          <w:b/>
          <w:color w:val="7030A0"/>
          <w:sz w:val="24"/>
          <w:szCs w:val="24"/>
        </w:rPr>
      </w:pPr>
      <w:r w:rsidRPr="00513D04">
        <w:rPr>
          <w:rFonts w:ascii="Arial" w:hAnsi="Arial" w:cs="Arial"/>
          <w:b/>
          <w:color w:val="7030A0"/>
          <w:sz w:val="24"/>
          <w:szCs w:val="24"/>
        </w:rPr>
        <w:t>Examination Board</w:t>
      </w:r>
    </w:p>
    <w:p w:rsidR="005F190A" w:rsidRPr="00513D04" w:rsidRDefault="005F190A" w:rsidP="005F190A">
      <w:pPr>
        <w:rPr>
          <w:rFonts w:ascii="Arial" w:hAnsi="Arial" w:cs="Arial"/>
          <w:color w:val="000000" w:themeColor="text1"/>
          <w:sz w:val="24"/>
          <w:szCs w:val="24"/>
        </w:rPr>
      </w:pPr>
      <w:r>
        <w:rPr>
          <w:rFonts w:ascii="Arial" w:hAnsi="Arial" w:cs="Arial"/>
          <w:color w:val="000000" w:themeColor="text1"/>
          <w:sz w:val="24"/>
          <w:szCs w:val="24"/>
        </w:rPr>
        <w:t>WJEC 601/6248/X</w:t>
      </w:r>
    </w:p>
    <w:p w:rsidR="00A3285C" w:rsidRPr="00331F5C" w:rsidRDefault="00A3285C" w:rsidP="00A3285C">
      <w:pPr>
        <w:jc w:val="both"/>
        <w:rPr>
          <w:rFonts w:ascii="Arial" w:hAnsi="Arial" w:cs="Arial"/>
          <w:b/>
          <w:color w:val="7030A0"/>
          <w:sz w:val="24"/>
          <w:szCs w:val="24"/>
        </w:rPr>
      </w:pPr>
      <w:r w:rsidRPr="00331F5C">
        <w:rPr>
          <w:rFonts w:ascii="Arial" w:hAnsi="Arial" w:cs="Arial"/>
          <w:b/>
          <w:color w:val="7030A0"/>
          <w:sz w:val="24"/>
          <w:szCs w:val="24"/>
        </w:rPr>
        <w:t>Entry Requirements</w:t>
      </w:r>
    </w:p>
    <w:p w:rsidR="00663AB0" w:rsidRPr="00663AB0" w:rsidRDefault="00663AB0" w:rsidP="00331F5C">
      <w:pPr>
        <w:spacing w:line="240" w:lineRule="auto"/>
        <w:jc w:val="both"/>
        <w:rPr>
          <w:rFonts w:ascii="Arial" w:hAnsi="Arial" w:cs="Arial"/>
          <w:b/>
          <w:color w:val="000000" w:themeColor="text1"/>
        </w:rPr>
      </w:pPr>
      <w:r w:rsidRPr="00663AB0">
        <w:rPr>
          <w:rFonts w:ascii="Arial" w:hAnsi="Arial" w:cs="Arial"/>
          <w:color w:val="000000" w:themeColor="text1"/>
          <w:shd w:val="clear" w:color="auto" w:fill="FFFFFF"/>
        </w:rPr>
        <w:t xml:space="preserve">GCSE grade 4 in English Language </w:t>
      </w:r>
      <w:r w:rsidR="00A717D2">
        <w:rPr>
          <w:rFonts w:ascii="Arial" w:hAnsi="Arial" w:cs="Arial"/>
          <w:color w:val="000000" w:themeColor="text1"/>
          <w:shd w:val="clear" w:color="auto" w:fill="FFFFFF"/>
        </w:rPr>
        <w:t>and</w:t>
      </w:r>
      <w:r w:rsidRPr="00663AB0">
        <w:rPr>
          <w:rFonts w:ascii="Arial" w:hAnsi="Arial" w:cs="Arial"/>
          <w:color w:val="000000" w:themeColor="text1"/>
          <w:shd w:val="clear" w:color="auto" w:fill="FFFFFF"/>
        </w:rPr>
        <w:t xml:space="preserve"> English Literature</w:t>
      </w:r>
    </w:p>
    <w:p w:rsidR="00A3285C" w:rsidRPr="00331F5C" w:rsidRDefault="00A3285C" w:rsidP="00A3285C">
      <w:pPr>
        <w:jc w:val="both"/>
        <w:rPr>
          <w:rFonts w:ascii="Arial" w:hAnsi="Arial" w:cs="Arial"/>
          <w:b/>
          <w:color w:val="7030A0"/>
          <w:sz w:val="24"/>
          <w:szCs w:val="24"/>
        </w:rPr>
      </w:pPr>
      <w:r w:rsidRPr="00331F5C">
        <w:rPr>
          <w:rFonts w:ascii="Arial" w:hAnsi="Arial" w:cs="Arial"/>
          <w:b/>
          <w:color w:val="7030A0"/>
          <w:sz w:val="24"/>
          <w:szCs w:val="24"/>
        </w:rPr>
        <w:t>What will I be studying?</w:t>
      </w:r>
    </w:p>
    <w:p w:rsidR="008C46C2" w:rsidRPr="008C46C2" w:rsidRDefault="008C46C2" w:rsidP="00331F5C">
      <w:pPr>
        <w:pStyle w:val="NormalWeb"/>
        <w:spacing w:before="0" w:beforeAutospacing="0" w:after="150" w:afterAutospacing="0"/>
        <w:rPr>
          <w:rFonts w:ascii="Arial" w:hAnsi="Arial" w:cs="Arial"/>
        </w:rPr>
      </w:pPr>
      <w:r w:rsidRPr="00331F5C">
        <w:rPr>
          <w:rFonts w:ascii="Arial" w:hAnsi="Arial" w:cs="Arial"/>
          <w:b/>
        </w:rPr>
        <w:t>Unit 1</w:t>
      </w:r>
      <w:r w:rsidRPr="008C46C2">
        <w:rPr>
          <w:rFonts w:ascii="Arial" w:hAnsi="Arial" w:cs="Arial"/>
        </w:rPr>
        <w:t xml:space="preserve"> - Changing Awareness of Crime (mandatory, internal assessment, 90 GLH). Unit 1 will enable the learner to demonstrate an understanding of different types of crime, influences on perceptions of crime and why some crimes are unreported.</w:t>
      </w:r>
    </w:p>
    <w:p w:rsidR="008C46C2" w:rsidRPr="008C46C2" w:rsidRDefault="008C46C2" w:rsidP="00331F5C">
      <w:pPr>
        <w:pStyle w:val="NormalWeb"/>
        <w:spacing w:before="0" w:beforeAutospacing="0" w:after="150" w:afterAutospacing="0"/>
        <w:rPr>
          <w:rFonts w:ascii="Arial" w:hAnsi="Arial" w:cs="Arial"/>
        </w:rPr>
      </w:pPr>
      <w:r w:rsidRPr="00331F5C">
        <w:rPr>
          <w:rFonts w:ascii="Arial" w:hAnsi="Arial" w:cs="Arial"/>
          <w:b/>
        </w:rPr>
        <w:t>Unit 2</w:t>
      </w:r>
      <w:r w:rsidRPr="008C46C2">
        <w:rPr>
          <w:rFonts w:ascii="Arial" w:hAnsi="Arial" w:cs="Arial"/>
        </w:rPr>
        <w:t xml:space="preserve"> - Criminological Theories (mandatory, external assessment, 90 GLH). Unit 2 will allow learners to gain an understanding of why people commit crime, drawing on what they have learned in Unit 1.</w:t>
      </w:r>
    </w:p>
    <w:p w:rsidR="008C46C2" w:rsidRPr="008C46C2" w:rsidRDefault="008C46C2" w:rsidP="00331F5C">
      <w:pPr>
        <w:pStyle w:val="NormalWeb"/>
        <w:spacing w:before="0" w:beforeAutospacing="0" w:after="150" w:afterAutospacing="0"/>
        <w:rPr>
          <w:rFonts w:ascii="Arial" w:hAnsi="Arial" w:cs="Arial"/>
        </w:rPr>
      </w:pPr>
      <w:r w:rsidRPr="00331F5C">
        <w:rPr>
          <w:rFonts w:ascii="Arial" w:hAnsi="Arial" w:cs="Arial"/>
          <w:b/>
        </w:rPr>
        <w:t>Unit 3</w:t>
      </w:r>
      <w:r w:rsidRPr="008C46C2">
        <w:rPr>
          <w:rFonts w:ascii="Arial" w:hAnsi="Arial" w:cs="Arial"/>
        </w:rPr>
        <w:t xml:space="preserve"> - Crime Scene to Courtroom (mandatory, internal assessment, 90 GLH). Unit 3 will provide an understanding of the criminal justice system from the moment a crime has been identified to the verdict. Learners will develop the understanding and skills needed to examine information in order to review the justice of verdicts in criminal cases.</w:t>
      </w:r>
    </w:p>
    <w:p w:rsidR="008C46C2" w:rsidRPr="008C46C2" w:rsidRDefault="008C46C2" w:rsidP="00331F5C">
      <w:pPr>
        <w:pStyle w:val="NormalWeb"/>
        <w:spacing w:before="0" w:beforeAutospacing="0" w:after="150" w:afterAutospacing="0"/>
        <w:rPr>
          <w:rFonts w:ascii="Arial" w:hAnsi="Arial" w:cs="Arial"/>
        </w:rPr>
      </w:pPr>
      <w:r w:rsidRPr="00331F5C">
        <w:rPr>
          <w:rFonts w:ascii="Arial" w:hAnsi="Arial" w:cs="Arial"/>
          <w:b/>
        </w:rPr>
        <w:t>Unit 4</w:t>
      </w:r>
      <w:r w:rsidRPr="008C46C2">
        <w:rPr>
          <w:rFonts w:ascii="Arial" w:hAnsi="Arial" w:cs="Arial"/>
        </w:rPr>
        <w:t xml:space="preserve"> - Crime and Punishment (mandatory, external assessment, 90 GLH). In unit 4, learners will apply their understanding of the awareness of criminality, criminological theories and the process of bringing an accused to court in order to evaluate the effectiveness of social control to deliver criminal justice policy.</w:t>
      </w:r>
    </w:p>
    <w:p w:rsidR="008C46C2" w:rsidRPr="008C46C2" w:rsidRDefault="008C46C2" w:rsidP="00331F5C">
      <w:pPr>
        <w:pStyle w:val="NormalWeb"/>
        <w:spacing w:before="0" w:beforeAutospacing="0" w:after="150" w:afterAutospacing="0"/>
        <w:rPr>
          <w:rFonts w:ascii="Arial" w:hAnsi="Arial" w:cs="Arial"/>
        </w:rPr>
      </w:pPr>
      <w:r w:rsidRPr="008C46C2">
        <w:rPr>
          <w:rFonts w:ascii="Arial" w:hAnsi="Arial" w:cs="Arial"/>
        </w:rPr>
        <w:t>Learners must complete ALL units.</w:t>
      </w:r>
    </w:p>
    <w:p w:rsidR="00A3285C" w:rsidRPr="00331F5C" w:rsidRDefault="00A3285C" w:rsidP="00A3285C">
      <w:pPr>
        <w:jc w:val="both"/>
        <w:rPr>
          <w:rFonts w:ascii="Arial" w:hAnsi="Arial" w:cs="Arial"/>
          <w:b/>
          <w:color w:val="7030A0"/>
          <w:sz w:val="24"/>
          <w:szCs w:val="24"/>
        </w:rPr>
      </w:pPr>
      <w:r w:rsidRPr="00331F5C">
        <w:rPr>
          <w:rFonts w:ascii="Arial" w:hAnsi="Arial" w:cs="Arial"/>
          <w:b/>
          <w:color w:val="7030A0"/>
          <w:sz w:val="24"/>
          <w:szCs w:val="24"/>
        </w:rPr>
        <w:t>How will I be studying?</w:t>
      </w:r>
    </w:p>
    <w:p w:rsidR="008C46C2" w:rsidRPr="008C46C2" w:rsidRDefault="008C46C2" w:rsidP="00331F5C">
      <w:pPr>
        <w:pStyle w:val="NormalWeb"/>
        <w:spacing w:before="0" w:beforeAutospacing="0" w:after="150" w:afterAutospacing="0"/>
        <w:rPr>
          <w:rFonts w:ascii="Arial" w:hAnsi="Arial" w:cs="Arial"/>
          <w:color w:val="000000" w:themeColor="text1"/>
          <w:sz w:val="22"/>
          <w:szCs w:val="22"/>
        </w:rPr>
      </w:pPr>
      <w:r w:rsidRPr="008C46C2">
        <w:rPr>
          <w:rFonts w:ascii="Arial" w:hAnsi="Arial" w:cs="Arial"/>
          <w:color w:val="000000" w:themeColor="text1"/>
          <w:sz w:val="22"/>
          <w:szCs w:val="22"/>
        </w:rPr>
        <w:t>The course requires learners to consider how the use and application of their learning impacts on themselves, other individuals, employers, society and the environment. The applied purpose will also allow learners to learn in such a way that they develop:</w:t>
      </w:r>
    </w:p>
    <w:p w:rsidR="008C46C2" w:rsidRPr="008C46C2" w:rsidRDefault="008C46C2" w:rsidP="00331F5C">
      <w:pPr>
        <w:pStyle w:val="NormalWeb"/>
        <w:spacing w:before="0" w:beforeAutospacing="0" w:after="150" w:afterAutospacing="0"/>
        <w:rPr>
          <w:rFonts w:ascii="Arial" w:hAnsi="Arial" w:cs="Arial"/>
          <w:color w:val="000000" w:themeColor="text1"/>
          <w:sz w:val="22"/>
          <w:szCs w:val="22"/>
        </w:rPr>
      </w:pPr>
      <w:r w:rsidRPr="008C46C2">
        <w:rPr>
          <w:rFonts w:ascii="Arial" w:hAnsi="Arial" w:cs="Arial"/>
          <w:color w:val="000000" w:themeColor="text1"/>
          <w:sz w:val="22"/>
          <w:szCs w:val="22"/>
        </w:rPr>
        <w:t>skills required for independent learning and development</w:t>
      </w:r>
    </w:p>
    <w:p w:rsidR="008C46C2" w:rsidRPr="008C46C2" w:rsidRDefault="008C46C2" w:rsidP="00331F5C">
      <w:pPr>
        <w:pStyle w:val="NormalWeb"/>
        <w:spacing w:before="0" w:beforeAutospacing="0" w:after="150" w:afterAutospacing="0"/>
        <w:rPr>
          <w:rFonts w:ascii="Arial" w:hAnsi="Arial" w:cs="Arial"/>
          <w:color w:val="000000" w:themeColor="text1"/>
          <w:sz w:val="22"/>
          <w:szCs w:val="22"/>
        </w:rPr>
      </w:pPr>
      <w:r w:rsidRPr="008C46C2">
        <w:rPr>
          <w:rFonts w:ascii="Arial" w:hAnsi="Arial" w:cs="Arial"/>
          <w:color w:val="000000" w:themeColor="text1"/>
          <w:sz w:val="22"/>
          <w:szCs w:val="22"/>
        </w:rPr>
        <w:t>a range of generic and transferable skills</w:t>
      </w:r>
    </w:p>
    <w:p w:rsidR="008C46C2" w:rsidRPr="008C46C2" w:rsidRDefault="008C46C2" w:rsidP="00331F5C">
      <w:pPr>
        <w:pStyle w:val="NormalWeb"/>
        <w:spacing w:before="0" w:beforeAutospacing="0" w:after="150" w:afterAutospacing="0"/>
        <w:rPr>
          <w:rFonts w:ascii="Arial" w:hAnsi="Arial" w:cs="Arial"/>
          <w:color w:val="000000" w:themeColor="text1"/>
          <w:sz w:val="22"/>
          <w:szCs w:val="22"/>
        </w:rPr>
      </w:pPr>
      <w:r w:rsidRPr="008C46C2">
        <w:rPr>
          <w:rFonts w:ascii="Arial" w:hAnsi="Arial" w:cs="Arial"/>
          <w:color w:val="000000" w:themeColor="text1"/>
          <w:sz w:val="22"/>
          <w:szCs w:val="22"/>
        </w:rPr>
        <w:t>the ability to solve problems</w:t>
      </w:r>
    </w:p>
    <w:p w:rsidR="008C46C2" w:rsidRPr="008C46C2" w:rsidRDefault="008C46C2" w:rsidP="00331F5C">
      <w:pPr>
        <w:pStyle w:val="NormalWeb"/>
        <w:spacing w:before="0" w:beforeAutospacing="0" w:after="150" w:afterAutospacing="0"/>
        <w:rPr>
          <w:rFonts w:ascii="Arial" w:hAnsi="Arial" w:cs="Arial"/>
          <w:color w:val="000000" w:themeColor="text1"/>
          <w:sz w:val="22"/>
          <w:szCs w:val="22"/>
        </w:rPr>
      </w:pPr>
      <w:r w:rsidRPr="008C46C2">
        <w:rPr>
          <w:rFonts w:ascii="Arial" w:hAnsi="Arial" w:cs="Arial"/>
          <w:color w:val="000000" w:themeColor="text1"/>
          <w:sz w:val="22"/>
          <w:szCs w:val="22"/>
        </w:rPr>
        <w:t xml:space="preserve">the skills of </w:t>
      </w:r>
      <w:bookmarkStart w:id="0" w:name="_GoBack"/>
      <w:bookmarkEnd w:id="0"/>
      <w:r w:rsidR="00D93D70" w:rsidRPr="008C46C2">
        <w:rPr>
          <w:rFonts w:ascii="Arial" w:hAnsi="Arial" w:cs="Arial"/>
          <w:color w:val="000000" w:themeColor="text1"/>
          <w:sz w:val="22"/>
          <w:szCs w:val="22"/>
        </w:rPr>
        <w:t>project-based</w:t>
      </w:r>
      <w:r w:rsidRPr="008C46C2">
        <w:rPr>
          <w:rFonts w:ascii="Arial" w:hAnsi="Arial" w:cs="Arial"/>
          <w:color w:val="000000" w:themeColor="text1"/>
          <w:sz w:val="22"/>
          <w:szCs w:val="22"/>
        </w:rPr>
        <w:t xml:space="preserve"> research, development and presentation</w:t>
      </w:r>
    </w:p>
    <w:p w:rsidR="008C46C2" w:rsidRPr="008C46C2" w:rsidRDefault="008C46C2" w:rsidP="00331F5C">
      <w:pPr>
        <w:pStyle w:val="NormalWeb"/>
        <w:spacing w:before="0" w:beforeAutospacing="0" w:after="150" w:afterAutospacing="0"/>
        <w:rPr>
          <w:rFonts w:ascii="Arial" w:hAnsi="Arial" w:cs="Arial"/>
          <w:color w:val="000000" w:themeColor="text1"/>
          <w:sz w:val="22"/>
          <w:szCs w:val="22"/>
        </w:rPr>
      </w:pPr>
      <w:r w:rsidRPr="008C46C2">
        <w:rPr>
          <w:rFonts w:ascii="Arial" w:hAnsi="Arial" w:cs="Arial"/>
          <w:color w:val="000000" w:themeColor="text1"/>
          <w:sz w:val="22"/>
          <w:szCs w:val="22"/>
        </w:rPr>
        <w:t>the fundamental ability to work alongside other professionals in a professional environment</w:t>
      </w:r>
    </w:p>
    <w:p w:rsidR="008C46C2" w:rsidRPr="008C46C2" w:rsidRDefault="008C46C2" w:rsidP="00331F5C">
      <w:pPr>
        <w:pStyle w:val="NormalWeb"/>
        <w:spacing w:before="0" w:beforeAutospacing="0" w:after="150" w:afterAutospacing="0"/>
        <w:rPr>
          <w:rFonts w:ascii="Arial" w:hAnsi="Arial" w:cs="Arial"/>
          <w:color w:val="000000" w:themeColor="text1"/>
          <w:sz w:val="22"/>
          <w:szCs w:val="22"/>
        </w:rPr>
      </w:pPr>
      <w:r w:rsidRPr="008C46C2">
        <w:rPr>
          <w:rFonts w:ascii="Arial" w:hAnsi="Arial" w:cs="Arial"/>
          <w:color w:val="000000" w:themeColor="text1"/>
          <w:sz w:val="22"/>
          <w:szCs w:val="22"/>
        </w:rPr>
        <w:t>the ability to apply learning in vocational contexts.</w:t>
      </w:r>
    </w:p>
    <w:p w:rsidR="008C46C2" w:rsidRDefault="008C46C2" w:rsidP="00331F5C">
      <w:pPr>
        <w:spacing w:line="240" w:lineRule="auto"/>
        <w:jc w:val="both"/>
        <w:rPr>
          <w:rFonts w:ascii="Arial" w:hAnsi="Arial" w:cs="Arial"/>
          <w:b/>
          <w:color w:val="000000" w:themeColor="text1"/>
        </w:rPr>
      </w:pPr>
    </w:p>
    <w:p w:rsidR="008C46C2" w:rsidRDefault="008C46C2" w:rsidP="00331F5C">
      <w:pPr>
        <w:spacing w:line="240" w:lineRule="auto"/>
        <w:jc w:val="both"/>
        <w:rPr>
          <w:rFonts w:ascii="Arial" w:hAnsi="Arial" w:cs="Arial"/>
          <w:b/>
          <w:color w:val="000000" w:themeColor="text1"/>
        </w:rPr>
      </w:pPr>
    </w:p>
    <w:p w:rsidR="00331F5C" w:rsidRDefault="00331F5C" w:rsidP="00331F5C">
      <w:pPr>
        <w:spacing w:line="240" w:lineRule="auto"/>
        <w:jc w:val="both"/>
        <w:rPr>
          <w:rFonts w:ascii="Arial" w:hAnsi="Arial" w:cs="Arial"/>
          <w:b/>
          <w:color w:val="000000" w:themeColor="text1"/>
        </w:rPr>
      </w:pPr>
    </w:p>
    <w:p w:rsidR="008C46C2" w:rsidRPr="008C46C2" w:rsidRDefault="008C46C2" w:rsidP="00A3285C">
      <w:pPr>
        <w:jc w:val="both"/>
        <w:rPr>
          <w:rFonts w:ascii="Arial" w:hAnsi="Arial" w:cs="Arial"/>
          <w:b/>
          <w:color w:val="000000" w:themeColor="text1"/>
        </w:rPr>
      </w:pPr>
    </w:p>
    <w:p w:rsidR="00A3285C" w:rsidRPr="00331F5C" w:rsidRDefault="00A3285C" w:rsidP="00A3285C">
      <w:pPr>
        <w:rPr>
          <w:rFonts w:ascii="Arial" w:hAnsi="Arial" w:cs="Arial"/>
          <w:b/>
          <w:color w:val="7030A0"/>
          <w:sz w:val="24"/>
          <w:szCs w:val="24"/>
        </w:rPr>
      </w:pPr>
      <w:r w:rsidRPr="00331F5C">
        <w:rPr>
          <w:rFonts w:ascii="Arial" w:hAnsi="Arial" w:cs="Arial"/>
          <w:b/>
          <w:color w:val="7030A0"/>
          <w:sz w:val="24"/>
          <w:szCs w:val="24"/>
        </w:rPr>
        <w:t>How will I be assessed?</w:t>
      </w:r>
    </w:p>
    <w:p w:rsidR="00A3285C" w:rsidRPr="00A3285C" w:rsidRDefault="00A3285C" w:rsidP="00A3285C">
      <w:pPr>
        <w:jc w:val="both"/>
        <w:rPr>
          <w:rFonts w:ascii="Arial" w:hAnsi="Arial" w:cs="Arial"/>
        </w:rPr>
      </w:pPr>
      <w:r w:rsidRPr="00A3285C">
        <w:rPr>
          <w:rFonts w:ascii="Arial" w:hAnsi="Arial" w:cs="Arial"/>
        </w:rPr>
        <w:t>Unit 1 - Changing Awareness of Crime. Internal controlled assessment.</w:t>
      </w:r>
    </w:p>
    <w:p w:rsidR="00A3285C" w:rsidRPr="00A3285C" w:rsidRDefault="00A3285C" w:rsidP="00A3285C">
      <w:pPr>
        <w:jc w:val="both"/>
        <w:rPr>
          <w:rFonts w:ascii="Arial" w:hAnsi="Arial" w:cs="Arial"/>
        </w:rPr>
      </w:pPr>
      <w:r w:rsidRPr="00A3285C">
        <w:rPr>
          <w:rFonts w:ascii="Arial" w:hAnsi="Arial" w:cs="Arial"/>
        </w:rPr>
        <w:t>Unit 2 - Criminological Theories. External assessment: 90 minute written examination.</w:t>
      </w:r>
    </w:p>
    <w:p w:rsidR="00A3285C" w:rsidRPr="00A3285C" w:rsidRDefault="00A3285C" w:rsidP="00A3285C">
      <w:pPr>
        <w:jc w:val="both"/>
        <w:rPr>
          <w:rFonts w:ascii="Arial" w:hAnsi="Arial" w:cs="Arial"/>
        </w:rPr>
      </w:pPr>
      <w:r w:rsidRPr="00A3285C">
        <w:rPr>
          <w:rFonts w:ascii="Arial" w:hAnsi="Arial" w:cs="Arial"/>
        </w:rPr>
        <w:t>Unit 3 - Crime Scene to Courtroom. Internal controlled assessment.</w:t>
      </w:r>
    </w:p>
    <w:p w:rsidR="00A3285C" w:rsidRPr="00A3285C" w:rsidRDefault="00A3285C" w:rsidP="00A3285C">
      <w:pPr>
        <w:jc w:val="both"/>
        <w:rPr>
          <w:rFonts w:ascii="Arial" w:hAnsi="Arial" w:cs="Arial"/>
        </w:rPr>
      </w:pPr>
      <w:r w:rsidRPr="00A3285C">
        <w:rPr>
          <w:rFonts w:ascii="Arial" w:hAnsi="Arial" w:cs="Arial"/>
        </w:rPr>
        <w:t>Unit 4 - Crime and Punishment. External assessment: 90 minute written examination.</w:t>
      </w:r>
    </w:p>
    <w:p w:rsidR="00A3285C" w:rsidRPr="00331F5C" w:rsidRDefault="00A3285C" w:rsidP="00A3285C">
      <w:pPr>
        <w:rPr>
          <w:rFonts w:ascii="Arial" w:hAnsi="Arial" w:cs="Arial"/>
          <w:b/>
          <w:color w:val="7030A0"/>
          <w:sz w:val="24"/>
          <w:szCs w:val="24"/>
        </w:rPr>
      </w:pPr>
      <w:r w:rsidRPr="00331F5C">
        <w:rPr>
          <w:rFonts w:ascii="Arial" w:hAnsi="Arial" w:cs="Arial"/>
          <w:b/>
          <w:color w:val="7030A0"/>
          <w:sz w:val="24"/>
          <w:szCs w:val="24"/>
        </w:rPr>
        <w:t>Where Next?</w:t>
      </w:r>
    </w:p>
    <w:p w:rsidR="008C46C2" w:rsidRDefault="008C46C2" w:rsidP="00A3285C">
      <w:pPr>
        <w:rPr>
          <w:rFonts w:ascii="Arial" w:hAnsi="Arial" w:cs="Arial"/>
          <w:b/>
        </w:rPr>
      </w:pPr>
    </w:p>
    <w:p w:rsidR="008C46C2" w:rsidRPr="008C46C2" w:rsidRDefault="008C46C2" w:rsidP="008C46C2">
      <w:pPr>
        <w:pStyle w:val="NormalWeb"/>
        <w:spacing w:before="0" w:beforeAutospacing="0" w:after="150" w:afterAutospacing="0"/>
        <w:rPr>
          <w:rFonts w:ascii="Arial" w:hAnsi="Arial" w:cs="Arial"/>
          <w:sz w:val="22"/>
          <w:szCs w:val="22"/>
        </w:rPr>
      </w:pPr>
      <w:r w:rsidRPr="008C46C2">
        <w:rPr>
          <w:rFonts w:ascii="Arial" w:hAnsi="Arial" w:cs="Arial"/>
          <w:sz w:val="22"/>
          <w:szCs w:val="22"/>
        </w:rPr>
        <w:t>The main purpose of the WJEC Level 3 Applied Diploma in Criminology is to use the qualification to support access to higher education degree courses, such as:</w:t>
      </w:r>
    </w:p>
    <w:p w:rsidR="008C46C2" w:rsidRPr="008C46C2" w:rsidRDefault="008C46C2" w:rsidP="008C46C2">
      <w:pPr>
        <w:pStyle w:val="NormalWeb"/>
        <w:spacing w:before="0" w:beforeAutospacing="0" w:after="150" w:afterAutospacing="0"/>
        <w:rPr>
          <w:rFonts w:ascii="Arial" w:hAnsi="Arial" w:cs="Arial"/>
          <w:sz w:val="22"/>
          <w:szCs w:val="22"/>
        </w:rPr>
      </w:pPr>
      <w:r w:rsidRPr="008C46C2">
        <w:rPr>
          <w:rFonts w:ascii="Arial" w:hAnsi="Arial" w:cs="Arial"/>
          <w:sz w:val="22"/>
          <w:szCs w:val="22"/>
        </w:rPr>
        <w:t>• BSc Criminology</w:t>
      </w:r>
    </w:p>
    <w:p w:rsidR="008C46C2" w:rsidRPr="008C46C2" w:rsidRDefault="008C46C2" w:rsidP="008C46C2">
      <w:pPr>
        <w:pStyle w:val="NormalWeb"/>
        <w:spacing w:before="0" w:beforeAutospacing="0" w:after="150" w:afterAutospacing="0"/>
        <w:rPr>
          <w:rFonts w:ascii="Arial" w:hAnsi="Arial" w:cs="Arial"/>
          <w:sz w:val="22"/>
          <w:szCs w:val="22"/>
        </w:rPr>
      </w:pPr>
      <w:r w:rsidRPr="008C46C2">
        <w:rPr>
          <w:rFonts w:ascii="Arial" w:hAnsi="Arial" w:cs="Arial"/>
          <w:sz w:val="22"/>
          <w:szCs w:val="22"/>
        </w:rPr>
        <w:t>• BA Criminology</w:t>
      </w:r>
    </w:p>
    <w:p w:rsidR="008C46C2" w:rsidRPr="008C46C2" w:rsidRDefault="008C46C2" w:rsidP="008C46C2">
      <w:pPr>
        <w:pStyle w:val="NormalWeb"/>
        <w:spacing w:before="0" w:beforeAutospacing="0" w:after="150" w:afterAutospacing="0"/>
        <w:rPr>
          <w:rFonts w:ascii="Arial" w:hAnsi="Arial" w:cs="Arial"/>
          <w:sz w:val="22"/>
          <w:szCs w:val="22"/>
        </w:rPr>
      </w:pPr>
      <w:r w:rsidRPr="008C46C2">
        <w:rPr>
          <w:rFonts w:ascii="Arial" w:hAnsi="Arial" w:cs="Arial"/>
          <w:sz w:val="22"/>
          <w:szCs w:val="22"/>
        </w:rPr>
        <w:t>• BA Criminology and Criminal Justice</w:t>
      </w:r>
    </w:p>
    <w:p w:rsidR="008C46C2" w:rsidRPr="008C46C2" w:rsidRDefault="008C46C2" w:rsidP="008C46C2">
      <w:pPr>
        <w:pStyle w:val="NormalWeb"/>
        <w:spacing w:before="0" w:beforeAutospacing="0" w:after="150" w:afterAutospacing="0"/>
        <w:rPr>
          <w:rFonts w:ascii="Arial" w:hAnsi="Arial" w:cs="Arial"/>
          <w:sz w:val="22"/>
          <w:szCs w:val="22"/>
        </w:rPr>
      </w:pPr>
      <w:r w:rsidRPr="008C46C2">
        <w:rPr>
          <w:rFonts w:ascii="Arial" w:hAnsi="Arial" w:cs="Arial"/>
          <w:sz w:val="22"/>
          <w:szCs w:val="22"/>
        </w:rPr>
        <w:t>• BSc Criminology and Psychology</w:t>
      </w:r>
    </w:p>
    <w:p w:rsidR="008C46C2" w:rsidRPr="008C46C2" w:rsidRDefault="008C46C2" w:rsidP="008C46C2">
      <w:pPr>
        <w:pStyle w:val="NormalWeb"/>
        <w:spacing w:before="0" w:beforeAutospacing="0" w:after="150" w:afterAutospacing="0"/>
        <w:rPr>
          <w:rFonts w:ascii="Arial" w:hAnsi="Arial" w:cs="Arial"/>
          <w:sz w:val="22"/>
          <w:szCs w:val="22"/>
        </w:rPr>
      </w:pPr>
      <w:r w:rsidRPr="008C46C2">
        <w:rPr>
          <w:rFonts w:ascii="Arial" w:hAnsi="Arial" w:cs="Arial"/>
          <w:sz w:val="22"/>
          <w:szCs w:val="22"/>
        </w:rPr>
        <w:t>• LLB Law with Criminology</w:t>
      </w:r>
    </w:p>
    <w:p w:rsidR="008C46C2" w:rsidRPr="008C46C2" w:rsidRDefault="008C46C2" w:rsidP="008C46C2">
      <w:pPr>
        <w:pStyle w:val="NormalWeb"/>
        <w:spacing w:before="0" w:beforeAutospacing="0" w:after="150" w:afterAutospacing="0"/>
        <w:rPr>
          <w:rFonts w:ascii="Arial" w:hAnsi="Arial" w:cs="Arial"/>
          <w:sz w:val="22"/>
          <w:szCs w:val="22"/>
        </w:rPr>
      </w:pPr>
      <w:r w:rsidRPr="008C46C2">
        <w:rPr>
          <w:rFonts w:ascii="Arial" w:hAnsi="Arial" w:cs="Arial"/>
          <w:sz w:val="22"/>
          <w:szCs w:val="22"/>
        </w:rPr>
        <w:t>• BA Criminology and Sociology</w:t>
      </w:r>
    </w:p>
    <w:p w:rsidR="008C46C2" w:rsidRPr="008C46C2" w:rsidRDefault="008C46C2" w:rsidP="008C46C2">
      <w:pPr>
        <w:pStyle w:val="NormalWeb"/>
        <w:spacing w:before="0" w:beforeAutospacing="0" w:after="150" w:afterAutospacing="0"/>
        <w:rPr>
          <w:rFonts w:ascii="Arial" w:hAnsi="Arial" w:cs="Arial"/>
          <w:sz w:val="22"/>
          <w:szCs w:val="22"/>
        </w:rPr>
      </w:pPr>
      <w:r w:rsidRPr="008C46C2">
        <w:rPr>
          <w:rFonts w:ascii="Arial" w:hAnsi="Arial" w:cs="Arial"/>
          <w:sz w:val="22"/>
          <w:szCs w:val="22"/>
        </w:rPr>
        <w:t>• BSc Psychology and Sociology</w:t>
      </w:r>
    </w:p>
    <w:p w:rsidR="008C46C2" w:rsidRPr="008C46C2" w:rsidRDefault="008C46C2" w:rsidP="008C46C2">
      <w:pPr>
        <w:pStyle w:val="NormalWeb"/>
        <w:spacing w:before="0" w:beforeAutospacing="0" w:after="150" w:afterAutospacing="0"/>
        <w:rPr>
          <w:rFonts w:ascii="Arial" w:hAnsi="Arial" w:cs="Arial"/>
          <w:sz w:val="22"/>
          <w:szCs w:val="22"/>
        </w:rPr>
      </w:pPr>
      <w:r w:rsidRPr="008C46C2">
        <w:rPr>
          <w:rFonts w:ascii="Arial" w:hAnsi="Arial" w:cs="Arial"/>
          <w:sz w:val="22"/>
          <w:szCs w:val="22"/>
        </w:rPr>
        <w:t>• BSc Criminology with Law</w:t>
      </w:r>
    </w:p>
    <w:p w:rsidR="008C46C2" w:rsidRPr="008C46C2" w:rsidRDefault="008C46C2" w:rsidP="008C46C2">
      <w:pPr>
        <w:pStyle w:val="NormalWeb"/>
        <w:spacing w:before="0" w:beforeAutospacing="0" w:after="150" w:afterAutospacing="0"/>
        <w:rPr>
          <w:rFonts w:ascii="Arial" w:hAnsi="Arial" w:cs="Arial"/>
          <w:sz w:val="22"/>
          <w:szCs w:val="22"/>
        </w:rPr>
      </w:pPr>
      <w:r w:rsidRPr="008C46C2">
        <w:rPr>
          <w:rFonts w:ascii="Arial" w:hAnsi="Arial" w:cs="Arial"/>
          <w:sz w:val="22"/>
          <w:szCs w:val="22"/>
        </w:rPr>
        <w:t>Many universities accept this qualification. However, entry requirements vary considerably across institutions. Students should always check with their chosen university to confirm their individual entry requirements for their chosen undergraduate courses.</w:t>
      </w:r>
    </w:p>
    <w:p w:rsidR="008C46C2" w:rsidRPr="008C46C2" w:rsidRDefault="008C46C2" w:rsidP="008C46C2">
      <w:pPr>
        <w:pStyle w:val="NormalWeb"/>
        <w:spacing w:before="0" w:beforeAutospacing="0" w:after="150" w:afterAutospacing="0"/>
        <w:rPr>
          <w:rFonts w:ascii="Arial" w:hAnsi="Arial" w:cs="Arial"/>
          <w:sz w:val="22"/>
          <w:szCs w:val="22"/>
        </w:rPr>
      </w:pPr>
      <w:r w:rsidRPr="008C46C2">
        <w:rPr>
          <w:rFonts w:ascii="Arial" w:hAnsi="Arial" w:cs="Arial"/>
          <w:sz w:val="22"/>
          <w:szCs w:val="22"/>
        </w:rPr>
        <w:t>Alternatively, the qualification allows learners to gain the required understanding and skills to be able to consider employment within some aspects of the criminal justice system, e.g. the National Probation Service, the Courts and Tribunals Service or the National Offender Management Service.</w:t>
      </w:r>
    </w:p>
    <w:p w:rsidR="008C46C2" w:rsidRPr="00A3285C" w:rsidRDefault="008C46C2" w:rsidP="00A3285C">
      <w:pPr>
        <w:rPr>
          <w:rFonts w:ascii="Arial" w:hAnsi="Arial" w:cs="Arial"/>
          <w:b/>
        </w:rPr>
      </w:pPr>
    </w:p>
    <w:sectPr w:rsidR="008C46C2" w:rsidRPr="00A3285C"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EA2DD2"/>
    <w:multiLevelType w:val="hybridMultilevel"/>
    <w:tmpl w:val="4CE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276E"/>
    <w:multiLevelType w:val="hybridMultilevel"/>
    <w:tmpl w:val="A2E83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83979"/>
    <w:rsid w:val="000C2C55"/>
    <w:rsid w:val="000C3040"/>
    <w:rsid w:val="0014142F"/>
    <w:rsid w:val="00182917"/>
    <w:rsid w:val="002019E8"/>
    <w:rsid w:val="002027BA"/>
    <w:rsid w:val="00217CED"/>
    <w:rsid w:val="002202CE"/>
    <w:rsid w:val="00231BCD"/>
    <w:rsid w:val="00234FAB"/>
    <w:rsid w:val="00241C84"/>
    <w:rsid w:val="002466B0"/>
    <w:rsid w:val="00246F52"/>
    <w:rsid w:val="00286523"/>
    <w:rsid w:val="002B2DF2"/>
    <w:rsid w:val="003052BD"/>
    <w:rsid w:val="00331F5C"/>
    <w:rsid w:val="0036291C"/>
    <w:rsid w:val="003766B6"/>
    <w:rsid w:val="003E5C7C"/>
    <w:rsid w:val="00410609"/>
    <w:rsid w:val="00415AE4"/>
    <w:rsid w:val="00481B04"/>
    <w:rsid w:val="004923A9"/>
    <w:rsid w:val="00496092"/>
    <w:rsid w:val="004A7534"/>
    <w:rsid w:val="004B22D4"/>
    <w:rsid w:val="004C4ABC"/>
    <w:rsid w:val="005026EA"/>
    <w:rsid w:val="005755F9"/>
    <w:rsid w:val="00585BF5"/>
    <w:rsid w:val="005901AC"/>
    <w:rsid w:val="00590C5A"/>
    <w:rsid w:val="005E02DD"/>
    <w:rsid w:val="005F190A"/>
    <w:rsid w:val="006028FA"/>
    <w:rsid w:val="00606B07"/>
    <w:rsid w:val="006153BE"/>
    <w:rsid w:val="00663AB0"/>
    <w:rsid w:val="00675252"/>
    <w:rsid w:val="00692269"/>
    <w:rsid w:val="006B1681"/>
    <w:rsid w:val="006F7319"/>
    <w:rsid w:val="007138B0"/>
    <w:rsid w:val="00731422"/>
    <w:rsid w:val="00764FA2"/>
    <w:rsid w:val="007D3A66"/>
    <w:rsid w:val="007F7894"/>
    <w:rsid w:val="00853940"/>
    <w:rsid w:val="00873FD8"/>
    <w:rsid w:val="00883D2C"/>
    <w:rsid w:val="008873C7"/>
    <w:rsid w:val="00896AF5"/>
    <w:rsid w:val="008A2E08"/>
    <w:rsid w:val="008A781B"/>
    <w:rsid w:val="008C46C2"/>
    <w:rsid w:val="008E46A8"/>
    <w:rsid w:val="008F3679"/>
    <w:rsid w:val="00930E1C"/>
    <w:rsid w:val="0094629F"/>
    <w:rsid w:val="00950BC0"/>
    <w:rsid w:val="00982409"/>
    <w:rsid w:val="009A08F8"/>
    <w:rsid w:val="009D19F0"/>
    <w:rsid w:val="00A3285C"/>
    <w:rsid w:val="00A717D2"/>
    <w:rsid w:val="00AA4658"/>
    <w:rsid w:val="00AB10BA"/>
    <w:rsid w:val="00B373CE"/>
    <w:rsid w:val="00BB1B21"/>
    <w:rsid w:val="00BF608A"/>
    <w:rsid w:val="00C203CE"/>
    <w:rsid w:val="00C2068D"/>
    <w:rsid w:val="00C217A4"/>
    <w:rsid w:val="00C219BB"/>
    <w:rsid w:val="00C32178"/>
    <w:rsid w:val="00C354D7"/>
    <w:rsid w:val="00CA2EB1"/>
    <w:rsid w:val="00CC4479"/>
    <w:rsid w:val="00D206B7"/>
    <w:rsid w:val="00D37051"/>
    <w:rsid w:val="00D8349A"/>
    <w:rsid w:val="00D914A2"/>
    <w:rsid w:val="00D93D70"/>
    <w:rsid w:val="00DD2ADF"/>
    <w:rsid w:val="00E3524E"/>
    <w:rsid w:val="00E561FE"/>
    <w:rsid w:val="00EA4A6E"/>
    <w:rsid w:val="00EC4054"/>
    <w:rsid w:val="00EF2F7A"/>
    <w:rsid w:val="00F16A3F"/>
    <w:rsid w:val="00F348B8"/>
    <w:rsid w:val="00F80D20"/>
    <w:rsid w:val="00F81DFA"/>
    <w:rsid w:val="00FA2EFD"/>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11818-4CFA-4F52-B903-87FCB950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8C46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113">
      <w:bodyDiv w:val="1"/>
      <w:marLeft w:val="0"/>
      <w:marRight w:val="0"/>
      <w:marTop w:val="0"/>
      <w:marBottom w:val="0"/>
      <w:divBdr>
        <w:top w:val="none" w:sz="0" w:space="0" w:color="auto"/>
        <w:left w:val="none" w:sz="0" w:space="0" w:color="auto"/>
        <w:bottom w:val="none" w:sz="0" w:space="0" w:color="auto"/>
        <w:right w:val="none" w:sz="0" w:space="0" w:color="auto"/>
      </w:divBdr>
    </w:div>
    <w:div w:id="173804663">
      <w:bodyDiv w:val="1"/>
      <w:marLeft w:val="0"/>
      <w:marRight w:val="0"/>
      <w:marTop w:val="0"/>
      <w:marBottom w:val="0"/>
      <w:divBdr>
        <w:top w:val="none" w:sz="0" w:space="0" w:color="auto"/>
        <w:left w:val="none" w:sz="0" w:space="0" w:color="auto"/>
        <w:bottom w:val="none" w:sz="0" w:space="0" w:color="auto"/>
        <w:right w:val="none" w:sz="0" w:space="0" w:color="auto"/>
      </w:divBdr>
    </w:div>
    <w:div w:id="175731560">
      <w:bodyDiv w:val="1"/>
      <w:marLeft w:val="0"/>
      <w:marRight w:val="0"/>
      <w:marTop w:val="0"/>
      <w:marBottom w:val="0"/>
      <w:divBdr>
        <w:top w:val="none" w:sz="0" w:space="0" w:color="auto"/>
        <w:left w:val="none" w:sz="0" w:space="0" w:color="auto"/>
        <w:bottom w:val="none" w:sz="0" w:space="0" w:color="auto"/>
        <w:right w:val="none" w:sz="0" w:space="0" w:color="auto"/>
      </w:divBdr>
    </w:div>
    <w:div w:id="462777019">
      <w:bodyDiv w:val="1"/>
      <w:marLeft w:val="0"/>
      <w:marRight w:val="0"/>
      <w:marTop w:val="0"/>
      <w:marBottom w:val="0"/>
      <w:divBdr>
        <w:top w:val="none" w:sz="0" w:space="0" w:color="auto"/>
        <w:left w:val="none" w:sz="0" w:space="0" w:color="auto"/>
        <w:bottom w:val="none" w:sz="0" w:space="0" w:color="auto"/>
        <w:right w:val="none" w:sz="0" w:space="0" w:color="auto"/>
      </w:divBdr>
    </w:div>
    <w:div w:id="758791288">
      <w:bodyDiv w:val="1"/>
      <w:marLeft w:val="0"/>
      <w:marRight w:val="0"/>
      <w:marTop w:val="0"/>
      <w:marBottom w:val="0"/>
      <w:divBdr>
        <w:top w:val="none" w:sz="0" w:space="0" w:color="auto"/>
        <w:left w:val="none" w:sz="0" w:space="0" w:color="auto"/>
        <w:bottom w:val="none" w:sz="0" w:space="0" w:color="auto"/>
        <w:right w:val="none" w:sz="0" w:space="0" w:color="auto"/>
      </w:divBdr>
    </w:div>
    <w:div w:id="1042704698">
      <w:bodyDiv w:val="1"/>
      <w:marLeft w:val="0"/>
      <w:marRight w:val="0"/>
      <w:marTop w:val="0"/>
      <w:marBottom w:val="0"/>
      <w:divBdr>
        <w:top w:val="none" w:sz="0" w:space="0" w:color="auto"/>
        <w:left w:val="none" w:sz="0" w:space="0" w:color="auto"/>
        <w:bottom w:val="none" w:sz="0" w:space="0" w:color="auto"/>
        <w:right w:val="none" w:sz="0" w:space="0" w:color="auto"/>
      </w:divBdr>
    </w:div>
    <w:div w:id="1099984585">
      <w:bodyDiv w:val="1"/>
      <w:marLeft w:val="0"/>
      <w:marRight w:val="0"/>
      <w:marTop w:val="0"/>
      <w:marBottom w:val="0"/>
      <w:divBdr>
        <w:top w:val="none" w:sz="0" w:space="0" w:color="auto"/>
        <w:left w:val="none" w:sz="0" w:space="0" w:color="auto"/>
        <w:bottom w:val="none" w:sz="0" w:space="0" w:color="auto"/>
        <w:right w:val="none" w:sz="0" w:space="0" w:color="auto"/>
      </w:divBdr>
    </w:div>
    <w:div w:id="1180777215">
      <w:bodyDiv w:val="1"/>
      <w:marLeft w:val="0"/>
      <w:marRight w:val="0"/>
      <w:marTop w:val="0"/>
      <w:marBottom w:val="0"/>
      <w:divBdr>
        <w:top w:val="none" w:sz="0" w:space="0" w:color="auto"/>
        <w:left w:val="none" w:sz="0" w:space="0" w:color="auto"/>
        <w:bottom w:val="none" w:sz="0" w:space="0" w:color="auto"/>
        <w:right w:val="none" w:sz="0" w:space="0" w:color="auto"/>
      </w:divBdr>
    </w:div>
    <w:div w:id="1222596064">
      <w:bodyDiv w:val="1"/>
      <w:marLeft w:val="0"/>
      <w:marRight w:val="0"/>
      <w:marTop w:val="0"/>
      <w:marBottom w:val="0"/>
      <w:divBdr>
        <w:top w:val="none" w:sz="0" w:space="0" w:color="auto"/>
        <w:left w:val="none" w:sz="0" w:space="0" w:color="auto"/>
        <w:bottom w:val="none" w:sz="0" w:space="0" w:color="auto"/>
        <w:right w:val="none" w:sz="0" w:space="0" w:color="auto"/>
      </w:divBdr>
    </w:div>
    <w:div w:id="1224219029">
      <w:bodyDiv w:val="1"/>
      <w:marLeft w:val="0"/>
      <w:marRight w:val="0"/>
      <w:marTop w:val="0"/>
      <w:marBottom w:val="0"/>
      <w:divBdr>
        <w:top w:val="none" w:sz="0" w:space="0" w:color="auto"/>
        <w:left w:val="none" w:sz="0" w:space="0" w:color="auto"/>
        <w:bottom w:val="none" w:sz="0" w:space="0" w:color="auto"/>
        <w:right w:val="none" w:sz="0" w:space="0" w:color="auto"/>
      </w:divBdr>
    </w:div>
    <w:div w:id="1405252420">
      <w:bodyDiv w:val="1"/>
      <w:marLeft w:val="0"/>
      <w:marRight w:val="0"/>
      <w:marTop w:val="0"/>
      <w:marBottom w:val="0"/>
      <w:divBdr>
        <w:top w:val="none" w:sz="0" w:space="0" w:color="auto"/>
        <w:left w:val="none" w:sz="0" w:space="0" w:color="auto"/>
        <w:bottom w:val="none" w:sz="0" w:space="0" w:color="auto"/>
        <w:right w:val="none" w:sz="0" w:space="0" w:color="auto"/>
      </w:divBdr>
    </w:div>
    <w:div w:id="1407529711">
      <w:bodyDiv w:val="1"/>
      <w:marLeft w:val="0"/>
      <w:marRight w:val="0"/>
      <w:marTop w:val="0"/>
      <w:marBottom w:val="0"/>
      <w:divBdr>
        <w:top w:val="none" w:sz="0" w:space="0" w:color="auto"/>
        <w:left w:val="none" w:sz="0" w:space="0" w:color="auto"/>
        <w:bottom w:val="none" w:sz="0" w:space="0" w:color="auto"/>
        <w:right w:val="none" w:sz="0" w:space="0" w:color="auto"/>
      </w:divBdr>
    </w:div>
    <w:div w:id="1415204996">
      <w:bodyDiv w:val="1"/>
      <w:marLeft w:val="0"/>
      <w:marRight w:val="0"/>
      <w:marTop w:val="0"/>
      <w:marBottom w:val="0"/>
      <w:divBdr>
        <w:top w:val="none" w:sz="0" w:space="0" w:color="auto"/>
        <w:left w:val="none" w:sz="0" w:space="0" w:color="auto"/>
        <w:bottom w:val="none" w:sz="0" w:space="0" w:color="auto"/>
        <w:right w:val="none" w:sz="0" w:space="0" w:color="auto"/>
      </w:divBdr>
    </w:div>
    <w:div w:id="1422140787">
      <w:bodyDiv w:val="1"/>
      <w:marLeft w:val="0"/>
      <w:marRight w:val="0"/>
      <w:marTop w:val="0"/>
      <w:marBottom w:val="0"/>
      <w:divBdr>
        <w:top w:val="none" w:sz="0" w:space="0" w:color="auto"/>
        <w:left w:val="none" w:sz="0" w:space="0" w:color="auto"/>
        <w:bottom w:val="none" w:sz="0" w:space="0" w:color="auto"/>
        <w:right w:val="none" w:sz="0" w:space="0" w:color="auto"/>
      </w:divBdr>
    </w:div>
    <w:div w:id="18459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E924-0C0C-492B-9F01-B18932FA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14</cp:revision>
  <cp:lastPrinted>2019-11-06T11:53:00Z</cp:lastPrinted>
  <dcterms:created xsi:type="dcterms:W3CDTF">2020-10-08T11:05:00Z</dcterms:created>
  <dcterms:modified xsi:type="dcterms:W3CDTF">2023-10-02T08:54:00Z</dcterms:modified>
</cp:coreProperties>
</file>