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28" w:rsidRPr="00813328" w:rsidRDefault="00813328">
      <w:pPr>
        <w:rPr>
          <w:b/>
          <w:u w:val="single"/>
        </w:rPr>
      </w:pPr>
      <w:r w:rsidRPr="00813328">
        <w:rPr>
          <w:b/>
          <w:u w:val="single"/>
        </w:rPr>
        <w:t xml:space="preserve">Equality Plan </w:t>
      </w:r>
    </w:p>
    <w:p w:rsidR="00D87684" w:rsidRDefault="005F411F">
      <w:pPr>
        <w:rPr>
          <w:b/>
          <w:u w:val="single"/>
        </w:rPr>
      </w:pPr>
      <w:r>
        <w:rPr>
          <w:b/>
          <w:u w:val="single"/>
        </w:rPr>
        <w:t>Action plan 2021</w:t>
      </w:r>
      <w:bookmarkStart w:id="0" w:name="_GoBack"/>
      <w:bookmarkEnd w:id="0"/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1951"/>
        <w:gridCol w:w="4961"/>
        <w:gridCol w:w="2127"/>
        <w:gridCol w:w="3118"/>
        <w:gridCol w:w="2977"/>
      </w:tblGrid>
      <w:tr w:rsidR="00813328" w:rsidTr="00D13B9A">
        <w:tc>
          <w:tcPr>
            <w:tcW w:w="1951" w:type="dxa"/>
          </w:tcPr>
          <w:p w:rsidR="00813328" w:rsidRPr="00813328" w:rsidRDefault="00813328">
            <w:pPr>
              <w:rPr>
                <w:b/>
              </w:rPr>
            </w:pPr>
            <w:r>
              <w:rPr>
                <w:b/>
              </w:rPr>
              <w:t>Equality Strand</w:t>
            </w:r>
          </w:p>
        </w:tc>
        <w:tc>
          <w:tcPr>
            <w:tcW w:w="4961" w:type="dxa"/>
          </w:tcPr>
          <w:p w:rsidR="00813328" w:rsidRPr="00813328" w:rsidRDefault="00813328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127" w:type="dxa"/>
          </w:tcPr>
          <w:p w:rsidR="00813328" w:rsidRPr="00813328" w:rsidRDefault="00813328">
            <w:pPr>
              <w:rPr>
                <w:b/>
              </w:rPr>
            </w:pPr>
            <w:r>
              <w:rPr>
                <w:b/>
              </w:rPr>
              <w:t>By whom</w:t>
            </w:r>
          </w:p>
        </w:tc>
        <w:tc>
          <w:tcPr>
            <w:tcW w:w="3118" w:type="dxa"/>
          </w:tcPr>
          <w:p w:rsidR="00813328" w:rsidRPr="00813328" w:rsidRDefault="00813328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  <w:tc>
          <w:tcPr>
            <w:tcW w:w="2977" w:type="dxa"/>
          </w:tcPr>
          <w:p w:rsidR="00813328" w:rsidRPr="00813328" w:rsidRDefault="00813328">
            <w:pPr>
              <w:rPr>
                <w:b/>
              </w:rPr>
            </w:pPr>
            <w:r>
              <w:rPr>
                <w:b/>
              </w:rPr>
              <w:t>Resources/cost/time</w:t>
            </w:r>
          </w:p>
        </w:tc>
      </w:tr>
      <w:tr w:rsidR="00813328" w:rsidTr="00D13B9A">
        <w:tc>
          <w:tcPr>
            <w:tcW w:w="1951" w:type="dxa"/>
          </w:tcPr>
          <w:p w:rsidR="00813328" w:rsidRDefault="00813328">
            <w:r>
              <w:t>All</w:t>
            </w:r>
          </w:p>
        </w:tc>
        <w:tc>
          <w:tcPr>
            <w:tcW w:w="4961" w:type="dxa"/>
          </w:tcPr>
          <w:p w:rsidR="00813328" w:rsidRDefault="00813328">
            <w:r>
              <w:t>To publish and promote equality plan to all stakeholders</w:t>
            </w:r>
          </w:p>
        </w:tc>
        <w:tc>
          <w:tcPr>
            <w:tcW w:w="2127" w:type="dxa"/>
          </w:tcPr>
          <w:p w:rsidR="00813328" w:rsidRDefault="00813328">
            <w:r>
              <w:t>HT</w:t>
            </w:r>
          </w:p>
        </w:tc>
        <w:tc>
          <w:tcPr>
            <w:tcW w:w="3118" w:type="dxa"/>
          </w:tcPr>
          <w:p w:rsidR="00813328" w:rsidRDefault="00813328">
            <w:r>
              <w:t>Publish in April 2018</w:t>
            </w:r>
          </w:p>
        </w:tc>
        <w:tc>
          <w:tcPr>
            <w:tcW w:w="2977" w:type="dxa"/>
          </w:tcPr>
          <w:p w:rsidR="00813328" w:rsidRDefault="00813328">
            <w:r>
              <w:t>-</w:t>
            </w:r>
          </w:p>
        </w:tc>
      </w:tr>
      <w:tr w:rsidR="00813328" w:rsidTr="00D13B9A">
        <w:tc>
          <w:tcPr>
            <w:tcW w:w="1951" w:type="dxa"/>
          </w:tcPr>
          <w:p w:rsidR="00813328" w:rsidRDefault="00813328">
            <w:r>
              <w:t>All</w:t>
            </w:r>
          </w:p>
        </w:tc>
        <w:tc>
          <w:tcPr>
            <w:tcW w:w="4961" w:type="dxa"/>
          </w:tcPr>
          <w:p w:rsidR="00813328" w:rsidRDefault="00813328">
            <w:r>
              <w:t>To monitor and analyse all pupil data by race, gender, disability.</w:t>
            </w:r>
          </w:p>
          <w:p w:rsidR="00813328" w:rsidRDefault="00813328">
            <w:r>
              <w:t>To act on any trends/ patterns in data that require additional support</w:t>
            </w:r>
          </w:p>
        </w:tc>
        <w:tc>
          <w:tcPr>
            <w:tcW w:w="2127" w:type="dxa"/>
          </w:tcPr>
          <w:p w:rsidR="00813328" w:rsidRDefault="00813328">
            <w:r>
              <w:t>SMT</w:t>
            </w:r>
          </w:p>
        </w:tc>
        <w:tc>
          <w:tcPr>
            <w:tcW w:w="3118" w:type="dxa"/>
          </w:tcPr>
          <w:p w:rsidR="00813328" w:rsidRDefault="00813328">
            <w:r>
              <w:t>Termly</w:t>
            </w:r>
          </w:p>
        </w:tc>
        <w:tc>
          <w:tcPr>
            <w:tcW w:w="2977" w:type="dxa"/>
          </w:tcPr>
          <w:p w:rsidR="00813328" w:rsidRDefault="00813328">
            <w:r>
              <w:t>SMT meetings</w:t>
            </w:r>
          </w:p>
        </w:tc>
      </w:tr>
      <w:tr w:rsidR="00813328" w:rsidTr="00D13B9A">
        <w:tc>
          <w:tcPr>
            <w:tcW w:w="1951" w:type="dxa"/>
          </w:tcPr>
          <w:p w:rsidR="00813328" w:rsidRDefault="00813328">
            <w:r>
              <w:t>All</w:t>
            </w:r>
          </w:p>
        </w:tc>
        <w:tc>
          <w:tcPr>
            <w:tcW w:w="4961" w:type="dxa"/>
          </w:tcPr>
          <w:p w:rsidR="00813328" w:rsidRDefault="00813328">
            <w:r>
              <w:t>To ensure that all displays in school promote diversity</w:t>
            </w:r>
          </w:p>
        </w:tc>
        <w:tc>
          <w:tcPr>
            <w:tcW w:w="2127" w:type="dxa"/>
          </w:tcPr>
          <w:p w:rsidR="00813328" w:rsidRDefault="00813328">
            <w:r>
              <w:t>All staff</w:t>
            </w:r>
          </w:p>
        </w:tc>
        <w:tc>
          <w:tcPr>
            <w:tcW w:w="3118" w:type="dxa"/>
          </w:tcPr>
          <w:p w:rsidR="00813328" w:rsidRDefault="00813328">
            <w:r>
              <w:t>ongoing</w:t>
            </w:r>
          </w:p>
        </w:tc>
        <w:tc>
          <w:tcPr>
            <w:tcW w:w="2977" w:type="dxa"/>
          </w:tcPr>
          <w:p w:rsidR="00813328" w:rsidRDefault="00813328">
            <w:r>
              <w:t>-</w:t>
            </w:r>
          </w:p>
        </w:tc>
      </w:tr>
      <w:tr w:rsidR="00813328" w:rsidTr="00D13B9A">
        <w:tc>
          <w:tcPr>
            <w:tcW w:w="1951" w:type="dxa"/>
          </w:tcPr>
          <w:p w:rsidR="00813328" w:rsidRDefault="00813328">
            <w:r>
              <w:t>All</w:t>
            </w:r>
          </w:p>
        </w:tc>
        <w:tc>
          <w:tcPr>
            <w:tcW w:w="4961" w:type="dxa"/>
          </w:tcPr>
          <w:p w:rsidR="00813328" w:rsidRDefault="00813328">
            <w:r>
              <w:t>To ensure that all pupils are given the opportunity to make a positive contribution to the life of the school</w:t>
            </w:r>
          </w:p>
        </w:tc>
        <w:tc>
          <w:tcPr>
            <w:tcW w:w="2127" w:type="dxa"/>
          </w:tcPr>
          <w:p w:rsidR="00813328" w:rsidRDefault="00813328">
            <w:r>
              <w:t xml:space="preserve">SMT to monitor – </w:t>
            </w:r>
            <w:r w:rsidR="0039069A">
              <w:t>e.g.</w:t>
            </w:r>
            <w:r>
              <w:t xml:space="preserve"> clubs, chances to be in teams</w:t>
            </w:r>
          </w:p>
        </w:tc>
        <w:tc>
          <w:tcPr>
            <w:tcW w:w="3118" w:type="dxa"/>
          </w:tcPr>
          <w:p w:rsidR="00813328" w:rsidRDefault="00813328">
            <w:r>
              <w:t>ongoing</w:t>
            </w:r>
          </w:p>
        </w:tc>
        <w:tc>
          <w:tcPr>
            <w:tcW w:w="2977" w:type="dxa"/>
          </w:tcPr>
          <w:p w:rsidR="00813328" w:rsidRDefault="00813328"/>
        </w:tc>
      </w:tr>
      <w:tr w:rsidR="00813328" w:rsidTr="00D13B9A">
        <w:tc>
          <w:tcPr>
            <w:tcW w:w="1951" w:type="dxa"/>
          </w:tcPr>
          <w:p w:rsidR="00813328" w:rsidRDefault="00813328">
            <w:r>
              <w:t>Race</w:t>
            </w:r>
            <w:r w:rsidR="00D13B9A">
              <w:t xml:space="preserve">/ Gender </w:t>
            </w:r>
            <w:r>
              <w:t xml:space="preserve"> Equality</w:t>
            </w:r>
          </w:p>
        </w:tc>
        <w:tc>
          <w:tcPr>
            <w:tcW w:w="4961" w:type="dxa"/>
          </w:tcPr>
          <w:p w:rsidR="00813328" w:rsidRDefault="00813328">
            <w:r>
              <w:t>To identify, respond and report racist</w:t>
            </w:r>
            <w:r w:rsidR="00D13B9A">
              <w:t>/ homophobic</w:t>
            </w:r>
            <w:r>
              <w:t xml:space="preserve"> incidents</w:t>
            </w:r>
          </w:p>
        </w:tc>
        <w:tc>
          <w:tcPr>
            <w:tcW w:w="2127" w:type="dxa"/>
          </w:tcPr>
          <w:p w:rsidR="00813328" w:rsidRDefault="00813328">
            <w:r>
              <w:t>HT</w:t>
            </w:r>
          </w:p>
        </w:tc>
        <w:tc>
          <w:tcPr>
            <w:tcW w:w="3118" w:type="dxa"/>
          </w:tcPr>
          <w:p w:rsidR="00813328" w:rsidRDefault="00813328">
            <w:r>
              <w:t>ongoing</w:t>
            </w:r>
          </w:p>
        </w:tc>
        <w:tc>
          <w:tcPr>
            <w:tcW w:w="2977" w:type="dxa"/>
          </w:tcPr>
          <w:p w:rsidR="00813328" w:rsidRDefault="00813328"/>
        </w:tc>
      </w:tr>
      <w:tr w:rsidR="00813328" w:rsidTr="00D13B9A">
        <w:tc>
          <w:tcPr>
            <w:tcW w:w="1951" w:type="dxa"/>
          </w:tcPr>
          <w:p w:rsidR="00813328" w:rsidRDefault="00813328">
            <w:r>
              <w:t>Gender equality</w:t>
            </w:r>
          </w:p>
        </w:tc>
        <w:tc>
          <w:tcPr>
            <w:tcW w:w="4961" w:type="dxa"/>
          </w:tcPr>
          <w:p w:rsidR="00813328" w:rsidRDefault="00813328">
            <w:r>
              <w:t>To ensure opportunities in school are open to all children and not discriminated on by gender</w:t>
            </w:r>
          </w:p>
          <w:p w:rsidR="00813328" w:rsidRDefault="00813328">
            <w:r>
              <w:t xml:space="preserve">To ensure that gender is NOT used to </w:t>
            </w:r>
            <w:r w:rsidR="0039069A">
              <w:t>e.g.</w:t>
            </w:r>
            <w:r>
              <w:t xml:space="preserve"> line up/ groupings</w:t>
            </w:r>
          </w:p>
        </w:tc>
        <w:tc>
          <w:tcPr>
            <w:tcW w:w="2127" w:type="dxa"/>
          </w:tcPr>
          <w:p w:rsidR="00813328" w:rsidRDefault="00813328">
            <w:r>
              <w:t>SMT</w:t>
            </w:r>
          </w:p>
          <w:p w:rsidR="00813328" w:rsidRDefault="00813328"/>
          <w:p w:rsidR="00813328" w:rsidRDefault="00813328"/>
          <w:p w:rsidR="00813328" w:rsidRDefault="00813328"/>
          <w:p w:rsidR="00813328" w:rsidRDefault="00813328"/>
          <w:p w:rsidR="00813328" w:rsidRDefault="00813328">
            <w:r>
              <w:t>All staff</w:t>
            </w:r>
          </w:p>
        </w:tc>
        <w:tc>
          <w:tcPr>
            <w:tcW w:w="3118" w:type="dxa"/>
          </w:tcPr>
          <w:p w:rsidR="00813328" w:rsidRDefault="00813328">
            <w:r>
              <w:t>Termly review of clubs</w:t>
            </w:r>
          </w:p>
          <w:p w:rsidR="00813328" w:rsidRDefault="00813328"/>
          <w:p w:rsidR="00813328" w:rsidRDefault="00813328"/>
          <w:p w:rsidR="00813328" w:rsidRDefault="00813328"/>
          <w:p w:rsidR="00813328" w:rsidRDefault="00813328"/>
          <w:p w:rsidR="00813328" w:rsidRDefault="00813328">
            <w:r>
              <w:t>ongoing</w:t>
            </w:r>
          </w:p>
        </w:tc>
        <w:tc>
          <w:tcPr>
            <w:tcW w:w="2977" w:type="dxa"/>
          </w:tcPr>
          <w:p w:rsidR="00813328" w:rsidRDefault="00813328"/>
        </w:tc>
      </w:tr>
      <w:tr w:rsidR="00D13B9A" w:rsidTr="00D13B9A">
        <w:tc>
          <w:tcPr>
            <w:tcW w:w="1951" w:type="dxa"/>
          </w:tcPr>
          <w:p w:rsidR="00D13B9A" w:rsidRDefault="00D13B9A">
            <w:r>
              <w:t>Disability equality duty</w:t>
            </w:r>
          </w:p>
        </w:tc>
        <w:tc>
          <w:tcPr>
            <w:tcW w:w="4961" w:type="dxa"/>
          </w:tcPr>
          <w:p w:rsidR="00D13B9A" w:rsidRDefault="00D13B9A">
            <w:r>
              <w:t xml:space="preserve">To ensure that all pupils with disabilities are actively involved in school activities, </w:t>
            </w:r>
            <w:r w:rsidR="0039069A">
              <w:t>e.g.</w:t>
            </w:r>
            <w:r>
              <w:t xml:space="preserve"> clubs/ </w:t>
            </w:r>
            <w:proofErr w:type="spellStart"/>
            <w:r>
              <w:t>residentials</w:t>
            </w:r>
            <w:proofErr w:type="spellEnd"/>
            <w:r>
              <w:t>/ PE lessons</w:t>
            </w:r>
          </w:p>
        </w:tc>
        <w:tc>
          <w:tcPr>
            <w:tcW w:w="2127" w:type="dxa"/>
          </w:tcPr>
          <w:p w:rsidR="00D13B9A" w:rsidRDefault="00D13B9A">
            <w:r>
              <w:t>All staff</w:t>
            </w:r>
          </w:p>
        </w:tc>
        <w:tc>
          <w:tcPr>
            <w:tcW w:w="3118" w:type="dxa"/>
          </w:tcPr>
          <w:p w:rsidR="00D13B9A" w:rsidRDefault="00D13B9A">
            <w:r>
              <w:t>ongoing</w:t>
            </w:r>
          </w:p>
        </w:tc>
        <w:tc>
          <w:tcPr>
            <w:tcW w:w="2977" w:type="dxa"/>
          </w:tcPr>
          <w:p w:rsidR="00D13B9A" w:rsidRDefault="00D13B9A"/>
        </w:tc>
      </w:tr>
      <w:tr w:rsidR="00D13B9A" w:rsidTr="00D13B9A">
        <w:tc>
          <w:tcPr>
            <w:tcW w:w="1951" w:type="dxa"/>
          </w:tcPr>
          <w:p w:rsidR="00D13B9A" w:rsidRDefault="00D13B9A">
            <w:r>
              <w:t>All</w:t>
            </w:r>
          </w:p>
        </w:tc>
        <w:tc>
          <w:tcPr>
            <w:tcW w:w="4961" w:type="dxa"/>
          </w:tcPr>
          <w:p w:rsidR="00D13B9A" w:rsidRDefault="00D13B9A">
            <w:r>
              <w:t xml:space="preserve">To ensure that British values of acceptance and tolerance are promoted through all school activities and attitudes </w:t>
            </w:r>
            <w:r w:rsidR="0039069A">
              <w:t>e.g.</w:t>
            </w:r>
            <w:r>
              <w:t xml:space="preserve"> cultural days, arts week, </w:t>
            </w:r>
            <w:proofErr w:type="spellStart"/>
            <w:r>
              <w:t>anti bullying</w:t>
            </w:r>
            <w:proofErr w:type="spellEnd"/>
            <w:r>
              <w:t xml:space="preserve"> activities</w:t>
            </w:r>
          </w:p>
        </w:tc>
        <w:tc>
          <w:tcPr>
            <w:tcW w:w="2127" w:type="dxa"/>
          </w:tcPr>
          <w:p w:rsidR="00D13B9A" w:rsidRDefault="00D13B9A">
            <w:r>
              <w:t>All staff</w:t>
            </w:r>
          </w:p>
          <w:p w:rsidR="00D13B9A" w:rsidRDefault="00D13B9A"/>
          <w:p w:rsidR="00D13B9A" w:rsidRDefault="00D13B9A">
            <w:proofErr w:type="spellStart"/>
            <w:r>
              <w:t>SMt</w:t>
            </w:r>
            <w:proofErr w:type="spellEnd"/>
            <w:r>
              <w:t xml:space="preserve"> to audit</w:t>
            </w:r>
          </w:p>
        </w:tc>
        <w:tc>
          <w:tcPr>
            <w:tcW w:w="3118" w:type="dxa"/>
          </w:tcPr>
          <w:p w:rsidR="00D13B9A" w:rsidRDefault="00D13B9A">
            <w:r>
              <w:t>ongoing</w:t>
            </w:r>
          </w:p>
        </w:tc>
        <w:tc>
          <w:tcPr>
            <w:tcW w:w="2977" w:type="dxa"/>
          </w:tcPr>
          <w:p w:rsidR="00D13B9A" w:rsidRDefault="00D13B9A"/>
        </w:tc>
      </w:tr>
    </w:tbl>
    <w:p w:rsidR="00813328" w:rsidRPr="00813328" w:rsidRDefault="00813328"/>
    <w:sectPr w:rsidR="00813328" w:rsidRPr="00813328" w:rsidSect="008133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28"/>
    <w:rsid w:val="0039069A"/>
    <w:rsid w:val="005F411F"/>
    <w:rsid w:val="00813328"/>
    <w:rsid w:val="00CC617F"/>
    <w:rsid w:val="00D13B9A"/>
    <w:rsid w:val="00D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76BEA-94D5-4079-AB4A-FFD51D0B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Culcheth CP School</dc:creator>
  <cp:lastModifiedBy>Dodd, Mandy</cp:lastModifiedBy>
  <cp:revision>2</cp:revision>
  <dcterms:created xsi:type="dcterms:W3CDTF">2022-03-10T14:21:00Z</dcterms:created>
  <dcterms:modified xsi:type="dcterms:W3CDTF">2022-03-10T14:21:00Z</dcterms:modified>
</cp:coreProperties>
</file>