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881A6" w14:textId="77777777" w:rsidR="54C83BE4" w:rsidRDefault="2D2F35E2" w:rsidP="3686D33A">
      <w:pPr>
        <w:pStyle w:val="NoSpacing"/>
        <w:jc w:val="center"/>
        <w:rPr>
          <w:color w:val="1F3864" w:themeColor="accent1" w:themeShade="80"/>
          <w:sz w:val="32"/>
          <w:szCs w:val="32"/>
        </w:rPr>
      </w:pPr>
      <w:bookmarkStart w:id="0" w:name="_Int_md1SR3oY"/>
      <w:r w:rsidRPr="2D2F35E2">
        <w:rPr>
          <w:color w:val="1F3864" w:themeColor="accent1" w:themeShade="80"/>
          <w:sz w:val="32"/>
          <w:szCs w:val="32"/>
        </w:rPr>
        <w:t>SHERDLEY PRIMARY SCHOOL ATTENDANCE CONCERNS FLOWCHART OF SUPPORT</w:t>
      </w:r>
      <w:bookmarkEnd w:id="0"/>
    </w:p>
    <w:p w14:paraId="6552B39D" w14:textId="77777777" w:rsidR="2D2F35E2" w:rsidRPr="00C67FDC" w:rsidRDefault="2D2F35E2" w:rsidP="2D2F35E2">
      <w:pPr>
        <w:pStyle w:val="NoSpacing"/>
        <w:jc w:val="center"/>
        <w:rPr>
          <w:color w:val="1F3864" w:themeColor="accent1" w:themeShade="80"/>
        </w:rPr>
      </w:pPr>
    </w:p>
    <w:p w14:paraId="30C1870C" w14:textId="77777777" w:rsidR="005B3CF9" w:rsidRDefault="006244E7" w:rsidP="7B407042">
      <w:pPr>
        <w:jc w:val="center"/>
      </w:pPr>
      <w:r>
        <w:rPr>
          <w:noProof/>
        </w:rPr>
        <mc:AlternateContent>
          <mc:Choice Requires="wps">
            <w:drawing>
              <wp:inline distT="0" distB="0" distL="0" distR="0" wp14:anchorId="7F42D700" wp14:editId="423F2086">
                <wp:extent cx="6298565" cy="615315"/>
                <wp:effectExtent l="0" t="0" r="26035" b="13335"/>
                <wp:docPr id="2067820610" name="Rectangle 1"/>
                <wp:cNvGraphicFramePr/>
                <a:graphic xmlns:a="http://schemas.openxmlformats.org/drawingml/2006/main">
                  <a:graphicData uri="http://schemas.microsoft.com/office/word/2010/wordprocessingShape">
                    <wps:wsp>
                      <wps:cNvSpPr/>
                      <wps:spPr>
                        <a:xfrm>
                          <a:off x="0" y="0"/>
                          <a:ext cx="6298565" cy="615315"/>
                        </a:xfrm>
                        <a:prstGeom prst="rect">
                          <a:avLst/>
                        </a:prstGeom>
                        <a:ln/>
                      </wps:spPr>
                      <wps:style>
                        <a:lnRef idx="2">
                          <a:schemeClr val="accent1">
                            <a:shade val="50000"/>
                          </a:schemeClr>
                        </a:lnRef>
                        <a:fillRef idx="1">
                          <a:schemeClr val="accent1"/>
                        </a:fillRef>
                        <a:effectRef idx="0">
                          <a:scrgbClr r="0" g="0" b="0"/>
                        </a:effectRef>
                        <a:fontRef idx="minor">
                          <a:schemeClr val="lt1"/>
                        </a:fontRef>
                      </wps:style>
                      <wps:txbx>
                        <w:txbxContent>
                          <w:p w14:paraId="5B006191" w14:textId="77777777" w:rsidR="00C77FD2" w:rsidRDefault="006244E7" w:rsidP="00C77FD2">
                            <w:pPr>
                              <w:spacing w:line="256" w:lineRule="auto"/>
                              <w:jc w:val="center"/>
                              <w:rPr>
                                <w:rFonts w:ascii="Arial" w:hAnsi="Arial" w:cs="Arial"/>
                                <w:color w:val="FFFFFF"/>
                              </w:rPr>
                            </w:pPr>
                            <w:r>
                              <w:rPr>
                                <w:rFonts w:ascii="Arial" w:hAnsi="Arial" w:cs="Arial"/>
                                <w:color w:val="FFFFFF"/>
                              </w:rPr>
                              <w:t>ATTENDANCE CONCERN</w:t>
                            </w:r>
                            <w:r w:rsidR="008873B4">
                              <w:rPr>
                                <w:rFonts w:ascii="Arial" w:hAnsi="Arial" w:cs="Arial"/>
                                <w:color w:val="FFFFFF"/>
                              </w:rPr>
                              <w:t xml:space="preserve"> IDENTIFIED</w:t>
                            </w:r>
                          </w:p>
                          <w:p w14:paraId="38ABDD21" w14:textId="77777777" w:rsidR="00C77FD2" w:rsidRDefault="006244E7" w:rsidP="00C77FD2">
                            <w:pPr>
                              <w:spacing w:line="256" w:lineRule="auto"/>
                              <w:jc w:val="center"/>
                              <w:rPr>
                                <w:rFonts w:ascii="Arial" w:hAnsi="Arial" w:cs="Arial"/>
                                <w:color w:val="FFFFFF"/>
                              </w:rPr>
                            </w:pPr>
                            <w:r>
                              <w:rPr>
                                <w:rFonts w:ascii="Arial" w:hAnsi="Arial" w:cs="Arial"/>
                                <w:color w:val="FFFFFF"/>
                              </w:rPr>
                              <w:t>This could be poor attendance, absence patterns, lateness etc</w:t>
                            </w:r>
                          </w:p>
                        </w:txbxContent>
                      </wps:txbx>
                      <wps:bodyPr anchor="ctr"/>
                    </wps:wsp>
                  </a:graphicData>
                </a:graphic>
              </wp:inline>
            </w:drawing>
          </mc:Choice>
          <mc:Fallback xmlns:a="http://schemas.openxmlformats.org/drawingml/2006/main"/>
        </mc:AlternateContent>
      </w:r>
    </w:p>
    <w:p w14:paraId="0B669840" w14:textId="26CEA2CA" w:rsidR="3398C596" w:rsidRDefault="00C67FDC" w:rsidP="7B407042">
      <w:pPr>
        <w:jc w:val="center"/>
      </w:pPr>
      <w:r>
        <w:rPr>
          <w:noProof/>
        </w:rPr>
        <mc:AlternateContent>
          <mc:Choice Requires="wps">
            <w:drawing>
              <wp:anchor distT="0" distB="0" distL="114300" distR="114300" simplePos="0" relativeHeight="251658240" behindDoc="1" locked="0" layoutInCell="1" allowOverlap="1" wp14:anchorId="113C75CC" wp14:editId="143FEB98">
                <wp:simplePos x="0" y="0"/>
                <wp:positionH relativeFrom="column">
                  <wp:posOffset>296333</wp:posOffset>
                </wp:positionH>
                <wp:positionV relativeFrom="paragraph">
                  <wp:posOffset>622089</wp:posOffset>
                </wp:positionV>
                <wp:extent cx="6238240" cy="628650"/>
                <wp:effectExtent l="0" t="0" r="10160" b="19050"/>
                <wp:wrapTight wrapText="bothSides">
                  <wp:wrapPolygon edited="0">
                    <wp:start x="0" y="0"/>
                    <wp:lineTo x="0" y="21818"/>
                    <wp:lineTo x="21591" y="21818"/>
                    <wp:lineTo x="21591" y="0"/>
                    <wp:lineTo x="0" y="0"/>
                  </wp:wrapPolygon>
                </wp:wrapTight>
                <wp:docPr id="1" name="Rectangle 1"/>
                <wp:cNvGraphicFramePr/>
                <a:graphic xmlns:a="http://schemas.openxmlformats.org/drawingml/2006/main">
                  <a:graphicData uri="http://schemas.microsoft.com/office/word/2010/wordprocessingShape">
                    <wps:wsp>
                      <wps:cNvSpPr/>
                      <wps:spPr>
                        <a:xfrm>
                          <a:off x="0" y="0"/>
                          <a:ext cx="6238240" cy="628650"/>
                        </a:xfrm>
                        <a:prstGeom prst="rect">
                          <a:avLst/>
                        </a:prstGeom>
                        <a:solidFill>
                          <a:srgbClr val="4472C4"/>
                        </a:solidFill>
                        <a:ln w="12700">
                          <a:solidFill>
                            <a:srgbClr val="203A68">
                              <a:shade val="50000"/>
                            </a:srgbClr>
                          </a:solidFill>
                          <a:prstDash val="solid"/>
                          <a:miter/>
                        </a:ln>
                      </wps:spPr>
                      <wps:txbx>
                        <w:txbxContent>
                          <w:p w14:paraId="58889E91" w14:textId="77777777" w:rsidR="00A27D83" w:rsidRDefault="00000000" w:rsidP="00A27D83">
                            <w:pPr>
                              <w:spacing w:line="252" w:lineRule="auto"/>
                              <w:jc w:val="center"/>
                              <w:rPr>
                                <w:rFonts w:ascii="Arial" w:hAnsi="Arial" w:cs="Arial"/>
                                <w:color w:val="FFFFFF"/>
                              </w:rPr>
                            </w:pPr>
                            <w:r>
                              <w:rPr>
                                <w:rFonts w:ascii="Arial" w:hAnsi="Arial" w:cs="Arial"/>
                                <w:color w:val="FFFFFF"/>
                              </w:rPr>
                              <w:t xml:space="preserve">Class teacher and/or LSA to discuss concerns with the child and </w:t>
                            </w:r>
                            <w:r>
                              <w:rPr>
                                <w:rFonts w:ascii="Arial" w:hAnsi="Arial" w:cs="Arial"/>
                                <w:color w:val="FFFFFF"/>
                              </w:rPr>
                              <w:t>their parents/carers in order to identify the reasons for poor attendance/timekeeping. Support to be put in place for the child and continue to monitor.</w:t>
                            </w:r>
                          </w:p>
                        </w:txbxContent>
                      </wps:txbx>
                      <wps:bodyPr anchor="ctr"/>
                    </wps:wsp>
                  </a:graphicData>
                </a:graphic>
                <wp14:sizeRelH relativeFrom="page">
                  <wp14:pctWidth>0</wp14:pctWidth>
                </wp14:sizeRelH>
                <wp14:sizeRelV relativeFrom="page">
                  <wp14:pctHeight>0</wp14:pctHeight>
                </wp14:sizeRelV>
              </wp:anchor>
            </w:drawing>
          </mc:Choice>
          <mc:Fallback>
            <w:pict>
              <v:rect w14:anchorId="113C75CC" id="_x0000_s1027" style="position:absolute;left:0;text-align:left;margin-left:23.35pt;margin-top:49pt;width:491.2pt;height:4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" fillcolor="#4472c4" strokecolor="#14284a" strokeweight="1pt">
                <v:textbox>
                  <w:txbxContent>
                    <w:p w14:paraId="58889E91" w14:textId="77777777" w:rsidR="00A27D83" w:rsidRDefault="00000000" w:rsidP="00A27D83">
                      <w:pPr>
                        <w:spacing w:line="252" w:lineRule="auto"/>
                        <w:jc w:val="center"/>
                        <w:rPr>
                          <w:rFonts w:ascii="Arial" w:hAnsi="Arial" w:cs="Arial"/>
                          <w:color w:val="FFFFFF"/>
                        </w:rPr>
                      </w:pPr>
                      <w:r>
                        <w:rPr>
                          <w:rFonts w:ascii="Arial" w:hAnsi="Arial" w:cs="Arial"/>
                          <w:color w:val="FFFFFF"/>
                        </w:rPr>
                        <w:t xml:space="preserve">Class teacher and/or LSA to discuss concerns with the child and </w:t>
                      </w:r>
                      <w:r>
                        <w:rPr>
                          <w:rFonts w:ascii="Arial" w:hAnsi="Arial" w:cs="Arial"/>
                          <w:color w:val="FFFFFF"/>
                        </w:rPr>
                        <w:t>their parents/carers in order to identify the reasons for poor attendance/timekeeping. Support to be put in place for the child and continue to monitor.</w:t>
                      </w:r>
                    </w:p>
                  </w:txbxContent>
                </v:textbox>
                <w10:wrap type="tight"/>
              </v:rect>
            </w:pict>
          </mc:Fallback>
        </mc:AlternateContent>
      </w:r>
      <w:r w:rsidR="3398C596">
        <w:rPr>
          <w:noProof/>
        </w:rPr>
        <mc:AlternateContent>
          <mc:Choice Requires="wps">
            <w:drawing>
              <wp:inline distT="0" distB="0" distL="0" distR="0" wp14:anchorId="0ACF8289" wp14:editId="55CF6AAE">
                <wp:extent cx="371475" cy="542925"/>
                <wp:effectExtent l="19050" t="0" r="28575" b="47625"/>
                <wp:docPr id="2114509491" name="Arrow: Down 1"/>
                <wp:cNvGraphicFramePr/>
                <a:graphic xmlns:a="http://schemas.openxmlformats.org/drawingml/2006/main">
                  <a:graphicData uri="http://schemas.microsoft.com/office/word/2010/wordprocessingShape">
                    <wps:wsp>
                      <wps:cNvSpPr/>
                      <wps:spPr>
                        <a:xfrm rot="10800000" flipH="1" flipV="1">
                          <a:off x="0" y="0"/>
                          <a:ext cx="371475" cy="542925"/>
                        </a:xfrm>
                        <a:prstGeom prst="downArrow">
                          <a:avLst/>
                        </a:prstGeom>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mc:AlternateContent>
      </w:r>
    </w:p>
    <w:p w14:paraId="79EB8E43" w14:textId="6165843F" w:rsidR="7B407042" w:rsidRDefault="00C67FDC" w:rsidP="7B407042">
      <w:pPr>
        <w:jc w:val="center"/>
      </w:pPr>
      <w:r>
        <w:rPr>
          <w:noProof/>
        </w:rPr>
        <mc:AlternateContent>
          <mc:Choice Requires="wps">
            <w:drawing>
              <wp:inline distT="0" distB="0" distL="0" distR="0" wp14:anchorId="0E8F4D6A" wp14:editId="2A999DE5">
                <wp:extent cx="371475" cy="542925"/>
                <wp:effectExtent l="19050" t="0" r="28575" b="47625"/>
                <wp:docPr id="2" name="Arrow: Down 1"/>
                <wp:cNvGraphicFramePr/>
                <a:graphic xmlns:a="http://schemas.openxmlformats.org/drawingml/2006/main">
                  <a:graphicData uri="http://schemas.microsoft.com/office/word/2010/wordprocessingShape">
                    <wps:wsp>
                      <wps:cNvSpPr/>
                      <wps:spPr>
                        <a:xfrm rot="10800000" flipH="1" flipV="1">
                          <a:off x="0" y="0"/>
                          <a:ext cx="371475" cy="542925"/>
                        </a:xfrm>
                        <a:prstGeom prst="downArrow">
                          <a:avLst/>
                        </a:prstGeom>
                        <a:solidFill>
                          <a:srgbClr val="4472C4"/>
                        </a:solidFill>
                        <a:ln w="12700" cap="flat" cmpd="sng" algn="ctr">
                          <a:solidFill>
                            <a:srgbClr val="4472C4">
                              <a:shade val="50000"/>
                            </a:srgbClr>
                          </a:solidFill>
                          <a:prstDash val="solid"/>
                          <a:miter lim="800000"/>
                        </a:ln>
                        <a:effectLst/>
                      </wps:spPr>
                      <wps:bodyPr anchor="ctr"/>
                    </wps:wsp>
                  </a:graphicData>
                </a:graphic>
              </wp:inline>
            </w:drawing>
          </mc:Choice>
          <mc:Fallback>
            <w:pict>
              <v:shapetype w14:anchorId="06311D6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 o:spid="_x0000_s1026" type="#_x0000_t67" style="width:29.25pt;height:42.75pt;rotation:180;flip:x y;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" adj="14211" fillcolor="#4472c4" strokecolor="#2f528f" strokeweight="1pt">
                <w10:anchorlock/>
              </v:shape>
            </w:pict>
          </mc:Fallback>
        </mc:AlternateContent>
      </w:r>
    </w:p>
    <w:p w14:paraId="5CBD9753" w14:textId="42961CC7" w:rsidR="008873B4" w:rsidRDefault="00C67FDC" w:rsidP="7B407042">
      <w:pPr>
        <w:jc w:val="center"/>
      </w:pPr>
      <w:r>
        <w:rPr>
          <w:noProof/>
        </w:rPr>
        <mc:AlternateContent>
          <mc:Choice Requires="wps">
            <w:drawing>
              <wp:anchor distT="0" distB="0" distL="114300" distR="114300" simplePos="0" relativeHeight="251659264" behindDoc="1" locked="0" layoutInCell="1" allowOverlap="1" wp14:anchorId="4800FE6B" wp14:editId="5B0BC108">
                <wp:simplePos x="0" y="0"/>
                <wp:positionH relativeFrom="column">
                  <wp:posOffset>3235960</wp:posOffset>
                </wp:positionH>
                <wp:positionV relativeFrom="paragraph">
                  <wp:posOffset>864235</wp:posOffset>
                </wp:positionV>
                <wp:extent cx="371475" cy="542925"/>
                <wp:effectExtent l="12700" t="0" r="22225" b="28575"/>
                <wp:wrapTight wrapText="bothSides">
                  <wp:wrapPolygon edited="0">
                    <wp:start x="17908" y="21600"/>
                    <wp:lineTo x="17908" y="13516"/>
                    <wp:lineTo x="22338" y="7453"/>
                    <wp:lineTo x="20862" y="5432"/>
                    <wp:lineTo x="12738" y="-632"/>
                    <wp:lineTo x="9046" y="-632"/>
                    <wp:lineTo x="-554" y="6947"/>
                    <wp:lineTo x="-554" y="7453"/>
                    <wp:lineTo x="3877" y="13516"/>
                    <wp:lineTo x="3877" y="21600"/>
                    <wp:lineTo x="17908" y="21600"/>
                  </wp:wrapPolygon>
                </wp:wrapTight>
                <wp:docPr id="4" name="Arrow: Down 1"/>
                <wp:cNvGraphicFramePr/>
                <a:graphic xmlns:a="http://schemas.openxmlformats.org/drawingml/2006/main">
                  <a:graphicData uri="http://schemas.microsoft.com/office/word/2010/wordprocessingShape">
                    <wps:wsp>
                      <wps:cNvSpPr/>
                      <wps:spPr>
                        <a:xfrm rot="10800000" flipH="1" flipV="1">
                          <a:off x="0" y="0"/>
                          <a:ext cx="371475" cy="542925"/>
                        </a:xfrm>
                        <a:prstGeom prst="downArrow">
                          <a:avLst/>
                        </a:prstGeom>
                        <a:solidFill>
                          <a:srgbClr val="4472C4"/>
                        </a:solidFill>
                        <a:ln w="12700" cap="flat" cmpd="sng" algn="ctr">
                          <a:solidFill>
                            <a:srgbClr val="4472C4">
                              <a:shade val="50000"/>
                            </a:srgbClr>
                          </a:solidFill>
                          <a:prstDash val="solid"/>
                          <a:miter lim="800000"/>
                        </a:ln>
                        <a:effectLst/>
                      </wps:spPr>
                      <wps:bodyPr anchor="ctr"/>
                    </wps:wsp>
                  </a:graphicData>
                </a:graphic>
                <wp14:sizeRelH relativeFrom="page">
                  <wp14:pctWidth>0</wp14:pctWidth>
                </wp14:sizeRelH>
                <wp14:sizeRelV relativeFrom="page">
                  <wp14:pctHeight>0</wp14:pctHeight>
                </wp14:sizeRelV>
              </wp:anchor>
            </w:drawing>
          </mc:Choice>
          <mc:Fallback>
            <w:pict>
              <v:shape w14:anchorId="04034A84" id="Arrow: Down 1" o:spid="_x0000_s1026" type="#_x0000_t67" style="position:absolute;margin-left:254.8pt;margin-top:68.05pt;width:29.25pt;height:42.75pt;rotation:180;flip:x 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" adj="14211" fillcolor="#4472c4" strokecolor="#2f528f" strokeweight="1pt">
                <w10:wrap type="tight"/>
              </v:shape>
            </w:pict>
          </mc:Fallback>
        </mc:AlternateContent>
      </w:r>
      <w:r>
        <w:rPr>
          <w:noProof/>
        </w:rPr>
        <mc:AlternateContent>
          <mc:Choice Requires="wps">
            <w:drawing>
              <wp:inline distT="0" distB="0" distL="0" distR="0" wp14:anchorId="1649812B" wp14:editId="1CED0D7D">
                <wp:extent cx="6313805" cy="752475"/>
                <wp:effectExtent l="0" t="0" r="10795" b="28575"/>
                <wp:docPr id="3" name="Rectangle 3"/>
                <wp:cNvGraphicFramePr/>
                <a:graphic xmlns:a="http://schemas.openxmlformats.org/drawingml/2006/main">
                  <a:graphicData uri="http://schemas.microsoft.com/office/word/2010/wordprocessingShape">
                    <wps:wsp>
                      <wps:cNvSpPr/>
                      <wps:spPr>
                        <a:xfrm>
                          <a:off x="0" y="0"/>
                          <a:ext cx="6313805" cy="752475"/>
                        </a:xfrm>
                        <a:prstGeom prst="rect">
                          <a:avLst/>
                        </a:prstGeom>
                        <a:solidFill>
                          <a:srgbClr val="4472C4"/>
                        </a:solidFill>
                        <a:ln w="12700">
                          <a:solidFill>
                            <a:srgbClr val="2F528F">
                              <a:shade val="50000"/>
                            </a:srgbClr>
                          </a:solidFill>
                          <a:prstDash val="solid"/>
                          <a:miter/>
                        </a:ln>
                      </wps:spPr>
                      <wps:txbx>
                        <w:txbxContent>
                          <w:p w14:paraId="5D6253C4" w14:textId="77777777" w:rsidR="00C67FDC" w:rsidRDefault="00C67FDC" w:rsidP="00C67FDC">
                            <w:pPr>
                              <w:spacing w:line="254" w:lineRule="auto"/>
                              <w:jc w:val="center"/>
                              <w:rPr>
                                <w:rFonts w:ascii="Arial" w:hAnsi="Arial" w:cs="Arial"/>
                                <w:color w:val="FFFFFF"/>
                              </w:rPr>
                            </w:pPr>
                            <w:r>
                              <w:rPr>
                                <w:rFonts w:ascii="Arial" w:hAnsi="Arial" w:cs="Arial"/>
                                <w:color w:val="FFFFFF"/>
                              </w:rPr>
                              <w:t>If no improvements are seen the Attendance Support Officer will contact parents and speak to child to offer additional support and if appropriate challenge poor attendance patterns. May include Medical evidence requests etc.</w:t>
                            </w:r>
                          </w:p>
                        </w:txbxContent>
                      </wps:txbx>
                      <wps:bodyPr anchor="ctr"/>
                    </wps:wsp>
                  </a:graphicData>
                </a:graphic>
              </wp:inline>
            </w:drawing>
          </mc:Choice>
          <mc:Fallback>
            <w:pict>
              <v:rect w14:anchorId="1649812B" id="Rectangle 3" o:spid="_x0000_s1028" style="width:497.15pt;height:59.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" fillcolor="#4472c4" strokecolor="#203a68" strokeweight="1pt">
                <v:textbox>
                  <w:txbxContent>
                    <w:p w14:paraId="5D6253C4" w14:textId="77777777" w:rsidR="00C67FDC" w:rsidRDefault="00C67FDC" w:rsidP="00C67FDC">
                      <w:pPr>
                        <w:spacing w:line="254" w:lineRule="auto"/>
                        <w:jc w:val="center"/>
                        <w:rPr>
                          <w:rFonts w:ascii="Arial" w:hAnsi="Arial" w:cs="Arial"/>
                          <w:color w:val="FFFFFF"/>
                        </w:rPr>
                      </w:pPr>
                      <w:r>
                        <w:rPr>
                          <w:rFonts w:ascii="Arial" w:hAnsi="Arial" w:cs="Arial"/>
                          <w:color w:val="FFFFFF"/>
                        </w:rPr>
                        <w:t>If no improvements are seen the Attendance Support Officer will contact parents and speak to child to offer additional support and if appropriate challenge poor attendance patterns. May include Medical evidence requests etc.</w:t>
                      </w:r>
                    </w:p>
                  </w:txbxContent>
                </v:textbox>
                <w10:anchorlock/>
              </v:rect>
            </w:pict>
          </mc:Fallback>
        </mc:AlternateContent>
      </w:r>
    </w:p>
    <w:p w14:paraId="70633613" w14:textId="1AB1170E" w:rsidR="008873B4" w:rsidRPr="008873B4" w:rsidRDefault="008873B4" w:rsidP="008873B4">
      <w:pPr>
        <w:spacing w:line="256" w:lineRule="auto"/>
        <w:jc w:val="center"/>
        <w:rPr>
          <w:rFonts w:ascii="Arial" w:hAnsi="Arial" w:cs="Arial"/>
          <w:color w:val="FFFFFF"/>
        </w:rPr>
      </w:pPr>
    </w:p>
    <w:p w14:paraId="291E5876" w14:textId="17BCD723" w:rsidR="008873B4" w:rsidRDefault="008873B4" w:rsidP="7B407042">
      <w:pPr>
        <w:jc w:val="center"/>
      </w:pPr>
    </w:p>
    <w:p w14:paraId="0C346D87" w14:textId="77777777" w:rsidR="008873B4" w:rsidRDefault="008873B4" w:rsidP="7B407042">
      <w:pPr>
        <w:jc w:val="center"/>
      </w:pPr>
      <w:r>
        <w:rPr>
          <w:noProof/>
        </w:rPr>
        <mc:AlternateContent>
          <mc:Choice Requires="wps">
            <w:drawing>
              <wp:inline distT="0" distB="0" distL="0" distR="0" wp14:anchorId="01F03D48" wp14:editId="786B92B3">
                <wp:extent cx="6247130" cy="752475"/>
                <wp:effectExtent l="0" t="0" r="20320" b="28575"/>
                <wp:docPr id="5" name="Rectangle 5"/>
                <wp:cNvGraphicFramePr/>
                <a:graphic xmlns:a="http://schemas.openxmlformats.org/drawingml/2006/main">
                  <a:graphicData uri="http://schemas.microsoft.com/office/word/2010/wordprocessingShape">
                    <wps:wsp>
                      <wps:cNvSpPr/>
                      <wps:spPr>
                        <a:xfrm>
                          <a:off x="0" y="0"/>
                          <a:ext cx="6247130" cy="752475"/>
                        </a:xfrm>
                        <a:prstGeom prst="rect">
                          <a:avLst/>
                        </a:prstGeom>
                        <a:solidFill>
                          <a:srgbClr val="4472C4"/>
                        </a:solidFill>
                        <a:ln w="12700" cap="flat" cmpd="sng" algn="ctr">
                          <a:solidFill>
                            <a:srgbClr val="4472C4">
                              <a:shade val="50000"/>
                            </a:srgbClr>
                          </a:solidFill>
                          <a:prstDash val="solid"/>
                          <a:miter lim="800000"/>
                        </a:ln>
                        <a:effectLst/>
                      </wps:spPr>
                      <wps:txbx>
                        <w:txbxContent>
                          <w:p w14:paraId="5DFA1613" w14:textId="77777777" w:rsidR="008873B4" w:rsidRDefault="008873B4" w:rsidP="008873B4">
                            <w:pPr>
                              <w:spacing w:line="256" w:lineRule="auto"/>
                              <w:jc w:val="center"/>
                              <w:rPr>
                                <w:rFonts w:ascii="Arial" w:hAnsi="Arial" w:cs="Arial"/>
                                <w:color w:val="FFFFFF"/>
                              </w:rPr>
                            </w:pPr>
                            <w:r>
                              <w:rPr>
                                <w:rFonts w:ascii="Arial" w:hAnsi="Arial" w:cs="Arial"/>
                                <w:color w:val="FFFFFF"/>
                              </w:rPr>
                              <w:t>Further support offered if concerns remain. This could be an Attendance Meeting with Attendance Support Officer where clear expectations for improvements are discussed and set out in an Attendance contract. This will be monitored</w:t>
                            </w:r>
                            <w:r w:rsidR="006F6D50">
                              <w:rPr>
                                <w:rFonts w:ascii="Arial" w:hAnsi="Arial" w:cs="Arial"/>
                                <w:color w:val="FFFFFF"/>
                              </w:rPr>
                              <w:t xml:space="preserve"> regularly.</w:t>
                            </w:r>
                          </w:p>
                        </w:txbxContent>
                      </wps:txbx>
                      <wps:bodyPr anchor="ctr"/>
                    </wps:wsp>
                  </a:graphicData>
                </a:graphic>
              </wp:inline>
            </w:drawing>
          </mc:Choice>
          <mc:Fallback xmlns:a="http://schemas.openxmlformats.org/drawingml/2006/main"/>
        </mc:AlternateContent>
      </w:r>
    </w:p>
    <w:p w14:paraId="525A9288" w14:textId="0B0FB831" w:rsidR="006F6D50" w:rsidRDefault="00C67FDC" w:rsidP="7B407042">
      <w:pPr>
        <w:jc w:val="center"/>
      </w:pPr>
      <w:r>
        <w:rPr>
          <w:noProof/>
        </w:rPr>
        <mc:AlternateContent>
          <mc:Choice Requires="wps">
            <w:drawing>
              <wp:anchor distT="0" distB="0" distL="114300" distR="114300" simplePos="0" relativeHeight="251660288" behindDoc="1" locked="0" layoutInCell="1" allowOverlap="1" wp14:anchorId="50260EFF" wp14:editId="75F91D70">
                <wp:simplePos x="0" y="0"/>
                <wp:positionH relativeFrom="column">
                  <wp:posOffset>284268</wp:posOffset>
                </wp:positionH>
                <wp:positionV relativeFrom="paragraph">
                  <wp:posOffset>612987</wp:posOffset>
                </wp:positionV>
                <wp:extent cx="6285230" cy="752475"/>
                <wp:effectExtent l="0" t="0" r="13970" b="9525"/>
                <wp:wrapTight wrapText="bothSides">
                  <wp:wrapPolygon edited="0">
                    <wp:start x="0" y="0"/>
                    <wp:lineTo x="0" y="21509"/>
                    <wp:lineTo x="21604" y="21509"/>
                    <wp:lineTo x="21604" y="0"/>
                    <wp:lineTo x="0" y="0"/>
                  </wp:wrapPolygon>
                </wp:wrapTight>
                <wp:docPr id="7" name="Rectangle 7"/>
                <wp:cNvGraphicFramePr/>
                <a:graphic xmlns:a="http://schemas.openxmlformats.org/drawingml/2006/main">
                  <a:graphicData uri="http://schemas.microsoft.com/office/word/2010/wordprocessingShape">
                    <wps:wsp>
                      <wps:cNvSpPr/>
                      <wps:spPr>
                        <a:xfrm>
                          <a:off x="0" y="0"/>
                          <a:ext cx="6285230" cy="752475"/>
                        </a:xfrm>
                        <a:prstGeom prst="rect">
                          <a:avLst/>
                        </a:prstGeom>
                        <a:solidFill>
                          <a:srgbClr val="4472C4"/>
                        </a:solidFill>
                        <a:ln w="12700">
                          <a:solidFill>
                            <a:srgbClr val="203A68">
                              <a:shade val="50000"/>
                            </a:srgbClr>
                          </a:solidFill>
                          <a:prstDash val="solid"/>
                          <a:miter/>
                        </a:ln>
                      </wps:spPr>
                      <wps:txbx>
                        <w:txbxContent>
                          <w:p w14:paraId="1E040B1B" w14:textId="3CA676FF" w:rsidR="009446D2" w:rsidRDefault="00000000" w:rsidP="009446D2">
                            <w:pPr>
                              <w:spacing w:line="252" w:lineRule="auto"/>
                              <w:jc w:val="center"/>
                              <w:rPr>
                                <w:rFonts w:ascii="Arial" w:hAnsi="Arial" w:cs="Arial"/>
                                <w:color w:val="FFFFFF"/>
                              </w:rPr>
                            </w:pPr>
                            <w:r>
                              <w:rPr>
                                <w:rFonts w:ascii="Arial" w:hAnsi="Arial" w:cs="Arial"/>
                                <w:color w:val="FFFFFF"/>
                              </w:rPr>
                              <w:t xml:space="preserve">If no improvements are </w:t>
                            </w:r>
                            <w:r w:rsidR="00632226">
                              <w:rPr>
                                <w:rFonts w:ascii="Arial" w:hAnsi="Arial" w:cs="Arial"/>
                                <w:color w:val="FFFFFF"/>
                              </w:rPr>
                              <w:t>seen,</w:t>
                            </w:r>
                            <w:r>
                              <w:rPr>
                                <w:rFonts w:ascii="Arial" w:hAnsi="Arial" w:cs="Arial"/>
                                <w:color w:val="FFFFFF"/>
                              </w:rPr>
                              <w:t xml:space="preserve"> then a further meeting will be arranged with a member of the Senior Leadership Team where concerns </w:t>
                            </w:r>
                            <w:r>
                              <w:rPr>
                                <w:rFonts w:ascii="Arial" w:hAnsi="Arial" w:cs="Arial"/>
                                <w:color w:val="FFFFFF"/>
                              </w:rPr>
                              <w:t>will be discussed and next steps outlined. This could be further support and/or referrals to external services. A Fixed Penalty Notice may be considered.</w:t>
                            </w:r>
                          </w:p>
                        </w:txbxContent>
                      </wps:txbx>
                      <wps:bodyPr anchor="ctr"/>
                    </wps:wsp>
                  </a:graphicData>
                </a:graphic>
                <wp14:sizeRelH relativeFrom="page">
                  <wp14:pctWidth>0</wp14:pctWidth>
                </wp14:sizeRelH>
                <wp14:sizeRelV relativeFrom="page">
                  <wp14:pctHeight>0</wp14:pctHeight>
                </wp14:sizeRelV>
              </wp:anchor>
            </w:drawing>
          </mc:Choice>
          <mc:Fallback>
            <w:pict>
              <v:rect w14:anchorId="50260EFF" id="Rectangle 7" o:spid="_x0000_s1030" style="position:absolute;left:0;text-align:left;margin-left:22.4pt;margin-top:48.25pt;width:494.9pt;height:59.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" fillcolor="#4472c4" strokecolor="#14284a" strokeweight="1pt">
                <v:textbox>
                  <w:txbxContent>
                    <w:p w14:paraId="1E040B1B" w14:textId="3CA676FF" w:rsidR="009446D2" w:rsidRDefault="00000000" w:rsidP="009446D2">
                      <w:pPr>
                        <w:spacing w:line="252" w:lineRule="auto"/>
                        <w:jc w:val="center"/>
                        <w:rPr>
                          <w:rFonts w:ascii="Arial" w:hAnsi="Arial" w:cs="Arial"/>
                          <w:color w:val="FFFFFF"/>
                        </w:rPr>
                      </w:pPr>
                      <w:r>
                        <w:rPr>
                          <w:rFonts w:ascii="Arial" w:hAnsi="Arial" w:cs="Arial"/>
                          <w:color w:val="FFFFFF"/>
                        </w:rPr>
                        <w:t xml:space="preserve">If no improvements are </w:t>
                      </w:r>
                      <w:r w:rsidR="00632226">
                        <w:rPr>
                          <w:rFonts w:ascii="Arial" w:hAnsi="Arial" w:cs="Arial"/>
                          <w:color w:val="FFFFFF"/>
                        </w:rPr>
                        <w:t>seen,</w:t>
                      </w:r>
                      <w:r>
                        <w:rPr>
                          <w:rFonts w:ascii="Arial" w:hAnsi="Arial" w:cs="Arial"/>
                          <w:color w:val="FFFFFF"/>
                        </w:rPr>
                        <w:t xml:space="preserve"> then a further meeting will be arranged with a member of the Senior Leadership Team where concerns </w:t>
                      </w:r>
                      <w:r>
                        <w:rPr>
                          <w:rFonts w:ascii="Arial" w:hAnsi="Arial" w:cs="Arial"/>
                          <w:color w:val="FFFFFF"/>
                        </w:rPr>
                        <w:t>will be discussed and next steps outlined. This could be further support and/or referrals to external services. A Fixed Penalty Notice may be considered.</w:t>
                      </w:r>
                    </w:p>
                  </w:txbxContent>
                </v:textbox>
                <w10:wrap type="tight"/>
              </v:rect>
            </w:pict>
          </mc:Fallback>
        </mc:AlternateContent>
      </w:r>
      <w:r w:rsidR="006F6D50">
        <w:rPr>
          <w:noProof/>
        </w:rPr>
        <mc:AlternateContent>
          <mc:Choice Requires="wps">
            <w:drawing>
              <wp:inline distT="0" distB="0" distL="0" distR="0" wp14:anchorId="51E7C8ED" wp14:editId="44140C3B">
                <wp:extent cx="371475" cy="542925"/>
                <wp:effectExtent l="19050" t="0" r="28575" b="47625"/>
                <wp:docPr id="6" name="Arrow: Down 1"/>
                <wp:cNvGraphicFramePr/>
                <a:graphic xmlns:a="http://schemas.openxmlformats.org/drawingml/2006/main">
                  <a:graphicData uri="http://schemas.microsoft.com/office/word/2010/wordprocessingShape">
                    <wps:wsp>
                      <wps:cNvSpPr/>
                      <wps:spPr>
                        <a:xfrm rot="10800000" flipH="1" flipV="1">
                          <a:off x="0" y="0"/>
                          <a:ext cx="371475" cy="542925"/>
                        </a:xfrm>
                        <a:prstGeom prst="downArrow">
                          <a:avLst/>
                        </a:prstGeom>
                        <a:solidFill>
                          <a:srgbClr val="4472C4"/>
                        </a:solidFill>
                        <a:ln w="12700" cap="flat" cmpd="sng" algn="ctr">
                          <a:solidFill>
                            <a:srgbClr val="4472C4">
                              <a:shade val="50000"/>
                            </a:srgbClr>
                          </a:solidFill>
                          <a:prstDash val="solid"/>
                          <a:miter lim="800000"/>
                        </a:ln>
                        <a:effectLst/>
                      </wps:spPr>
                      <wps:bodyPr anchor="ctr"/>
                    </wps:wsp>
                  </a:graphicData>
                </a:graphic>
              </wp:inline>
            </w:drawing>
          </mc:Choice>
          <mc:Fallback xmlns:a="http://schemas.openxmlformats.org/drawingml/2006/main">
            <w:pict>
              <v:shape id="Arrow: Down 1" style="width:29.25pt;height:42.75pt;rotation:180;flip:x y;visibility:visible;mso-wrap-style:square;mso-left-percent:-10001;mso-top-percent:-10001;mso-position-horizontal:absolute;mso-position-horizontal-relative:char;mso-position-vertical:absolute;mso-position-vertical-relative:line;mso-left-percent:-10001;mso-top-percent:-10001;v-text-anchor:middle" o:spid="_x0000_s1026" fillcolor="#4472c4" strokecolor="#2f528f" strokeweight="1pt" type="#_x0000_t67" adj="14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" w14:anchorId="6CD052D6">
                <w10:anchorlock/>
              </v:shape>
            </w:pict>
          </mc:Fallback>
        </mc:AlternateContent>
      </w:r>
    </w:p>
    <w:p w14:paraId="77B457F9" w14:textId="782A551A" w:rsidR="006F6D50" w:rsidRDefault="006F6D50" w:rsidP="7B407042">
      <w:pPr>
        <w:jc w:val="center"/>
      </w:pPr>
      <w:r>
        <w:br/>
      </w:r>
      <w:r>
        <w:rPr>
          <w:noProof/>
        </w:rPr>
        <mc:AlternateContent>
          <mc:Choice Requires="wps">
            <w:drawing>
              <wp:inline distT="0" distB="0" distL="0" distR="0" wp14:anchorId="090F2A53" wp14:editId="25D762A2">
                <wp:extent cx="371475" cy="542925"/>
                <wp:effectExtent l="19050" t="0" r="28575" b="47625"/>
                <wp:docPr id="9" name="Arrow: Down 1"/>
                <wp:cNvGraphicFramePr/>
                <a:graphic xmlns:a="http://schemas.openxmlformats.org/drawingml/2006/main">
                  <a:graphicData uri="http://schemas.microsoft.com/office/word/2010/wordprocessingShape">
                    <wps:wsp>
                      <wps:cNvSpPr/>
                      <wps:spPr>
                        <a:xfrm rot="10800000" flipH="1" flipV="1">
                          <a:off x="0" y="0"/>
                          <a:ext cx="371475" cy="542925"/>
                        </a:xfrm>
                        <a:prstGeom prst="downArrow">
                          <a:avLst/>
                        </a:prstGeom>
                        <a:solidFill>
                          <a:srgbClr val="4472C4"/>
                        </a:solidFill>
                        <a:ln w="12700" cap="flat" cmpd="sng" algn="ctr">
                          <a:solidFill>
                            <a:srgbClr val="4472C4">
                              <a:shade val="50000"/>
                            </a:srgbClr>
                          </a:solidFill>
                          <a:prstDash val="solid"/>
                          <a:miter lim="800000"/>
                        </a:ln>
                        <a:effectLst/>
                      </wps:spPr>
                      <wps:bodyPr anchor="ctr"/>
                    </wps:wsp>
                  </a:graphicData>
                </a:graphic>
              </wp:inline>
            </w:drawing>
          </mc:Choice>
          <mc:Fallback xmlns:a="http://schemas.openxmlformats.org/drawingml/2006/main">
            <w:pict>
              <v:shape id="Arrow: Down 1" style="width:29.25pt;height:42.75pt;rotation:180;flip:x y;visibility:visible;mso-wrap-style:square;mso-left-percent:-10001;mso-top-percent:-10001;mso-position-horizontal:absolute;mso-position-horizontal-relative:char;mso-position-vertical:absolute;mso-position-vertical-relative:line;mso-left-percent:-10001;mso-top-percent:-10001;v-text-anchor:middle" o:spid="_x0000_s1026" fillcolor="#4472c4" strokecolor="#2f528f" strokeweight="1pt" type="#_x0000_t67" adj="14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" w14:anchorId="432409D2">
                <w10:anchorlock/>
              </v:shape>
            </w:pict>
          </mc:Fallback>
        </mc:AlternateContent>
      </w:r>
    </w:p>
    <w:p w14:paraId="5C9FF33A" w14:textId="77777777" w:rsidR="006F6D50" w:rsidRDefault="006F6D50" w:rsidP="7B407042">
      <w:pPr>
        <w:jc w:val="center"/>
      </w:pPr>
      <w:r>
        <w:rPr>
          <w:noProof/>
        </w:rPr>
        <mc:AlternateContent>
          <mc:Choice Requires="wps">
            <w:drawing>
              <wp:inline distT="0" distB="0" distL="0" distR="0" wp14:anchorId="52EFA855" wp14:editId="4F19A9A8">
                <wp:extent cx="6257290" cy="457200"/>
                <wp:effectExtent l="0" t="0" r="10160" b="19050"/>
                <wp:docPr id="10" name="Rectangle 10"/>
                <wp:cNvGraphicFramePr/>
                <a:graphic xmlns:a="http://schemas.openxmlformats.org/drawingml/2006/main">
                  <a:graphicData uri="http://schemas.microsoft.com/office/word/2010/wordprocessingShape">
                    <wps:wsp>
                      <wps:cNvSpPr/>
                      <wps:spPr>
                        <a:xfrm>
                          <a:off x="0" y="0"/>
                          <a:ext cx="6257290" cy="457200"/>
                        </a:xfrm>
                        <a:prstGeom prst="rect">
                          <a:avLst/>
                        </a:prstGeom>
                        <a:solidFill>
                          <a:srgbClr val="4472C4"/>
                        </a:solidFill>
                        <a:ln w="12700">
                          <a:solidFill>
                            <a:srgbClr val="2F528F">
                              <a:shade val="50000"/>
                            </a:srgbClr>
                          </a:solidFill>
                          <a:prstDash val="solid"/>
                          <a:miter/>
                        </a:ln>
                      </wps:spPr>
                      <wps:txbx>
                        <w:txbxContent>
                          <w:p w14:paraId="317369EE" w14:textId="28E82CFD" w:rsidR="003B1249" w:rsidRDefault="00000000" w:rsidP="003B1249">
                            <w:pPr>
                              <w:spacing w:line="254" w:lineRule="auto"/>
                              <w:jc w:val="center"/>
                              <w:rPr>
                                <w:rFonts w:ascii="Arial" w:hAnsi="Arial" w:cs="Arial"/>
                                <w:color w:val="FFFFFF"/>
                              </w:rPr>
                            </w:pPr>
                            <w:r>
                              <w:rPr>
                                <w:rFonts w:ascii="Arial" w:hAnsi="Arial" w:cs="Arial"/>
                                <w:color w:val="FFFFFF"/>
                              </w:rPr>
                              <w:t>Following this level of support if concerns remain and no improvements are seen then it is likel</w:t>
                            </w:r>
                            <w:r>
                              <w:rPr>
                                <w:rFonts w:ascii="Arial" w:hAnsi="Arial" w:cs="Arial"/>
                                <w:color w:val="FFFFFF"/>
                              </w:rPr>
                              <w:t>y an E</w:t>
                            </w:r>
                            <w:r w:rsidR="00C67FDC">
                              <w:rPr>
                                <w:rFonts w:ascii="Arial" w:hAnsi="Arial" w:cs="Arial"/>
                                <w:color w:val="FFFFFF"/>
                              </w:rPr>
                              <w:t>HAT</w:t>
                            </w:r>
                            <w:r>
                              <w:rPr>
                                <w:rFonts w:ascii="Arial" w:hAnsi="Arial" w:cs="Arial"/>
                                <w:color w:val="FFFFFF"/>
                              </w:rPr>
                              <w:t xml:space="preserve"> (</w:t>
                            </w:r>
                            <w:r w:rsidR="00C67FDC">
                              <w:rPr>
                                <w:rFonts w:ascii="Arial" w:hAnsi="Arial" w:cs="Arial"/>
                                <w:color w:val="FFFFFF"/>
                              </w:rPr>
                              <w:t>E</w:t>
                            </w:r>
                            <w:r>
                              <w:rPr>
                                <w:rFonts w:ascii="Arial" w:hAnsi="Arial" w:cs="Arial"/>
                                <w:color w:val="FFFFFF"/>
                              </w:rPr>
                              <w:t>arly Help Assessment Tool) or referral to Social care will take place.</w:t>
                            </w:r>
                          </w:p>
                        </w:txbxContent>
                      </wps:txbx>
                      <wps:bodyPr anchor="ctr"/>
                    </wps:wsp>
                  </a:graphicData>
                </a:graphic>
              </wp:inline>
            </w:drawing>
          </mc:Choice>
          <mc:Fallback>
            <w:pict>
              <v:rect w14:anchorId="52EFA855" id="Rectangle 10" o:spid="_x0000_s1031" style="width:492.7pt;height:3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" fillcolor="#4472c4" strokecolor="#203a68" strokeweight="1pt">
                <v:textbox>
                  <w:txbxContent>
                    <w:p w14:paraId="317369EE" w14:textId="28E82CFD" w:rsidR="003B1249" w:rsidRDefault="00000000" w:rsidP="003B1249">
                      <w:pPr>
                        <w:spacing w:line="254" w:lineRule="auto"/>
                        <w:jc w:val="center"/>
                        <w:rPr>
                          <w:rFonts w:ascii="Arial" w:hAnsi="Arial" w:cs="Arial"/>
                          <w:color w:val="FFFFFF"/>
                        </w:rPr>
                      </w:pPr>
                      <w:r>
                        <w:rPr>
                          <w:rFonts w:ascii="Arial" w:hAnsi="Arial" w:cs="Arial"/>
                          <w:color w:val="FFFFFF"/>
                        </w:rPr>
                        <w:t>Following this level of support if concerns remain and no improvements are seen then it is likel</w:t>
                      </w:r>
                      <w:r>
                        <w:rPr>
                          <w:rFonts w:ascii="Arial" w:hAnsi="Arial" w:cs="Arial"/>
                          <w:color w:val="FFFFFF"/>
                        </w:rPr>
                        <w:t>y an E</w:t>
                      </w:r>
                      <w:r w:rsidR="00C67FDC">
                        <w:rPr>
                          <w:rFonts w:ascii="Arial" w:hAnsi="Arial" w:cs="Arial"/>
                          <w:color w:val="FFFFFF"/>
                        </w:rPr>
                        <w:t>HAT</w:t>
                      </w:r>
                      <w:r>
                        <w:rPr>
                          <w:rFonts w:ascii="Arial" w:hAnsi="Arial" w:cs="Arial"/>
                          <w:color w:val="FFFFFF"/>
                        </w:rPr>
                        <w:t xml:space="preserve"> (</w:t>
                      </w:r>
                      <w:r w:rsidR="00C67FDC">
                        <w:rPr>
                          <w:rFonts w:ascii="Arial" w:hAnsi="Arial" w:cs="Arial"/>
                          <w:color w:val="FFFFFF"/>
                        </w:rPr>
                        <w:t>E</w:t>
                      </w:r>
                      <w:r>
                        <w:rPr>
                          <w:rFonts w:ascii="Arial" w:hAnsi="Arial" w:cs="Arial"/>
                          <w:color w:val="FFFFFF"/>
                        </w:rPr>
                        <w:t>arly Help Assessment Tool) or referral to Social care will take place.</w:t>
                      </w:r>
                    </w:p>
                  </w:txbxContent>
                </v:textbox>
                <w10:anchorlock/>
              </v:rect>
            </w:pict>
          </mc:Fallback>
        </mc:AlternateContent>
      </w:r>
    </w:p>
    <w:sectPr w:rsidR="006F6D50" w:rsidSect="006F6D50">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6D9D1" w14:textId="77777777" w:rsidR="00F745AD" w:rsidRDefault="00F745AD">
      <w:pPr>
        <w:spacing w:after="0" w:line="240" w:lineRule="auto"/>
      </w:pPr>
      <w:r>
        <w:separator/>
      </w:r>
    </w:p>
  </w:endnote>
  <w:endnote w:type="continuationSeparator" w:id="0">
    <w:p w14:paraId="370BD6B2" w14:textId="77777777" w:rsidR="00F745AD" w:rsidRDefault="00F74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3686D33A" w14:paraId="603FED86" w14:textId="77777777" w:rsidTr="3686D33A">
      <w:tc>
        <w:tcPr>
          <w:tcW w:w="3600" w:type="dxa"/>
        </w:tcPr>
        <w:p w14:paraId="29B64DC2" w14:textId="77777777" w:rsidR="3686D33A" w:rsidRDefault="3686D33A" w:rsidP="3686D33A">
          <w:pPr>
            <w:pStyle w:val="Header"/>
            <w:ind w:left="-115"/>
          </w:pPr>
        </w:p>
      </w:tc>
      <w:tc>
        <w:tcPr>
          <w:tcW w:w="3600" w:type="dxa"/>
        </w:tcPr>
        <w:p w14:paraId="51D1D009" w14:textId="77777777" w:rsidR="3686D33A" w:rsidRDefault="3686D33A" w:rsidP="3686D33A">
          <w:pPr>
            <w:pStyle w:val="Header"/>
            <w:jc w:val="center"/>
          </w:pPr>
        </w:p>
      </w:tc>
      <w:tc>
        <w:tcPr>
          <w:tcW w:w="3600" w:type="dxa"/>
        </w:tcPr>
        <w:p w14:paraId="7926CAD3" w14:textId="77777777" w:rsidR="3686D33A" w:rsidRDefault="3686D33A" w:rsidP="3686D33A">
          <w:pPr>
            <w:pStyle w:val="Header"/>
            <w:ind w:right="-115"/>
            <w:jc w:val="right"/>
          </w:pPr>
        </w:p>
      </w:tc>
    </w:tr>
  </w:tbl>
  <w:p w14:paraId="0F8804AD" w14:textId="77777777" w:rsidR="3686D33A" w:rsidRDefault="3686D33A" w:rsidP="3686D3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09770" w14:textId="77777777" w:rsidR="00F745AD" w:rsidRDefault="00F745AD">
      <w:pPr>
        <w:spacing w:after="0" w:line="240" w:lineRule="auto"/>
      </w:pPr>
      <w:r>
        <w:separator/>
      </w:r>
    </w:p>
  </w:footnote>
  <w:footnote w:type="continuationSeparator" w:id="0">
    <w:p w14:paraId="2E096421" w14:textId="77777777" w:rsidR="00F745AD" w:rsidRDefault="00F745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3686D33A" w14:paraId="1985D522" w14:textId="77777777" w:rsidTr="3686D33A">
      <w:tc>
        <w:tcPr>
          <w:tcW w:w="3600" w:type="dxa"/>
        </w:tcPr>
        <w:p w14:paraId="4B2671AC" w14:textId="77777777" w:rsidR="3686D33A" w:rsidRDefault="3686D33A" w:rsidP="3686D33A">
          <w:pPr>
            <w:pStyle w:val="Header"/>
            <w:ind w:left="-115"/>
          </w:pPr>
        </w:p>
      </w:tc>
      <w:tc>
        <w:tcPr>
          <w:tcW w:w="3600" w:type="dxa"/>
        </w:tcPr>
        <w:p w14:paraId="1CE3A2FC" w14:textId="77777777" w:rsidR="3686D33A" w:rsidRDefault="3686D33A" w:rsidP="3686D33A">
          <w:pPr>
            <w:pStyle w:val="Header"/>
            <w:jc w:val="center"/>
          </w:pPr>
        </w:p>
      </w:tc>
      <w:tc>
        <w:tcPr>
          <w:tcW w:w="3600" w:type="dxa"/>
        </w:tcPr>
        <w:p w14:paraId="63F06CAB" w14:textId="77777777" w:rsidR="3686D33A" w:rsidRDefault="3686D33A" w:rsidP="3686D33A">
          <w:pPr>
            <w:pStyle w:val="Header"/>
            <w:ind w:right="-115"/>
            <w:jc w:val="right"/>
          </w:pPr>
        </w:p>
      </w:tc>
    </w:tr>
  </w:tbl>
  <w:p w14:paraId="3E4E3A3D" w14:textId="77777777" w:rsidR="3686D33A" w:rsidRDefault="3686D33A" w:rsidP="3686D33A">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md1SR3oY" int2:invalidationBookmarkName="" int2:hashCode="Xycdv1c9aqqGUY" int2:id="XKEjamHB">
      <int2:state int2:value="Reviewed" int2:type="WordDesignerSuggestedImageAnnotation"/>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342BC4B"/>
    <w:rsid w:val="001E67E6"/>
    <w:rsid w:val="005B3CF9"/>
    <w:rsid w:val="006244E7"/>
    <w:rsid w:val="00632226"/>
    <w:rsid w:val="006F6D50"/>
    <w:rsid w:val="00824A0E"/>
    <w:rsid w:val="008873B4"/>
    <w:rsid w:val="00C67FDC"/>
    <w:rsid w:val="00F745AD"/>
    <w:rsid w:val="02E08461"/>
    <w:rsid w:val="04515EFE"/>
    <w:rsid w:val="0788FFC0"/>
    <w:rsid w:val="1926AEF9"/>
    <w:rsid w:val="1AA0B4D1"/>
    <w:rsid w:val="21189881"/>
    <w:rsid w:val="226E9A94"/>
    <w:rsid w:val="29C1788F"/>
    <w:rsid w:val="2D2F35E2"/>
    <w:rsid w:val="2EE5FB11"/>
    <w:rsid w:val="3342BC4B"/>
    <w:rsid w:val="3398C596"/>
    <w:rsid w:val="3686D33A"/>
    <w:rsid w:val="36F4BFD6"/>
    <w:rsid w:val="3F97D4DD"/>
    <w:rsid w:val="4A1B7CC8"/>
    <w:rsid w:val="4FB01C1C"/>
    <w:rsid w:val="519E567A"/>
    <w:rsid w:val="53B0C87A"/>
    <w:rsid w:val="54C83BE4"/>
    <w:rsid w:val="5B377D68"/>
    <w:rsid w:val="70E1DBA5"/>
    <w:rsid w:val="70FBACEB"/>
    <w:rsid w:val="72856369"/>
    <w:rsid w:val="74FEEB37"/>
    <w:rsid w:val="7806E671"/>
    <w:rsid w:val="79157E8B"/>
    <w:rsid w:val="7B407042"/>
    <w:rsid w:val="7E8F0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2E2B1"/>
  <w15:chartTrackingRefBased/>
  <w15:docId w15:val="{D4B33631-9BE0-40DA-BA14-565DDBD06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NoSpacing">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307c04-8786-433e-8208-e0d42b7344d5" xsi:nil="true"/>
    <lcf76f155ced4ddcb4097134ff3c332f xmlns="34684cb3-e614-4402-8de7-208e930e368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A48BF19889E5C4A884FE862C12E2E73" ma:contentTypeVersion="18" ma:contentTypeDescription="Create a new document." ma:contentTypeScope="" ma:versionID="c1aece9f8a5a60a85acf2dde1b3d4264">
  <xsd:schema xmlns:xsd="http://www.w3.org/2001/XMLSchema" xmlns:xs="http://www.w3.org/2001/XMLSchema" xmlns:p="http://schemas.microsoft.com/office/2006/metadata/properties" xmlns:ns2="34684cb3-e614-4402-8de7-208e930e3685" xmlns:ns3="9f307c04-8786-433e-8208-e0d42b7344d5" targetNamespace="http://schemas.microsoft.com/office/2006/metadata/properties" ma:root="true" ma:fieldsID="f1751e69ba735341695076fe40cecf77" ns2:_="" ns3:_="">
    <xsd:import namespace="34684cb3-e614-4402-8de7-208e930e3685"/>
    <xsd:import namespace="9f307c04-8786-433e-8208-e0d42b7344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684cb3-e614-4402-8de7-208e930e36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e03970a-e55d-4629-b0e7-91e18418f62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f307c04-8786-433e-8208-e0d42b7344d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e470b9c-da14-4792-ab35-df89a5539a88}" ma:internalName="TaxCatchAll" ma:showField="CatchAllData" ma:web="9f307c04-8786-433e-8208-e0d42b7344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1082D1-4B05-4BEE-B610-9A61303F46F6}">
  <ds:schemaRefs>
    <ds:schemaRef ds:uri="http://schemas.microsoft.com/office/2006/metadata/properties"/>
    <ds:schemaRef ds:uri="http://schemas.microsoft.com/office/infopath/2007/PartnerControls"/>
    <ds:schemaRef ds:uri="9f307c04-8786-433e-8208-e0d42b7344d5"/>
    <ds:schemaRef ds:uri="34684cb3-e614-4402-8de7-208e930e3685"/>
  </ds:schemaRefs>
</ds:datastoreItem>
</file>

<file path=customXml/itemProps2.xml><?xml version="1.0" encoding="utf-8"?>
<ds:datastoreItem xmlns:ds="http://schemas.openxmlformats.org/officeDocument/2006/customXml" ds:itemID="{96EE70CC-33F0-4665-83DC-58B208E9235B}">
  <ds:schemaRefs>
    <ds:schemaRef ds:uri="http://schemas.microsoft.com/sharepoint/v3/contenttype/forms"/>
  </ds:schemaRefs>
</ds:datastoreItem>
</file>

<file path=customXml/itemProps3.xml><?xml version="1.0" encoding="utf-8"?>
<ds:datastoreItem xmlns:ds="http://schemas.openxmlformats.org/officeDocument/2006/customXml" ds:itemID="{343DC637-569B-41A5-A2C8-E6FCBF109D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684cb3-e614-4402-8de7-208e930e3685"/>
    <ds:schemaRef ds:uri="9f307c04-8786-433e-8208-e0d42b7344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Words>
  <Characters>75</Characters>
  <Application>Microsoft Office Word</Application>
  <DocSecurity>0</DocSecurity>
  <Lines>1</Lines>
  <Paragraphs>1</Paragraphs>
  <ScaleCrop>false</ScaleCrop>
  <Company/>
  <LinksUpToDate>false</LinksUpToDate>
  <CharactersWithSpaces>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sherdley primary school Attendance Concerns flowchart</dc:title>
  <dc:subject/>
  <dc:creator>Catherine Eccleston</dc:creator>
  <cp:keywords/>
  <dc:description/>
  <cp:lastModifiedBy>Tony McCoy</cp:lastModifiedBy>
  <cp:revision>2</cp:revision>
  <dcterms:created xsi:type="dcterms:W3CDTF">2022-11-01T10:15:00Z</dcterms:created>
  <dcterms:modified xsi:type="dcterms:W3CDTF">2022-11-01T10:15:00Z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0x0101004A48BF19889E5C4A884FE862C12E2E73</vt:lpwstr>
  </property>
  <property fmtid="{D5CDD505-2E9C-101B-9397-08002B2CF9AE}" pid="3" name="MediaServiceImageTags">
    <vt:lpwstr/>
  </property>
</Properties>
</file>