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27"/>
        <w:gridCol w:w="7163"/>
      </w:tblGrid>
      <w:tr w:rsidR="00075AE1" w:rsidRPr="00B543AE" w14:paraId="69E6D9D7" w14:textId="77777777" w:rsidTr="00075AE1">
        <w:trPr>
          <w:tblCellSpacing w:w="0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D92289" w14:textId="77777777" w:rsidR="00075AE1" w:rsidRPr="00075AE1" w:rsidRDefault="00075AE1" w:rsidP="00075AE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75AE1">
              <w:rPr>
                <w:rFonts w:ascii="Comic Sans MS" w:hAnsi="Comic Sans MS"/>
                <w:b/>
                <w:sz w:val="20"/>
                <w:szCs w:val="20"/>
              </w:rPr>
              <w:t>Reading Learning Objectives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0EBFF4" w14:textId="77777777" w:rsidR="00075AE1" w:rsidRPr="00075AE1" w:rsidRDefault="00075AE1" w:rsidP="00075AE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75AE1">
              <w:rPr>
                <w:rFonts w:ascii="Comic Sans MS" w:hAnsi="Comic Sans MS"/>
                <w:b/>
                <w:bCs/>
                <w:sz w:val="20"/>
                <w:szCs w:val="20"/>
              </w:rPr>
              <w:t>Milestone 3</w:t>
            </w:r>
          </w:p>
        </w:tc>
      </w:tr>
      <w:tr w:rsidR="00075AE1" w:rsidRPr="00075AE1" w14:paraId="7571A36F" w14:textId="77777777" w:rsidTr="00075A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400404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To read words accurately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E6F169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• Apply knowledge of root words, prefixes and suffixes.</w:t>
            </w:r>
          </w:p>
          <w:p w14:paraId="78C80875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• Read age-appropriate books with confidence and fluency (including whole novels). </w:t>
            </w:r>
          </w:p>
          <w:p w14:paraId="2CF95D00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(Note: this should be through normal reading rather than direct teaching.)</w:t>
            </w:r>
          </w:p>
        </w:tc>
      </w:tr>
      <w:tr w:rsidR="00075AE1" w:rsidRPr="00075AE1" w14:paraId="3F09176C" w14:textId="77777777" w:rsidTr="00075A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97E2BF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To understand texts</w:t>
            </w:r>
          </w:p>
        </w:tc>
        <w:tc>
          <w:tcPr>
            <w:tcW w:w="8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E271F6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• Recommend books to peers, giving reasons for choices.</w:t>
            </w:r>
          </w:p>
          <w:p w14:paraId="4E3AA32A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• Identify and discuss themes and conventions in and across a wide range of writing.</w:t>
            </w:r>
          </w:p>
          <w:p w14:paraId="3A924FF6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• Make comparisons within and across books.</w:t>
            </w:r>
          </w:p>
          <w:p w14:paraId="1A1251B5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• Learn a wide range of poetry by heart.</w:t>
            </w:r>
          </w:p>
          <w:p w14:paraId="4BD54F37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• Prepare poems and plays to read aloud and to perform, showing understanding through intonation, tone and volume so that the meaning is clear to an audience.</w:t>
            </w:r>
          </w:p>
          <w:p w14:paraId="514CCF3D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• Check that the book makes sense, discussing understanding and exploring the meaning of words in context.</w:t>
            </w:r>
          </w:p>
          <w:p w14:paraId="0AB74456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• Ask questions to improve understanding.</w:t>
            </w:r>
          </w:p>
          <w:p w14:paraId="33C53D4F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• Draw inferences such as inferring characters’ feelings, thoughts and motives from their actions, and justifying inferences with evidence.</w:t>
            </w:r>
          </w:p>
          <w:p w14:paraId="30CDBDAB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• Predict what might happen from details stated and implied.</w:t>
            </w:r>
          </w:p>
          <w:p w14:paraId="5FF204EA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• Summarise the main ideas drawn from more than one paragraph, identifying key details that support the main ideas.</w:t>
            </w:r>
          </w:p>
          <w:p w14:paraId="62B35CE6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• Identify how language, structure and presentation contribute to meaning.</w:t>
            </w:r>
          </w:p>
          <w:p w14:paraId="15FFBFDF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• Discuss and evaluate how authors use language, including figurative language, considering the impact on the reader.</w:t>
            </w:r>
          </w:p>
          <w:p w14:paraId="0F707919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• Retrieve and record information from non-fiction.</w:t>
            </w:r>
          </w:p>
          <w:p w14:paraId="68E27890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• Participate in discussion about books, taking turns and listening and responding to what others say.</w:t>
            </w:r>
          </w:p>
          <w:p w14:paraId="53382D43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• Distinguish between statements of fact and opinion.</w:t>
            </w:r>
          </w:p>
          <w:p w14:paraId="2D2D5455" w14:textId="77777777" w:rsidR="00075AE1" w:rsidRPr="00075AE1" w:rsidRDefault="00075AE1" w:rsidP="00B543AE">
            <w:pPr>
              <w:rPr>
                <w:rFonts w:ascii="Comic Sans MS" w:hAnsi="Comic Sans MS"/>
                <w:sz w:val="20"/>
                <w:szCs w:val="20"/>
              </w:rPr>
            </w:pPr>
            <w:r w:rsidRPr="00075AE1">
              <w:rPr>
                <w:rFonts w:ascii="Comic Sans MS" w:hAnsi="Comic Sans MS"/>
                <w:sz w:val="20"/>
                <w:szCs w:val="20"/>
              </w:rPr>
              <w:t>• Provide reasoned justifications for views.</w:t>
            </w:r>
          </w:p>
        </w:tc>
      </w:tr>
    </w:tbl>
    <w:p w14:paraId="5AD45C34" w14:textId="77777777" w:rsidR="007624B0" w:rsidRPr="00075AE1" w:rsidRDefault="007624B0">
      <w:pPr>
        <w:rPr>
          <w:rFonts w:ascii="Comic Sans MS" w:hAnsi="Comic Sans MS"/>
          <w:sz w:val="20"/>
          <w:szCs w:val="20"/>
        </w:rPr>
      </w:pPr>
    </w:p>
    <w:sectPr w:rsidR="007624B0" w:rsidRPr="00075AE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1D6C" w14:textId="77777777" w:rsidR="00075AE1" w:rsidRDefault="00075AE1" w:rsidP="00075AE1">
      <w:pPr>
        <w:spacing w:after="0" w:line="240" w:lineRule="auto"/>
      </w:pPr>
      <w:r>
        <w:separator/>
      </w:r>
    </w:p>
  </w:endnote>
  <w:endnote w:type="continuationSeparator" w:id="0">
    <w:p w14:paraId="2350530A" w14:textId="77777777" w:rsidR="00075AE1" w:rsidRDefault="00075AE1" w:rsidP="0007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10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289C0A" w14:textId="77777777" w:rsidR="00075AE1" w:rsidRDefault="00075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F6DDFD" w14:textId="77777777" w:rsidR="00075AE1" w:rsidRDefault="00075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2C28" w14:textId="77777777" w:rsidR="00075AE1" w:rsidRDefault="00075AE1" w:rsidP="00075AE1">
      <w:pPr>
        <w:spacing w:after="0" w:line="240" w:lineRule="auto"/>
      </w:pPr>
      <w:r>
        <w:separator/>
      </w:r>
    </w:p>
  </w:footnote>
  <w:footnote w:type="continuationSeparator" w:id="0">
    <w:p w14:paraId="0FDE22AF" w14:textId="77777777" w:rsidR="00075AE1" w:rsidRDefault="00075AE1" w:rsidP="00075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AE"/>
    <w:rsid w:val="00075AE1"/>
    <w:rsid w:val="007624B0"/>
    <w:rsid w:val="00B543AE"/>
    <w:rsid w:val="00E4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1A06"/>
  <w15:chartTrackingRefBased/>
  <w15:docId w15:val="{F73FA34F-F54E-47A5-8A55-28E7C7E7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AE1"/>
  </w:style>
  <w:style w:type="paragraph" w:styleId="Footer">
    <w:name w:val="footer"/>
    <w:basedOn w:val="Normal"/>
    <w:link w:val="FooterChar"/>
    <w:uiPriority w:val="99"/>
    <w:unhideWhenUsed/>
    <w:rsid w:val="00075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SHPS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McManus</dc:creator>
  <cp:keywords/>
  <dc:description/>
  <cp:lastModifiedBy>Catherine Stockwell</cp:lastModifiedBy>
  <cp:revision>2</cp:revision>
  <dcterms:created xsi:type="dcterms:W3CDTF">2023-01-10T14:45:00Z</dcterms:created>
  <dcterms:modified xsi:type="dcterms:W3CDTF">2023-01-10T14:45:00Z</dcterms:modified>
</cp:coreProperties>
</file>