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28"/>
          <w:szCs w:val="28"/>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1487170</wp:posOffset>
            </wp:positionH>
            <wp:positionV relativeFrom="paragraph">
              <wp:posOffset>13970</wp:posOffset>
            </wp:positionV>
            <wp:extent cx="2299970" cy="178054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99970" cy="1780540"/>
                    </a:xfrm>
                    <a:prstGeom prst="rect"/>
                    <a:ln/>
                  </pic:spPr>
                </pic:pic>
              </a:graphicData>
            </a:graphic>
          </wp:anchor>
        </w:drawing>
      </w:r>
    </w:p>
    <w:p w:rsidR="00000000" w:rsidDel="00000000" w:rsidP="00000000" w:rsidRDefault="00000000" w:rsidRPr="00000000" w14:paraId="00000002">
      <w:pPr>
        <w:keepNext w:val="1"/>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03">
      <w:pPr>
        <w:keepNext w:val="1"/>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04">
      <w:pPr>
        <w:keepNext w:val="1"/>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05">
      <w:pPr>
        <w:keepNext w:val="1"/>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06">
      <w:pPr>
        <w:keepNext w:val="1"/>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07">
      <w:pPr>
        <w:keepNext w:val="1"/>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08">
      <w:pPr>
        <w:keepNext w:val="1"/>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09">
      <w:pPr>
        <w:keepNext w:val="1"/>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0A">
      <w:pPr>
        <w:spacing w:after="280" w:line="276" w:lineRule="auto"/>
        <w:jc w:val="center"/>
        <w:rPr>
          <w:rFonts w:ascii="Arial" w:cs="Arial" w:eastAsia="Arial" w:hAnsi="Arial"/>
          <w:b w:val="1"/>
          <w:bCs w:val="1"/>
          <w:sz w:val="52"/>
          <w:szCs w:val="52"/>
        </w:rPr>
      </w:pPr>
      <w:r w:rsidDel="00000000" w:rsidR="00000000" w:rsidRPr="00000000">
        <w:rPr>
          <w:rtl w:val="0"/>
        </w:rPr>
      </w:r>
    </w:p>
    <w:p w:rsidR="00000000" w:rsidDel="00000000" w:rsidP="00000000" w:rsidRDefault="00000000" w:rsidRPr="00000000" w14:paraId="0000000B">
      <w:pPr>
        <w:spacing w:after="280" w:line="276" w:lineRule="auto"/>
        <w:jc w:val="center"/>
        <w:rPr>
          <w:rFonts w:ascii="Arial" w:cs="Arial" w:eastAsia="Arial" w:hAnsi="Arial"/>
          <w:b w:val="1"/>
          <w:bCs w:val="1"/>
          <w:sz w:val="52"/>
          <w:szCs w:val="52"/>
        </w:rPr>
      </w:pPr>
      <w:r w:rsidDel="00000000" w:rsidR="00000000" w:rsidRPr="00000000">
        <w:rPr>
          <w:rFonts w:ascii="Arial" w:cs="Arial" w:eastAsia="Arial" w:hAnsi="Arial"/>
          <w:b w:val="1"/>
          <w:bCs w:val="1"/>
          <w:sz w:val="52"/>
          <w:szCs w:val="52"/>
          <w:rtl w:val="0"/>
        </w:rPr>
        <w:t xml:space="preserve">The Coppice Primary School</w:t>
      </w:r>
    </w:p>
    <w:p w:rsidR="00000000" w:rsidDel="00000000" w:rsidP="00000000" w:rsidRDefault="00000000" w:rsidRPr="00000000" w14:paraId="0000000C">
      <w:pPr>
        <w:spacing w:after="280" w:line="276" w:lineRule="auto"/>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D">
      <w:pPr>
        <w:spacing w:after="280" w:line="276" w:lineRule="auto"/>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Geography Policy</w:t>
      </w:r>
    </w:p>
    <w:p w:rsidR="00000000" w:rsidDel="00000000" w:rsidP="00000000" w:rsidRDefault="00000000" w:rsidRPr="00000000" w14:paraId="0000000E">
      <w:pPr>
        <w:spacing w:after="280" w:line="276" w:lineRule="auto"/>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F">
      <w:pPr>
        <w:spacing w:after="280" w:line="276" w:lineRule="auto"/>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“Geography education should inspire in pupils a curiosity and fascination about the world and its people that will remain with them for the rest of their lives.”</w:t>
      </w:r>
    </w:p>
    <w:p w:rsidR="00000000" w:rsidDel="00000000" w:rsidP="00000000" w:rsidRDefault="00000000" w:rsidRPr="00000000" w14:paraId="00000010">
      <w:pPr>
        <w:keepNext w:val="1"/>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11">
      <w:pPr>
        <w:keepNext w:val="1"/>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12">
      <w:pPr>
        <w:keepNext w:val="1"/>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13">
      <w:pPr>
        <w:keepNext w:val="1"/>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28"/>
          <w:szCs w:val="28"/>
        </w:rPr>
      </w:pPr>
      <w:r w:rsidDel="00000000" w:rsidR="00000000" w:rsidRPr="00000000">
        <w:rPr>
          <w:rtl w:val="0"/>
        </w:rPr>
      </w:r>
    </w:p>
    <w:tbl>
      <w:tblPr>
        <w:tblStyle w:val="Table1"/>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9"/>
        <w:gridCol w:w="4497"/>
        <w:tblGridChange w:id="0">
          <w:tblGrid>
            <w:gridCol w:w="4519"/>
            <w:gridCol w:w="4497"/>
          </w:tblGrid>
        </w:tblGridChange>
      </w:tblGrid>
      <w:tr>
        <w:trPr>
          <w:cantSplit w:val="0"/>
          <w:tblHeader w:val="0"/>
        </w:trPr>
        <w:tc>
          <w:tcPr>
            <w:shd w:fill="auto" w:val="clear"/>
          </w:tcPr>
          <w:p w:rsidR="00000000" w:rsidDel="00000000" w:rsidP="00000000" w:rsidRDefault="00000000" w:rsidRPr="00000000" w14:paraId="00000014">
            <w:pPr>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Written by</w:t>
            </w:r>
          </w:p>
        </w:tc>
        <w:tc>
          <w:tcPr>
            <w:shd w:fill="auto" w:val="clear"/>
          </w:tcPr>
          <w:p w:rsidR="00000000" w:rsidDel="00000000" w:rsidP="00000000" w:rsidRDefault="00000000" w:rsidRPr="00000000" w14:paraId="00000015">
            <w:pPr>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Kate Brooks</w:t>
            </w:r>
          </w:p>
        </w:tc>
      </w:tr>
      <w:tr>
        <w:trPr>
          <w:cantSplit w:val="0"/>
          <w:tblHeader w:val="0"/>
        </w:trPr>
        <w:tc>
          <w:tcPr>
            <w:shd w:fill="auto" w:val="clear"/>
          </w:tcPr>
          <w:p w:rsidR="00000000" w:rsidDel="00000000" w:rsidP="00000000" w:rsidRDefault="00000000" w:rsidRPr="00000000" w14:paraId="00000016">
            <w:pPr>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Approved by Governors</w:t>
            </w:r>
          </w:p>
        </w:tc>
        <w:tc>
          <w:tcPr>
            <w:shd w:fill="auto" w:val="clear"/>
          </w:tcPr>
          <w:p w:rsidR="00000000" w:rsidDel="00000000" w:rsidP="00000000" w:rsidRDefault="00000000" w:rsidRPr="00000000" w14:paraId="00000017">
            <w:pPr>
              <w:spacing w:line="276" w:lineRule="auto"/>
              <w:rPr>
                <w:rFonts w:ascii="Arial" w:cs="Arial" w:eastAsia="Arial" w:hAnsi="Arial"/>
                <w:sz w:val="44"/>
                <w:szCs w:val="44"/>
              </w:rPr>
            </w:pPr>
            <w:r w:rsidDel="00000000" w:rsidR="00000000" w:rsidRPr="00000000">
              <w:rPr>
                <w:rtl w:val="0"/>
              </w:rPr>
            </w:r>
          </w:p>
        </w:tc>
      </w:tr>
      <w:tr>
        <w:trPr>
          <w:cantSplit w:val="0"/>
          <w:trHeight w:val="1088" w:hRule="atLeast"/>
          <w:tblHeader w:val="0"/>
        </w:trPr>
        <w:tc>
          <w:tcPr>
            <w:shd w:fill="auto" w:val="clear"/>
          </w:tcPr>
          <w:p w:rsidR="00000000" w:rsidDel="00000000" w:rsidP="00000000" w:rsidRDefault="00000000" w:rsidRPr="00000000" w14:paraId="00000018">
            <w:pPr>
              <w:spacing w:after="280"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Date for Review</w:t>
            </w:r>
          </w:p>
          <w:p w:rsidR="00000000" w:rsidDel="00000000" w:rsidP="00000000" w:rsidRDefault="00000000" w:rsidRPr="00000000" w14:paraId="00000019">
            <w:pPr>
              <w:spacing w:line="276" w:lineRule="auto"/>
              <w:rPr>
                <w:rFonts w:ascii="Arial" w:cs="Arial" w:eastAsia="Arial" w:hAnsi="Arial"/>
                <w:sz w:val="36"/>
                <w:szCs w:val="36"/>
              </w:rPr>
            </w:pPr>
            <w:r w:rsidDel="00000000" w:rsidR="00000000" w:rsidRPr="00000000">
              <w:rPr>
                <w:rtl w:val="0"/>
              </w:rPr>
            </w:r>
          </w:p>
        </w:tc>
        <w:tc>
          <w:tcPr>
            <w:shd w:fill="auto" w:val="clear"/>
          </w:tcPr>
          <w:p w:rsidR="00000000" w:rsidDel="00000000" w:rsidP="00000000" w:rsidRDefault="00000000" w:rsidRPr="00000000" w14:paraId="0000001A">
            <w:pPr>
              <w:spacing w:line="276" w:lineRule="auto"/>
              <w:rPr>
                <w:rFonts w:ascii="Arial" w:cs="Arial" w:eastAsia="Arial" w:hAnsi="Arial"/>
                <w:sz w:val="40"/>
                <w:szCs w:val="40"/>
                <w:highlight w:val="yellow"/>
              </w:rPr>
            </w:pPr>
            <w:r w:rsidDel="00000000" w:rsidR="00000000" w:rsidRPr="00000000">
              <w:rPr>
                <w:rFonts w:ascii="Arial" w:cs="Arial" w:eastAsia="Arial" w:hAnsi="Arial"/>
                <w:sz w:val="40"/>
                <w:szCs w:val="40"/>
                <w:highlight w:val="yellow"/>
                <w:rtl w:val="0"/>
              </w:rPr>
              <w:t xml:space="preserve">Sept 2028</w:t>
            </w:r>
          </w:p>
        </w:tc>
      </w:tr>
    </w:tbl>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680" w:hanging="68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1 </w:t>
        <w:tab/>
        <w:t xml:space="preserve">Aims and objectives</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1.1</w:t>
        <w:tab/>
        <w:t xml:space="preserve">Introduction</w:t>
        <w:tab/>
        <w:tab/>
        <w:tab/>
        <w:tab/>
        <w:tab/>
        <w:tab/>
        <w:tab/>
        <w:tab/>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the Coppice we aim to provide children with essential new insights and understandings of the environments in which they live, work and play. It inspires interest in a diverse range of natural and human environments which gives them a new perspective into the world they grow up in. </w:t>
      </w:r>
      <w:r w:rsidDel="00000000" w:rsidR="00000000" w:rsidRPr="00000000">
        <w:rPr>
          <w:rFonts w:ascii="Arial" w:cs="Arial" w:eastAsia="Arial" w:hAnsi="Arial"/>
          <w:sz w:val="24"/>
          <w:szCs w:val="24"/>
          <w:rtl w:val="0"/>
        </w:rPr>
        <w:t xml:space="preserve">Geography is the study of places and the relationships between people and their environments. Geographers study the Earth's physical features and how they are affected by human activity. </w:t>
      </w:r>
      <w:r w:rsidDel="00000000" w:rsidR="00000000" w:rsidRPr="00000000">
        <w:rPr>
          <w:rFonts w:ascii="Arial" w:cs="Arial" w:eastAsia="Arial" w:hAnsi="Arial"/>
          <w:color w:val="000000"/>
          <w:sz w:val="24"/>
          <w:szCs w:val="24"/>
          <w:rtl w:val="0"/>
        </w:rPr>
        <w:t xml:space="preserve">Through their work in geography children can learn about their local area and beyond and how it contrasts to other places and cultures. It introduces them to new skills such as how</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interpret maps, conduct research and develop their analysis and problem-solving skills. It teaches them about resources, sustainability and the importance of these subjects in relation to our increasing population. As well as understanding Earth’s features and landscapes, children will understand how these can change at a variety of scales and are interconnected and vary with time. </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2"/>
          <w:szCs w:val="22"/>
          <w:rtl w:val="0"/>
        </w:rPr>
        <w:t xml:space="preserve">1.2</w:t>
      </w:r>
      <w:r w:rsidDel="00000000" w:rsidR="00000000" w:rsidRPr="00000000">
        <w:rPr>
          <w:rFonts w:ascii="Arial" w:cs="Arial" w:eastAsia="Arial" w:hAnsi="Arial"/>
          <w:b w:val="1"/>
          <w:bCs w:val="1"/>
          <w:color w:val="000000"/>
          <w:sz w:val="24"/>
          <w:szCs w:val="24"/>
          <w:rtl w:val="0"/>
        </w:rPr>
        <w:t xml:space="preserve">      The key aims of the Geography curriculum are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ind w:left="1400" w:hanging="360"/>
        <w:jc w:val="both"/>
        <w:rPr/>
      </w:pPr>
      <w:r w:rsidDel="00000000" w:rsidR="00000000" w:rsidRPr="00000000">
        <w:rPr>
          <w:rFonts w:ascii="Arial" w:cs="Arial" w:eastAsia="Arial" w:hAnsi="Arial"/>
          <w:color w:val="000000"/>
          <w:sz w:val="24"/>
          <w:szCs w:val="24"/>
          <w:rtl w:val="0"/>
        </w:rPr>
        <w:t xml:space="preserve">Develop contextual knowledge of the location of globally significant places, both terrestrial and marine including their defining physical and human characteristics and how these provide a geographical context for understanding the actions of processes.</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ind w:left="1400" w:hanging="360"/>
        <w:jc w:val="both"/>
        <w:rPr/>
      </w:pPr>
      <w:r w:rsidDel="00000000" w:rsidR="00000000" w:rsidRPr="00000000">
        <w:rPr>
          <w:rFonts w:ascii="Arial" w:cs="Arial" w:eastAsia="Arial" w:hAnsi="Arial"/>
          <w:color w:val="000000"/>
          <w:sz w:val="24"/>
          <w:szCs w:val="24"/>
          <w:rtl w:val="0"/>
        </w:rPr>
        <w:t xml:space="preserve">Understand the processes that give rise to key physical and human geographical features of the world, how these are interdependent and how they bring change over time.</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140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Are competent in the geographical skills needed to:</w:t>
      </w: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ind w:left="14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Collect, analyse and communicate with a range of data gathered through experiences of fieldwork that deepen their understanding of geographical processes.</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ind w:left="14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Interpret a range of sources of geographical information, including maps, diagrams, globes, aerial photographs and Geographical Information Systems (GIS).</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140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Communicate geographical information in a variety of ways, including through maps, numerical and quantitative skills and writing at length.</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140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680" w:hanging="680"/>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2 </w:t>
        <w:tab/>
        <w:t xml:space="preserve">Teaching and learning style</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680" w:hanging="680"/>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2.1</w:t>
      </w:r>
      <w:r w:rsidDel="00000000" w:rsidR="00000000" w:rsidRPr="00000000">
        <w:rPr>
          <w:rFonts w:ascii="Arial" w:cs="Arial" w:eastAsia="Arial" w:hAnsi="Arial"/>
          <w:color w:val="000000"/>
          <w:sz w:val="24"/>
          <w:szCs w:val="24"/>
          <w:rtl w:val="0"/>
        </w:rPr>
        <w:t xml:space="preserve"> </w:t>
        <w:tab/>
        <w:t xml:space="preserve">Geography is taught using a variety of teaching and learning styles as set out in the Teaching and Learning Policy. The principal aims are to develop skills and understanding as well as develop their technical knowledge. We do this through a mixture of whole-class teaching and individual/group activities. Geography is taught using a topic-based approach. Skills and knowledge are taught in a thematic cross curricular way and the learning that takes place links directly to the topic being covered. We believe in whole-class teaching methods and we combine these with enquiry-based research activities.  We encourage children to ask as well as answer geographical questions.  We offer them the opportunity to use a variety of data, such as maps, statistics, graphs,</w:t>
      </w:r>
      <w:r w:rsidDel="00000000" w:rsidR="00000000" w:rsidRPr="00000000">
        <w:rPr>
          <w:rFonts w:ascii="Arial" w:cs="Arial" w:eastAsia="Arial" w:hAnsi="Arial"/>
          <w:sz w:val="24"/>
          <w:szCs w:val="24"/>
          <w:rtl w:val="0"/>
        </w:rPr>
        <w:t xml:space="preserve"> computing, pictures</w:t>
      </w:r>
      <w:r w:rsidDel="00000000" w:rsidR="00000000" w:rsidRPr="00000000">
        <w:rPr>
          <w:rFonts w:ascii="Arial" w:cs="Arial" w:eastAsia="Arial" w:hAnsi="Arial"/>
          <w:color w:val="000000"/>
          <w:sz w:val="24"/>
          <w:szCs w:val="24"/>
          <w:rtl w:val="0"/>
        </w:rPr>
        <w:t xml:space="preserve">, and aerial photographs. We use </w:t>
      </w:r>
      <w:r w:rsidDel="00000000" w:rsidR="00000000" w:rsidRPr="00000000">
        <w:rPr>
          <w:rFonts w:ascii="Arial" w:cs="Arial" w:eastAsia="Arial" w:hAnsi="Arial"/>
          <w:sz w:val="24"/>
          <w:szCs w:val="24"/>
          <w:rtl w:val="0"/>
        </w:rPr>
        <w:t xml:space="preserve">computing</w:t>
      </w:r>
      <w:r w:rsidDel="00000000" w:rsidR="00000000" w:rsidRPr="00000000">
        <w:rPr>
          <w:rFonts w:ascii="Arial" w:cs="Arial" w:eastAsia="Arial" w:hAnsi="Arial"/>
          <w:color w:val="000000"/>
          <w:sz w:val="24"/>
          <w:szCs w:val="24"/>
          <w:rtl w:val="0"/>
        </w:rPr>
        <w:t xml:space="preserve"> in geography lessons to access mapping software; interpret data in the form of graphs or tables and to research geographical environments where this serves to enhance their learning. Children take part in discussions following our talk techniques for </w:t>
      </w:r>
      <w:r w:rsidDel="00000000" w:rsidR="00000000" w:rsidRPr="00000000">
        <w:rPr>
          <w:rFonts w:ascii="Arial" w:cs="Arial" w:eastAsia="Arial" w:hAnsi="Arial"/>
          <w:sz w:val="24"/>
          <w:szCs w:val="24"/>
          <w:rtl w:val="0"/>
        </w:rPr>
        <w:t xml:space="preserve">Oracy a</w:t>
      </w:r>
      <w:r w:rsidDel="00000000" w:rsidR="00000000" w:rsidRPr="00000000">
        <w:rPr>
          <w:rFonts w:ascii="Arial" w:cs="Arial" w:eastAsia="Arial" w:hAnsi="Arial"/>
          <w:color w:val="000000"/>
          <w:sz w:val="24"/>
          <w:szCs w:val="24"/>
          <w:rtl w:val="0"/>
        </w:rPr>
        <w:t xml:space="preserve">nd they feedback to the rest of the class. They engage in a wide variety of problem-solving activities. Wherever possible, we involve the children in ‘real’ geographical activities, for example by using fieldwork to observe, measure, record and present the human and physical features in the local area using a range of methods or through the use of the Internet to investigate a current issue.</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2.2</w:t>
      </w:r>
      <w:r w:rsidDel="00000000" w:rsidR="00000000" w:rsidRPr="00000000">
        <w:rPr>
          <w:rFonts w:ascii="Arial" w:cs="Arial" w:eastAsia="Arial" w:hAnsi="Arial"/>
          <w:color w:val="000000"/>
          <w:sz w:val="24"/>
          <w:szCs w:val="24"/>
          <w:rtl w:val="0"/>
        </w:rPr>
        <w:t xml:space="preserve"> </w:t>
        <w:tab/>
        <w:t xml:space="preserve">We recognise the fact that there are children of widely different geographical abilities in all classes and we seek to provide suitable learning opportunities for all children by matching the challenge of the task to the ability of the child. We achieve this by:</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hd w:fill="ffffff" w:val="clear"/>
        <w:ind w:left="1020" w:hanging="66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Reducing written tasks by including true and false questions, matching tasks and cloze procedures to increase independence for those children who have weakness’ in writing. </w:t>
      </w: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hd w:fill="ffffff" w:val="clear"/>
        <w:ind w:left="1020" w:hanging="6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Provide knowledge organisers and word banks to help children to retrieve the correct word/spelling needed. Some red herrings may also be included on word banks to increase deeper thinking. </w:t>
      </w: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hd w:fill="ffffff" w:val="clear"/>
        <w:ind w:left="1020" w:hanging="6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Setting common tasks which are open-ended and can have a variety of responses/results helping all childre</w:t>
      </w:r>
      <w:r w:rsidDel="00000000" w:rsidR="00000000" w:rsidRPr="00000000">
        <w:rPr>
          <w:rFonts w:ascii="Arial" w:cs="Arial" w:eastAsia="Arial" w:hAnsi="Arial"/>
          <w:sz w:val="24"/>
          <w:szCs w:val="24"/>
          <w:rtl w:val="0"/>
        </w:rPr>
        <w:t xml:space="preserve">n to achieve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hd w:fill="ffffff" w:val="clear"/>
        <w:ind w:left="1020" w:hanging="6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Grouping children by ability in the room or having </w:t>
      </w:r>
      <w:r w:rsidDel="00000000" w:rsidR="00000000" w:rsidRPr="00000000">
        <w:rPr>
          <w:rFonts w:ascii="Arial" w:cs="Arial" w:eastAsia="Arial" w:hAnsi="Arial"/>
          <w:sz w:val="24"/>
          <w:szCs w:val="24"/>
          <w:rtl w:val="0"/>
        </w:rPr>
        <w:t xml:space="preserve">some children in easy reach can help when providing additional support.</w:t>
      </w:r>
      <w:r w:rsidDel="00000000" w:rsidR="00000000" w:rsidRPr="00000000">
        <w:rPr>
          <w:rtl w:val="0"/>
        </w:rPr>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hd w:fill="ffffff" w:val="clear"/>
        <w:ind w:left="1020" w:hanging="6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Using additional adults to support the work of individual children or small groups of children.</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680" w:hanging="680"/>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680" w:hanging="680"/>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3 </w:t>
        <w:tab/>
        <w:t xml:space="preserve">Geography curriculum planning </w:t>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b w:val="1"/>
          <w:bCs w:val="1"/>
          <w:color w:val="000000"/>
          <w:sz w:val="22"/>
          <w:szCs w:val="22"/>
          <w:rtl w:val="0"/>
        </w:rPr>
        <w:t xml:space="preserve">3.1</w:t>
      </w:r>
      <w:r w:rsidDel="00000000" w:rsidR="00000000" w:rsidRPr="00000000">
        <w:rPr>
          <w:rFonts w:ascii="Arial" w:cs="Arial" w:eastAsia="Arial" w:hAnsi="Arial"/>
          <w:color w:val="000000"/>
          <w:sz w:val="24"/>
          <w:szCs w:val="24"/>
          <w:rtl w:val="0"/>
        </w:rPr>
        <w:t xml:space="preserve"> </w:t>
        <w:tab/>
        <w:t xml:space="preserve">Geography is a foundation subject in the National Curriculum. Our school adopts a progressive</w:t>
      </w:r>
      <w:r w:rsidDel="00000000" w:rsidR="00000000" w:rsidRPr="00000000">
        <w:rPr>
          <w:rFonts w:ascii="Arial" w:cs="Arial" w:eastAsia="Arial" w:hAnsi="Arial"/>
          <w:sz w:val="24"/>
          <w:szCs w:val="24"/>
          <w:rtl w:val="0"/>
        </w:rPr>
        <w:t xml:space="preserve"> and enquiry-led </w:t>
      </w:r>
      <w:r w:rsidDel="00000000" w:rsidR="00000000" w:rsidRPr="00000000">
        <w:rPr>
          <w:rFonts w:ascii="Arial" w:cs="Arial" w:eastAsia="Arial" w:hAnsi="Arial"/>
          <w:color w:val="000000"/>
          <w:sz w:val="24"/>
          <w:szCs w:val="24"/>
          <w:rtl w:val="0"/>
        </w:rPr>
        <w:t xml:space="preserve">approach to geography and uses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he</w:t>
      </w:r>
      <w:r w:rsidDel="00000000" w:rsidR="00000000" w:rsidRPr="00000000">
        <w:rPr>
          <w:rFonts w:ascii="Arial" w:cs="Arial" w:eastAsia="Arial" w:hAnsi="Arial"/>
          <w:sz w:val="24"/>
          <w:szCs w:val="24"/>
          <w:rtl w:val="0"/>
        </w:rPr>
        <w:t xml:space="preserve"> Coppice Geography Curriculum Intent’ document as a </w:t>
      </w:r>
      <w:r w:rsidDel="00000000" w:rsidR="00000000" w:rsidRPr="00000000">
        <w:rPr>
          <w:rFonts w:ascii="Arial" w:cs="Arial" w:eastAsia="Arial" w:hAnsi="Arial"/>
          <w:color w:val="000000"/>
          <w:sz w:val="24"/>
          <w:szCs w:val="24"/>
          <w:rtl w:val="0"/>
        </w:rPr>
        <w:t xml:space="preserve">basis for curriculum planning and teaching. This document </w:t>
      </w:r>
      <w:r w:rsidDel="00000000" w:rsidR="00000000" w:rsidRPr="00000000">
        <w:rPr>
          <w:rFonts w:ascii="Arial" w:cs="Arial" w:eastAsia="Arial" w:hAnsi="Arial"/>
          <w:sz w:val="24"/>
          <w:szCs w:val="24"/>
          <w:rtl w:val="0"/>
        </w:rPr>
        <w:t xml:space="preserve">is sequenced so that each unit builds on previous learning and deliberately crafts readiness for future learning. This is underpinned by regular, systematic retrieval of previous knowledge. ‘The Coppice Geography curriculum Intent’ document</w:t>
      </w:r>
      <w:r w:rsidDel="00000000" w:rsidR="00000000" w:rsidRPr="00000000">
        <w:rPr>
          <w:rFonts w:ascii="Arial" w:cs="Arial" w:eastAsia="Arial" w:hAnsi="Arial"/>
          <w:color w:val="000000"/>
          <w:sz w:val="24"/>
          <w:szCs w:val="24"/>
          <w:rtl w:val="0"/>
        </w:rPr>
        <w:t xml:space="preserve">’ includes</w:t>
      </w:r>
      <w:r w:rsidDel="00000000" w:rsidR="00000000" w:rsidRPr="00000000">
        <w:rPr>
          <w:rFonts w:ascii="Arial" w:cs="Arial" w:eastAsia="Arial" w:hAnsi="Arial"/>
          <w:sz w:val="24"/>
          <w:szCs w:val="24"/>
          <w:rtl w:val="0"/>
        </w:rPr>
        <w:t xml:space="preserve"> the knowledge and skills that</w:t>
      </w:r>
      <w:r w:rsidDel="00000000" w:rsidR="00000000" w:rsidRPr="00000000">
        <w:rPr>
          <w:rFonts w:ascii="Arial" w:cs="Arial" w:eastAsia="Arial" w:hAnsi="Arial"/>
          <w:color w:val="000000"/>
          <w:sz w:val="24"/>
          <w:szCs w:val="24"/>
          <w:rtl w:val="0"/>
        </w:rPr>
        <w:t xml:space="preserve"> are laid out in the National Curriculum to ensure children are suitably and increasingly challenged as they move through the school. Staff ensure coverage of these skills through carefully planned activities which take into account the needs and interests of the children within their classes. </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2"/>
          <w:szCs w:val="22"/>
          <w:rtl w:val="0"/>
        </w:rPr>
        <w:t xml:space="preserve">3.2</w:t>
      </w:r>
      <w:r w:rsidDel="00000000" w:rsidR="00000000" w:rsidRPr="00000000">
        <w:rPr>
          <w:rFonts w:ascii="Arial" w:cs="Arial" w:eastAsia="Arial" w:hAnsi="Arial"/>
          <w:color w:val="000000"/>
          <w:sz w:val="24"/>
          <w:szCs w:val="24"/>
          <w:rtl w:val="0"/>
        </w:rPr>
        <w:t xml:space="preserve"> </w:t>
        <w:tab/>
        <w:t xml:space="preserve">We carry out curriculum planning in geography in two phases: long-term and medium/short-term. </w:t>
      </w: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color w:val="000000"/>
          <w:sz w:val="24"/>
          <w:szCs w:val="24"/>
          <w:rtl w:val="0"/>
        </w:rPr>
        <w:t xml:space="preserve"> Coppice Geography </w:t>
      </w:r>
      <w:r w:rsidDel="00000000" w:rsidR="00000000" w:rsidRPr="00000000">
        <w:rPr>
          <w:rFonts w:ascii="Arial" w:cs="Arial" w:eastAsia="Arial" w:hAnsi="Arial"/>
          <w:sz w:val="24"/>
          <w:szCs w:val="24"/>
          <w:rtl w:val="0"/>
        </w:rPr>
        <w:t xml:space="preserve">Curriculum</w:t>
      </w:r>
      <w:r w:rsidDel="00000000" w:rsidR="00000000" w:rsidRPr="00000000">
        <w:rPr>
          <w:rFonts w:ascii="Arial" w:cs="Arial" w:eastAsia="Arial" w:hAnsi="Arial"/>
          <w:color w:val="000000"/>
          <w:sz w:val="24"/>
          <w:szCs w:val="24"/>
          <w:rtl w:val="0"/>
        </w:rPr>
        <w:t xml:space="preserve"> Intent</w:t>
      </w:r>
      <w:r w:rsidDel="00000000" w:rsidR="00000000" w:rsidRPr="00000000">
        <w:rPr>
          <w:rFonts w:ascii="Arial" w:cs="Arial" w:eastAsia="Arial" w:hAnsi="Arial"/>
          <w:sz w:val="24"/>
          <w:szCs w:val="24"/>
          <w:rtl w:val="0"/>
        </w:rPr>
        <w:t xml:space="preserve">’ document forms our </w:t>
      </w:r>
      <w:r w:rsidDel="00000000" w:rsidR="00000000" w:rsidRPr="00000000">
        <w:rPr>
          <w:rFonts w:ascii="Arial" w:cs="Arial" w:eastAsia="Arial" w:hAnsi="Arial"/>
          <w:color w:val="000000"/>
          <w:sz w:val="24"/>
          <w:szCs w:val="24"/>
          <w:rtl w:val="0"/>
        </w:rPr>
        <w:t xml:space="preserve">long-term plan as this maps out the </w:t>
      </w:r>
      <w:r w:rsidDel="00000000" w:rsidR="00000000" w:rsidRPr="00000000">
        <w:rPr>
          <w:rFonts w:ascii="Arial" w:cs="Arial" w:eastAsia="Arial" w:hAnsi="Arial"/>
          <w:sz w:val="24"/>
          <w:szCs w:val="24"/>
          <w:rtl w:val="0"/>
        </w:rPr>
        <w:t xml:space="preserve">units of study</w:t>
      </w:r>
      <w:r w:rsidDel="00000000" w:rsidR="00000000" w:rsidRPr="00000000">
        <w:rPr>
          <w:rFonts w:ascii="Arial" w:cs="Arial" w:eastAsia="Arial" w:hAnsi="Arial"/>
          <w:color w:val="000000"/>
          <w:sz w:val="24"/>
          <w:szCs w:val="24"/>
          <w:rtl w:val="0"/>
        </w:rPr>
        <w:t xml:space="preserve"> covered in each half-term during the year and also the skills that should be covered in each key stage.</w:t>
      </w:r>
      <w:r w:rsidDel="00000000" w:rsidR="00000000" w:rsidRPr="00000000">
        <w:rPr>
          <w:rFonts w:ascii="Arial" w:cs="Arial" w:eastAsia="Arial" w:hAnsi="Arial"/>
          <w:sz w:val="24"/>
          <w:szCs w:val="24"/>
          <w:rtl w:val="0"/>
        </w:rPr>
        <w:t xml:space="preserve"> Annually, Year 1- 6 focuses on two units of geography and two units of History. A ‘Vocabulary Progression’ is also provided for all staff which highlights where previously taught and new vocabulary will occur.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3.3 </w:t>
        <w:tab/>
      </w:r>
      <w:r w:rsidDel="00000000" w:rsidR="00000000" w:rsidRPr="00000000">
        <w:rPr>
          <w:rFonts w:ascii="Arial" w:cs="Arial" w:eastAsia="Arial" w:hAnsi="Arial"/>
          <w:color w:val="000000"/>
          <w:sz w:val="24"/>
          <w:szCs w:val="24"/>
          <w:rtl w:val="0"/>
        </w:rPr>
        <w:t xml:space="preserve">Our medium-term/short-term plans map out in </w:t>
      </w:r>
      <w:r w:rsidDel="00000000" w:rsidR="00000000" w:rsidRPr="00000000">
        <w:rPr>
          <w:rFonts w:ascii="Arial" w:cs="Arial" w:eastAsia="Arial" w:hAnsi="Arial"/>
          <w:sz w:val="24"/>
          <w:szCs w:val="24"/>
          <w:rtl w:val="0"/>
        </w:rPr>
        <w:t xml:space="preserve">greater detail </w:t>
      </w:r>
      <w:r w:rsidDel="00000000" w:rsidR="00000000" w:rsidRPr="00000000">
        <w:rPr>
          <w:rFonts w:ascii="Arial" w:cs="Arial" w:eastAsia="Arial" w:hAnsi="Arial"/>
          <w:color w:val="000000"/>
          <w:sz w:val="24"/>
          <w:szCs w:val="24"/>
          <w:rtl w:val="0"/>
        </w:rPr>
        <w:t xml:space="preserve">how the geography subject knowledge and skills fit</w:t>
      </w:r>
      <w:r w:rsidDel="00000000" w:rsidR="00000000" w:rsidRPr="00000000">
        <w:rPr>
          <w:rFonts w:ascii="Arial" w:cs="Arial" w:eastAsia="Arial" w:hAnsi="Arial"/>
          <w:sz w:val="24"/>
          <w:szCs w:val="24"/>
          <w:rtl w:val="0"/>
        </w:rPr>
        <w:t xml:space="preserve"> within the term’s unit of study</w:t>
      </w:r>
      <w:r w:rsidDel="00000000" w:rsidR="00000000" w:rsidRPr="00000000">
        <w:rPr>
          <w:rFonts w:ascii="Arial" w:cs="Arial" w:eastAsia="Arial" w:hAnsi="Arial"/>
          <w:color w:val="000000"/>
          <w:sz w:val="24"/>
          <w:szCs w:val="24"/>
          <w:rtl w:val="0"/>
        </w:rPr>
        <w:t xml:space="preserve">.  They include learning objectives for each section of work, fluency recaps, </w:t>
      </w:r>
      <w:r w:rsidDel="00000000" w:rsidR="00000000" w:rsidRPr="00000000">
        <w:rPr>
          <w:rFonts w:ascii="Arial" w:cs="Arial" w:eastAsia="Arial" w:hAnsi="Arial"/>
          <w:sz w:val="24"/>
          <w:szCs w:val="24"/>
          <w:rtl w:val="0"/>
        </w:rPr>
        <w:t xml:space="preserve">key questions and a </w:t>
      </w:r>
      <w:r w:rsidDel="00000000" w:rsidR="00000000" w:rsidRPr="00000000">
        <w:rPr>
          <w:rFonts w:ascii="Arial" w:cs="Arial" w:eastAsia="Arial" w:hAnsi="Arial"/>
          <w:color w:val="000000"/>
          <w:sz w:val="24"/>
          <w:szCs w:val="24"/>
          <w:rtl w:val="0"/>
        </w:rPr>
        <w:t xml:space="preserve">description of teaching and activities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680" w:hanging="680"/>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4</w:t>
        <w:tab/>
        <w:t xml:space="preserve"> Foundation Stage</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ind w:hanging="4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br w:type="textWrapping"/>
      </w:r>
      <w:r w:rsidDel="00000000" w:rsidR="00000000" w:rsidRPr="00000000">
        <w:rPr>
          <w:rFonts w:ascii="Arial" w:cs="Arial" w:eastAsia="Arial" w:hAnsi="Arial"/>
          <w:b w:val="1"/>
          <w:bCs w:val="1"/>
          <w:color w:val="000000"/>
          <w:sz w:val="24"/>
          <w:szCs w:val="24"/>
          <w:rtl w:val="0"/>
        </w:rPr>
        <w:t xml:space="preserve">4.1</w:t>
        <w:tab/>
      </w:r>
      <w:r w:rsidDel="00000000" w:rsidR="00000000" w:rsidRPr="00000000">
        <w:rPr>
          <w:rFonts w:ascii="Arial" w:cs="Arial" w:eastAsia="Arial" w:hAnsi="Arial"/>
          <w:color w:val="000000"/>
          <w:sz w:val="24"/>
          <w:szCs w:val="24"/>
          <w:rtl w:val="0"/>
        </w:rPr>
        <w:t xml:space="preserve"> We teach geography in </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ursery/</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eception classes as an integral part of the topic work covered during the year. We relate the geographical aspects of the children’s work to the objectives set out in the Early Years Foundation Stage (EYFS) and link this to the Early Learning Goals (ELGs) in</w:t>
      </w:r>
      <w:r w:rsidDel="00000000" w:rsidR="00000000" w:rsidRPr="00000000">
        <w:rPr>
          <w:rFonts w:ascii="Arial" w:cs="Arial" w:eastAsia="Arial" w:hAnsi="Arial"/>
          <w:sz w:val="24"/>
          <w:szCs w:val="24"/>
          <w:rtl w:val="0"/>
        </w:rPr>
        <w:t xml:space="preserve"> Reception</w:t>
      </w:r>
      <w:r w:rsidDel="00000000" w:rsidR="00000000" w:rsidRPr="00000000">
        <w:rPr>
          <w:rFonts w:ascii="Arial" w:cs="Arial" w:eastAsia="Arial" w:hAnsi="Arial"/>
          <w:color w:val="000000"/>
          <w:sz w:val="24"/>
          <w:szCs w:val="24"/>
          <w:rtl w:val="0"/>
        </w:rPr>
        <w:t xml:space="preserve"> which underpin the curriculum planning for children aged three to five. Geography makes a significant contribution to the ELG objectives of developing a child’s knowledge and understanding of the world through activities such as exploring and investigating their immediate environment, drawing on their own personal experiences and observing closely using their senses.</w:t>
      </w:r>
      <w:r w:rsidDel="00000000" w:rsidR="00000000" w:rsidRPr="00000000">
        <w:rPr>
          <w:rFonts w:ascii="Arial" w:cs="Arial" w:eastAsia="Arial" w:hAnsi="Arial"/>
          <w:sz w:val="24"/>
          <w:szCs w:val="24"/>
          <w:rtl w:val="0"/>
        </w:rPr>
        <w:t xml:space="preserve"> New geographical vocabulary that is encountered in the Foundation Stage is also highlighted on the ‘Vocabulary Progression’ document to indicate to Year 1 that this has been previously taught. </w:t>
      </w:r>
      <w:r w:rsidDel="00000000" w:rsidR="00000000" w:rsidRPr="00000000">
        <w:rPr>
          <w:rFonts w:ascii="Arial" w:cs="Arial" w:eastAsia="Arial" w:hAnsi="Arial"/>
          <w:color w:val="000000"/>
          <w:sz w:val="24"/>
          <w:szCs w:val="24"/>
          <w:rtl w:val="0"/>
        </w:rPr>
        <w:t xml:space="preserve">This learning forms the foundation for later work in geography.</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ind w:hanging="4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jc w:val="both"/>
        <w:rPr>
          <w:rFonts w:ascii="Arial" w:cs="Arial" w:eastAsia="Arial" w:hAnsi="Arial"/>
          <w:sz w:val="24"/>
          <w:szCs w:val="24"/>
        </w:rPr>
      </w:pPr>
      <w:r w:rsidDel="00000000" w:rsidR="00000000" w:rsidRPr="00000000">
        <w:rPr>
          <w:rFonts w:ascii="Arial" w:cs="Arial" w:eastAsia="Arial" w:hAnsi="Arial"/>
          <w:b w:val="1"/>
          <w:bCs w:val="1"/>
          <w:color w:val="000000"/>
          <w:sz w:val="24"/>
          <w:szCs w:val="24"/>
          <w:rtl w:val="0"/>
        </w:rPr>
        <w:t xml:space="preserve">4.2</w:t>
      </w:r>
      <w:r w:rsidDel="00000000" w:rsidR="00000000" w:rsidRPr="00000000">
        <w:rPr>
          <w:rFonts w:ascii="Arial" w:cs="Arial" w:eastAsia="Arial" w:hAnsi="Arial"/>
          <w:color w:val="000000"/>
          <w:sz w:val="24"/>
          <w:szCs w:val="24"/>
          <w:rtl w:val="0"/>
        </w:rPr>
        <w:t xml:space="preserve"> </w:t>
        <w:tab/>
        <w:t xml:space="preserve">We provide a range of experiences that encourage exploration, observation, problem solving, critical thinking and discussion. These activities, both indoors and outdoors (often at Forest School), attract the children’s interest and curiosity. Opportunities for early field</w:t>
      </w:r>
      <w:r w:rsidDel="00000000" w:rsidR="00000000" w:rsidRPr="00000000">
        <w:rPr>
          <w:rFonts w:ascii="Arial" w:cs="Arial" w:eastAsia="Arial" w:hAnsi="Arial"/>
          <w:sz w:val="24"/>
          <w:szCs w:val="24"/>
          <w:rtl w:val="0"/>
        </w:rPr>
        <w:t xml:space="preserve">work are also encouraged in the Foundation Stage such as walking to the local postbox. Staff actively engage children in making observations of their local environment during this walk.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680" w:hanging="680"/>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5</w:t>
        <w:tab/>
        <w:t xml:space="preserve">The contribution of geography to teaching in other curriculum areas (cross-curricular links).</w:t>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2"/>
          <w:szCs w:val="22"/>
          <w:rtl w:val="0"/>
        </w:rPr>
        <w:t xml:space="preserve">5.1</w:t>
        <w:tab/>
        <w:t xml:space="preserve"> English</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Geography contributes to the teaching of English in our school as it actively promotes the skills of reading, writing, speaking and listening. Books explored in English help children to imagine new places and environments.</w:t>
      </w:r>
      <w:r w:rsidDel="00000000" w:rsidR="00000000" w:rsidRPr="00000000">
        <w:rPr>
          <w:rFonts w:ascii="Arial" w:cs="Arial" w:eastAsia="Arial" w:hAnsi="Arial"/>
          <w:sz w:val="24"/>
          <w:szCs w:val="24"/>
          <w:rtl w:val="0"/>
        </w:rPr>
        <w:t xml:space="preserve"> For example, </w:t>
      </w:r>
      <w:r w:rsidDel="00000000" w:rsidR="00000000" w:rsidRPr="00000000">
        <w:rPr>
          <w:rFonts w:ascii="Arial" w:cs="Arial" w:eastAsia="Arial" w:hAnsi="Arial"/>
          <w:color w:val="000000"/>
          <w:sz w:val="24"/>
          <w:szCs w:val="24"/>
          <w:rtl w:val="0"/>
        </w:rPr>
        <w:t xml:space="preserve">getting children to write about their personal experiences and </w:t>
      </w:r>
      <w:r w:rsidDel="00000000" w:rsidR="00000000" w:rsidRPr="00000000">
        <w:rPr>
          <w:rFonts w:ascii="Arial" w:cs="Arial" w:eastAsia="Arial" w:hAnsi="Arial"/>
          <w:sz w:val="24"/>
          <w:szCs w:val="24"/>
          <w:rtl w:val="0"/>
        </w:rPr>
        <w:t xml:space="preserve">the experiences of famous geographical people</w:t>
      </w:r>
      <w:r w:rsidDel="00000000" w:rsidR="00000000" w:rsidRPr="00000000">
        <w:rPr>
          <w:rFonts w:ascii="Arial" w:cs="Arial" w:eastAsia="Arial" w:hAnsi="Arial"/>
          <w:color w:val="000000"/>
          <w:sz w:val="24"/>
          <w:szCs w:val="24"/>
          <w:rtl w:val="0"/>
        </w:rPr>
        <w:t xml:space="preserve"> through postcard writing (in key stage 1) and diary writing (in key stage 2) allows them to think about the types of locations and environments they experience in their day to day life. </w:t>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2"/>
          <w:szCs w:val="22"/>
          <w:rtl w:val="0"/>
        </w:rPr>
        <w:t xml:space="preserve">5.2 </w:t>
        <w:tab/>
        <w:t xml:space="preserve">Mathematics</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Geography in our school contributes to the teaching of mathematics in a variety of ways. We teach the children how to represent objects with maps. The children study space, scale and distance</w:t>
      </w:r>
      <w:r w:rsidDel="00000000" w:rsidR="00000000" w:rsidRPr="00000000">
        <w:rPr>
          <w:rFonts w:ascii="Arial" w:cs="Arial" w:eastAsia="Arial" w:hAnsi="Arial"/>
          <w:b w:val="1"/>
          <w:bCs w:val="1"/>
          <w:color w:val="000000"/>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and they learn how to use four- and six-figure grid references. In key stage 2, the children learn about the world’s time zones and can calculate the times in different parts of the world. They also use graphs and tables to explore, analyse and illustrate a variety of data.</w:t>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5.3 </w:t>
        <w:tab/>
        <w:t xml:space="preserve">Science</w:t>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Geography has obvious links with Science, particularly with regard to weather, climate</w:t>
      </w:r>
      <w:r w:rsidDel="00000000" w:rsidR="00000000" w:rsidRPr="00000000">
        <w:rPr>
          <w:rFonts w:ascii="Arial" w:cs="Arial" w:eastAsia="Arial" w:hAnsi="Arial"/>
          <w:sz w:val="24"/>
          <w:szCs w:val="24"/>
          <w:highlight w:val="white"/>
          <w:rtl w:val="0"/>
        </w:rPr>
        <w:t xml:space="preserve">, animals and</w:t>
      </w:r>
      <w:r w:rsidDel="00000000" w:rsidR="00000000" w:rsidRPr="00000000">
        <w:rPr>
          <w:rFonts w:ascii="Arial" w:cs="Arial" w:eastAsia="Arial" w:hAnsi="Arial"/>
          <w:color w:val="000000"/>
          <w:sz w:val="24"/>
          <w:szCs w:val="24"/>
          <w:highlight w:val="white"/>
          <w:rtl w:val="0"/>
        </w:rPr>
        <w:t xml:space="preserve"> education for sustainable development. </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Through science, children can be encouraged to understand the interdependence of the natural environment, society and the economy.  Through debate they can begin to understand and value the importance of maintaining biodiversity at local and global levels.</w:t>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5.4 </w:t>
        <w:tab/>
      </w:r>
      <w:r w:rsidDel="00000000" w:rsidR="00000000" w:rsidRPr="00000000">
        <w:rPr>
          <w:rFonts w:ascii="Arial" w:cs="Arial" w:eastAsia="Arial" w:hAnsi="Arial"/>
          <w:b w:val="1"/>
          <w:bCs w:val="1"/>
          <w:sz w:val="24"/>
          <w:szCs w:val="24"/>
          <w:rtl w:val="0"/>
        </w:rPr>
        <w:t xml:space="preserve">Computing</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Computing</w:t>
      </w:r>
      <w:r w:rsidDel="00000000" w:rsidR="00000000" w:rsidRPr="00000000">
        <w:rPr>
          <w:rFonts w:ascii="Arial" w:cs="Arial" w:eastAsia="Arial" w:hAnsi="Arial"/>
          <w:color w:val="000000"/>
          <w:sz w:val="24"/>
          <w:szCs w:val="24"/>
          <w:rtl w:val="0"/>
        </w:rPr>
        <w:t xml:space="preserve"> is incorporated into the geography curriculum planning in both Key Stages. We incorporate </w:t>
      </w:r>
      <w:r w:rsidDel="00000000" w:rsidR="00000000" w:rsidRPr="00000000">
        <w:rPr>
          <w:rFonts w:ascii="Arial" w:cs="Arial" w:eastAsia="Arial" w:hAnsi="Arial"/>
          <w:sz w:val="24"/>
          <w:szCs w:val="24"/>
          <w:rtl w:val="0"/>
        </w:rPr>
        <w:t xml:space="preserve">computing</w:t>
      </w:r>
      <w:r w:rsidDel="00000000" w:rsidR="00000000" w:rsidRPr="00000000">
        <w:rPr>
          <w:rFonts w:ascii="Arial" w:cs="Arial" w:eastAsia="Arial" w:hAnsi="Arial"/>
          <w:color w:val="000000"/>
          <w:sz w:val="24"/>
          <w:szCs w:val="24"/>
          <w:rtl w:val="0"/>
        </w:rPr>
        <w:t xml:space="preserve"> in our geography curriculum planning, regularly using mapping software such as Google Maps</w:t>
      </w:r>
      <w:r w:rsidDel="00000000" w:rsidR="00000000" w:rsidRPr="00000000">
        <w:rPr>
          <w:rFonts w:ascii="Arial" w:cs="Arial" w:eastAsia="Arial" w:hAnsi="Arial"/>
          <w:sz w:val="30"/>
          <w:szCs w:val="30"/>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Children use </w:t>
      </w:r>
      <w:r w:rsidDel="00000000" w:rsidR="00000000" w:rsidRPr="00000000">
        <w:rPr>
          <w:rFonts w:ascii="Arial" w:cs="Arial" w:eastAsia="Arial" w:hAnsi="Arial"/>
          <w:sz w:val="24"/>
          <w:szCs w:val="24"/>
          <w:rtl w:val="0"/>
        </w:rPr>
        <w:t xml:space="preserve">Computing</w:t>
      </w:r>
      <w:r w:rsidDel="00000000" w:rsidR="00000000" w:rsidRPr="00000000">
        <w:rPr>
          <w:rFonts w:ascii="Arial" w:cs="Arial" w:eastAsia="Arial" w:hAnsi="Arial"/>
          <w:color w:val="000000"/>
          <w:sz w:val="24"/>
          <w:szCs w:val="24"/>
          <w:rtl w:val="0"/>
        </w:rPr>
        <w:t xml:space="preserve"> in geography to enhance their skills in data handling and in presenting written work. They research information through the Internet. Children have the opportunity to use the digital camera to record and use photographic images. All classrooms have an interactive whiteboard enabling teachers to use online resources and </w:t>
      </w:r>
      <w:r w:rsidDel="00000000" w:rsidR="00000000" w:rsidRPr="00000000">
        <w:rPr>
          <w:rFonts w:ascii="Arial" w:cs="Arial" w:eastAsia="Arial" w:hAnsi="Arial"/>
          <w:sz w:val="24"/>
          <w:szCs w:val="24"/>
          <w:rtl w:val="0"/>
        </w:rPr>
        <w:t xml:space="preserve">computing</w:t>
      </w:r>
      <w:r w:rsidDel="00000000" w:rsidR="00000000" w:rsidRPr="00000000">
        <w:rPr>
          <w:rFonts w:ascii="Arial" w:cs="Arial" w:eastAsia="Arial" w:hAnsi="Arial"/>
          <w:color w:val="000000"/>
          <w:sz w:val="24"/>
          <w:szCs w:val="24"/>
          <w:rtl w:val="0"/>
        </w:rPr>
        <w:t xml:space="preserve"> software for whole class teaching. Children also have access to individual laptops which can be used to support geography teaching and learning as well as developing </w:t>
      </w:r>
      <w:r w:rsidDel="00000000" w:rsidR="00000000" w:rsidRPr="00000000">
        <w:rPr>
          <w:rFonts w:ascii="Arial" w:cs="Arial" w:eastAsia="Arial" w:hAnsi="Arial"/>
          <w:sz w:val="24"/>
          <w:szCs w:val="24"/>
          <w:rtl w:val="0"/>
        </w:rPr>
        <w:t xml:space="preserve">computing</w:t>
      </w:r>
      <w:r w:rsidDel="00000000" w:rsidR="00000000" w:rsidRPr="00000000">
        <w:rPr>
          <w:rFonts w:ascii="Arial" w:cs="Arial" w:eastAsia="Arial" w:hAnsi="Arial"/>
          <w:color w:val="000000"/>
          <w:sz w:val="24"/>
          <w:szCs w:val="24"/>
          <w:rtl w:val="0"/>
        </w:rPr>
        <w:t xml:space="preserve"> skills</w:t>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2"/>
          <w:szCs w:val="22"/>
          <w:rtl w:val="0"/>
        </w:rPr>
        <w:t xml:space="preserve">5.5 </w:t>
        <w:tab/>
        <w:t xml:space="preserve">Personal, social and health education (PSHE) and citizenship</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Geography contributes significantly to the teaching of personal, social and health education and citizenship. Firstly, the subject matter lends itself to raising matters of citizenship and social welfare. For example, children study contrasting locations, the way people live and how environments are different and are changed for better or for worse. Secondly, the nature of the subject means that children have the opportunity to take part in debates and discussions. Thus, geography in our school promotes the concept of positive citizenship, promoting British values through respect and tolerance of others and their differences</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5.6 </w:t>
        <w:tab/>
        <w:t xml:space="preserve">Spiritual, moral, social and cultural development</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We offer children in our school many opportunities to examine the fundamental questions in life through the medium of geography. For example, their work on the changing landscape and environmental issues leads children to ask questions about the evolution of the planet. We encourage the children to reflect on the impact of mankind on our world and introduce the concept of rights, responsibilities, participation and co-operation in relation to sustainable development. Through teaching about contrasting localities, we enable the children to learn about inequality and injustice in the world. We help children to develop their knowledge and understanding of different cultures so that they learn to avoid stereotyping other people and acquire a positive attitude towards others. We help contribute to the children’s social development by teaching them about how society works to resolve difficult issues of economic development. Geography contributes to the children’s appreciation of what is right and wrong by raising many moral questions during the programme of study.</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680" w:hanging="680"/>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6 </w:t>
        <w:tab/>
        <w:t xml:space="preserve">Teaching geography to children with special needs</w:t>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2"/>
          <w:szCs w:val="22"/>
          <w:rtl w:val="0"/>
        </w:rPr>
        <w:t xml:space="preserve">6.1</w:t>
      </w:r>
      <w:r w:rsidDel="00000000" w:rsidR="00000000" w:rsidRPr="00000000">
        <w:rPr>
          <w:rFonts w:ascii="Arial" w:cs="Arial" w:eastAsia="Arial" w:hAnsi="Arial"/>
          <w:color w:val="000000"/>
          <w:sz w:val="24"/>
          <w:szCs w:val="24"/>
          <w:rtl w:val="0"/>
        </w:rPr>
        <w:t xml:space="preserve"> </w:t>
        <w:tab/>
      </w:r>
      <w:r w:rsidDel="00000000" w:rsidR="00000000" w:rsidRPr="00000000">
        <w:rPr>
          <w:rFonts w:ascii="Arial" w:cs="Arial" w:eastAsia="Arial" w:hAnsi="Arial"/>
          <w:color w:val="000000"/>
          <w:sz w:val="24"/>
          <w:szCs w:val="24"/>
          <w:highlight w:val="white"/>
          <w:rtl w:val="0"/>
        </w:rPr>
        <w:t xml:space="preserve">We teach geography to all children, whatever their ability and individual needs. Geography forms part of the school curriculum policy to provide a broad and balanced education to all children. Through our geography teaching we provide learning opportunities that enable all pupils to make good progress. Teachers provide learning opportunities that are matched to the needs of children with learning difficulties. Work in geography considers the targets set for individual children in thei</w:t>
      </w:r>
      <w:r w:rsidDel="00000000" w:rsidR="00000000" w:rsidRPr="00000000">
        <w:rPr>
          <w:rFonts w:ascii="Arial" w:cs="Arial" w:eastAsia="Arial" w:hAnsi="Arial"/>
          <w:color w:val="000000"/>
          <w:sz w:val="24"/>
          <w:szCs w:val="24"/>
          <w:rtl w:val="0"/>
        </w:rPr>
        <w:t xml:space="preserve">r Individual </w:t>
      </w:r>
      <w:r w:rsidDel="00000000" w:rsidR="00000000" w:rsidRPr="00000000">
        <w:rPr>
          <w:rFonts w:ascii="Arial" w:cs="Arial" w:eastAsia="Arial" w:hAnsi="Arial"/>
          <w:sz w:val="24"/>
          <w:szCs w:val="24"/>
          <w:rtl w:val="0"/>
        </w:rPr>
        <w:t xml:space="preserve">Promision Map</w:t>
      </w:r>
      <w:r w:rsidDel="00000000" w:rsidR="00000000" w:rsidRPr="00000000">
        <w:rPr>
          <w:rFonts w:ascii="Arial" w:cs="Arial" w:eastAsia="Arial" w:hAnsi="Arial"/>
          <w:color w:val="000000"/>
          <w:sz w:val="24"/>
          <w:szCs w:val="24"/>
          <w:rtl w:val="0"/>
        </w:rPr>
        <w:t xml:space="preserve"> (I</w:t>
      </w:r>
      <w:r w:rsidDel="00000000" w:rsidR="00000000" w:rsidRPr="00000000">
        <w:rPr>
          <w:rFonts w:ascii="Arial" w:cs="Arial" w:eastAsia="Arial" w:hAnsi="Arial"/>
          <w:sz w:val="24"/>
          <w:szCs w:val="24"/>
          <w:rtl w:val="0"/>
        </w:rPr>
        <w:t xml:space="preserve">PM</w:t>
      </w:r>
      <w:r w:rsidDel="00000000" w:rsidR="00000000" w:rsidRPr="00000000">
        <w:rPr>
          <w:rFonts w:ascii="Arial" w:cs="Arial" w:eastAsia="Arial" w:hAnsi="Arial"/>
          <w:color w:val="000000"/>
          <w:sz w:val="24"/>
          <w:szCs w:val="24"/>
          <w:rtl w:val="0"/>
        </w:rPr>
        <w:t xml:space="preserve">s). Initially, a teacher would provide enough support so that pupils can successfully complete tasks that they could not do independently. </w:t>
      </w:r>
    </w:p>
    <w:p w:rsidR="00000000" w:rsidDel="00000000" w:rsidP="00000000" w:rsidRDefault="00000000" w:rsidRPr="00000000" w14:paraId="0000005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Support could be visual, verbal, or written. The teacher will gradually remove the support (the scaffold) as the pupil becomes able to complete the task independently. </w:t>
      </w:r>
    </w:p>
    <w:p w:rsidR="00000000" w:rsidDel="00000000" w:rsidP="00000000" w:rsidRDefault="00000000" w:rsidRPr="00000000" w14:paraId="0000006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680" w:hanging="680"/>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7 </w:t>
        <w:tab/>
        <w:t xml:space="preserve">Assessment and recording </w:t>
      </w:r>
      <w:r w:rsidDel="00000000" w:rsidR="00000000" w:rsidRPr="00000000">
        <w:rPr>
          <w:rFonts w:ascii="Arial" w:cs="Arial" w:eastAsia="Arial" w:hAnsi="Arial"/>
          <w:color w:val="000000"/>
          <w:sz w:val="24"/>
          <w:szCs w:val="24"/>
          <w:rtl w:val="0"/>
        </w:rPr>
        <w:t xml:space="preserve">(see </w:t>
      </w:r>
      <w:r w:rsidDel="00000000" w:rsidR="00000000" w:rsidRPr="00000000">
        <w:rPr>
          <w:rFonts w:ascii="Arial" w:cs="Arial" w:eastAsia="Arial" w:hAnsi="Arial"/>
          <w:b w:val="1"/>
          <w:bCs w:val="1"/>
          <w:color w:val="000000"/>
          <w:sz w:val="24"/>
          <w:szCs w:val="24"/>
          <w:rtl w:val="0"/>
        </w:rPr>
        <w:t xml:space="preserve">Assessment, Recording and Reporting Policy</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b w:val="1"/>
          <w:bCs w:val="1"/>
          <w:color w:val="000000"/>
          <w:sz w:val="22"/>
          <w:szCs w:val="22"/>
          <w:rtl w:val="0"/>
        </w:rPr>
        <w:t xml:space="preserve">7.1</w:t>
      </w:r>
      <w:r w:rsidDel="00000000" w:rsidR="00000000" w:rsidRPr="00000000">
        <w:rPr>
          <w:rFonts w:ascii="Arial" w:cs="Arial" w:eastAsia="Arial" w:hAnsi="Arial"/>
          <w:color w:val="000000"/>
          <w:sz w:val="24"/>
          <w:szCs w:val="24"/>
          <w:rtl w:val="0"/>
        </w:rPr>
        <w:t xml:space="preserve"> </w:t>
        <w:tab/>
        <w:t xml:space="preserve">Teachers assess children’s work in geography by making a formative and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summative assessment of the child. Formative assessment happens in every geography lesson through</w:t>
      </w:r>
      <w:r w:rsidDel="00000000" w:rsidR="00000000" w:rsidRPr="00000000">
        <w:rPr>
          <w:rFonts w:ascii="Arial" w:cs="Arial" w:eastAsia="Arial" w:hAnsi="Arial"/>
          <w:sz w:val="24"/>
          <w:szCs w:val="24"/>
          <w:rtl w:val="0"/>
        </w:rPr>
        <w:t xml:space="preserve"> fluency recaps and quick quizzes. These formative assessments are designed to recap children’s learning from previous geography lessons from the current academic year and relevant previous academic years where strong links occur. Formative assessments continue throughout the lesson through questioning and responses, and their independent task. Teachers </w:t>
      </w:r>
      <w:r w:rsidDel="00000000" w:rsidR="00000000" w:rsidRPr="00000000">
        <w:rPr>
          <w:rFonts w:ascii="Arial" w:cs="Arial" w:eastAsia="Arial" w:hAnsi="Arial"/>
          <w:color w:val="000000"/>
          <w:sz w:val="24"/>
          <w:szCs w:val="24"/>
          <w:rtl w:val="0"/>
        </w:rPr>
        <w:t xml:space="preserve">record the progress that children make by assessing the children’s work against the learning objectives for the lessons. Teachers can also use this to plan the future work and support of each child. </w:t>
      </w:r>
      <w:r w:rsidDel="00000000" w:rsidR="00000000" w:rsidRPr="00000000">
        <w:rPr>
          <w:rFonts w:ascii="Arial" w:cs="Arial" w:eastAsia="Arial" w:hAnsi="Arial"/>
          <w:sz w:val="24"/>
          <w:szCs w:val="24"/>
          <w:rtl w:val="0"/>
        </w:rPr>
        <w:t xml:space="preserve">Summative assessments happen at the end of the unit by completing a task covering context through across the topic. Teachers reflect on both their formative and summative assessments when completing the assessment grid to mark them as ‘just below’, ‘on track’ or for children showing particular strengths ‘secure +’ to recongise these children whilst understanding there is not a greater depth standard in geography. </w:t>
      </w:r>
    </w:p>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7.2</w:t>
      </w:r>
      <w:r w:rsidDel="00000000" w:rsidR="00000000" w:rsidRPr="00000000">
        <w:rPr>
          <w:rFonts w:ascii="Arial" w:cs="Arial" w:eastAsia="Arial" w:hAnsi="Arial"/>
          <w:color w:val="000000"/>
          <w:sz w:val="24"/>
          <w:szCs w:val="24"/>
          <w:rtl w:val="0"/>
        </w:rPr>
        <w:t xml:space="preserve">      Each child has their own </w:t>
      </w:r>
      <w:r w:rsidDel="00000000" w:rsidR="00000000" w:rsidRPr="00000000">
        <w:rPr>
          <w:rFonts w:ascii="Arial" w:cs="Arial" w:eastAsia="Arial" w:hAnsi="Arial"/>
          <w:sz w:val="24"/>
          <w:szCs w:val="24"/>
          <w:rtl w:val="0"/>
        </w:rPr>
        <w:t xml:space="preserve">geography and history book to complete tasks in and to provide </w:t>
      </w:r>
      <w:r w:rsidDel="00000000" w:rsidR="00000000" w:rsidRPr="00000000">
        <w:rPr>
          <w:rFonts w:ascii="Arial" w:cs="Arial" w:eastAsia="Arial" w:hAnsi="Arial"/>
          <w:color w:val="000000"/>
          <w:sz w:val="24"/>
          <w:szCs w:val="24"/>
          <w:rtl w:val="0"/>
        </w:rPr>
        <w:t xml:space="preserve">evidence of </w:t>
      </w:r>
      <w:r w:rsidDel="00000000" w:rsidR="00000000" w:rsidRPr="00000000">
        <w:rPr>
          <w:rFonts w:ascii="Arial" w:cs="Arial" w:eastAsia="Arial" w:hAnsi="Arial"/>
          <w:sz w:val="24"/>
          <w:szCs w:val="24"/>
          <w:rtl w:val="0"/>
        </w:rPr>
        <w:t xml:space="preserve">their</w:t>
      </w:r>
      <w:r w:rsidDel="00000000" w:rsidR="00000000" w:rsidRPr="00000000">
        <w:rPr>
          <w:rFonts w:ascii="Arial" w:cs="Arial" w:eastAsia="Arial" w:hAnsi="Arial"/>
          <w:color w:val="000000"/>
          <w:sz w:val="24"/>
          <w:szCs w:val="24"/>
          <w:rtl w:val="0"/>
        </w:rPr>
        <w:t xml:space="preserve"> work</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These demonstrate examples of good practice in geography throughout the school and show levels of achievement in each year group. It is i</w:t>
      </w:r>
      <w:r w:rsidDel="00000000" w:rsidR="00000000" w:rsidRPr="00000000">
        <w:rPr>
          <w:rFonts w:ascii="Arial" w:cs="Arial" w:eastAsia="Arial" w:hAnsi="Arial"/>
          <w:sz w:val="24"/>
          <w:szCs w:val="24"/>
          <w:rtl w:val="0"/>
        </w:rPr>
        <w:t xml:space="preserve">mportant to note that The Coppice is trialling booklets. History has started this process to see if this is the direction that geography will also follow.  </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680" w:hanging="680"/>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8 </w:t>
        <w:tab/>
        <w:t xml:space="preserve">Resources</w:t>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8.1</w:t>
        <w:tab/>
      </w:r>
      <w:r w:rsidDel="00000000" w:rsidR="00000000" w:rsidRPr="00000000">
        <w:rPr>
          <w:rFonts w:ascii="Arial" w:cs="Arial" w:eastAsia="Arial" w:hAnsi="Arial"/>
          <w:color w:val="000000"/>
          <w:sz w:val="24"/>
          <w:szCs w:val="24"/>
          <w:rtl w:val="0"/>
        </w:rPr>
        <w:t xml:space="preserve">Our school has a wide range of resources to support the teaching of geography across the school.  Resources are kept both in the geography cupboard and also within year-group stores as some resources are specific to certain topics. There are also good supplies of topic books to support children’s research.  All classrooms have interactive whiteboards, which enable us to use a range of websites/internet resources to support children’s learning. </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ab/>
        <w:tab/>
        <w:tab/>
        <w:tab/>
        <w:tab/>
        <w:t xml:space="preserve"> </w:t>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9 </w:t>
        <w:tab/>
        <w:t xml:space="preserve">Fieldwork </w:t>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Fieldwork is integral to good geography teaching and we include as many opportunities as we can to involve children in practical geographical research and enquiry. We encourage our teachers to use our site as much as possible. In the Foundation stage the children investigate their immediate environment around the school grounds and during Forest Rangers where they learn a variety of skills. In Key Stage 1, the children carry out an investigation into the local environment and we give them opportunities to observe and record information around the school site. </w:t>
      </w:r>
      <w:r w:rsidDel="00000000" w:rsidR="00000000" w:rsidRPr="00000000">
        <w:rPr>
          <w:rFonts w:ascii="Arial" w:cs="Arial" w:eastAsia="Arial" w:hAnsi="Arial"/>
          <w:color w:val="000000"/>
          <w:sz w:val="24"/>
          <w:szCs w:val="24"/>
          <w:highlight w:val="yellow"/>
          <w:rtl w:val="0"/>
        </w:rPr>
        <w:t xml:space="preserve">In Key Stage 2, we endeavor to provide opportunities for children to carry out fieldwork beyond the school grounds.</w:t>
      </w:r>
      <w:r w:rsidDel="00000000" w:rsidR="00000000" w:rsidRPr="00000000">
        <w:rPr>
          <w:rFonts w:ascii="Arial" w:cs="Arial" w:eastAsia="Arial" w:hAnsi="Arial"/>
          <w:color w:val="000000"/>
          <w:sz w:val="24"/>
          <w:szCs w:val="24"/>
          <w:rtl w:val="0"/>
        </w:rPr>
        <w:t xml:space="preserve"> We also offer them the opportunity to take part in residential visits in upper Key Stage 2. </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 Inclusion in Geography </w:t>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10.1   At the Coppice, we teach geography to all children, whatever their ability and individual needs. Geography forms part of the school curriculum policy to provide a broad and balanced education to all children. Through our geography teaching, we provide learning opportunities that enable pupils to have a positive outlook on their geography lessons and a good understanding of its content by striving to meet the needs of pupils who are: disadvantaged, those with special educational needs, those with disabilities, those learning English as an additional language and those showing a ‘secure plus’ understanding of geography. </w:t>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10.2 The needs of individual children are met through the support given to them in the lesson, through adapted and scaffolded work and through adult support. As a school, we are striving to make all tasks accessible to all learners through carefully planned lesson design. Geography teaching and learning is thoughtfully chunked into manageable sections, allowing all children to complete approximately three short tasks throughout the lesson. This helps reduce children’s cognitive load by allowing them to focus on the task at hand rather than remembering all the material at the end of the lesson. Tasks aim to reduce any additional pressures of reading for those children who for any reason are working below age-related expectations, by class teachers displaying the task under the visualiser and by reading the question aloud for all children to comprehend. Tasks also aim to reduce any additional pressure on writing and spelling for those children who are working below age-related expectations by including accessible tasks such as: matching tasks, true and false tasks and cloze procedures with a word bank provided.  </w:t>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10.3  Verbal question and answer through our work on oracy is embedded throughout geography lessons to allow those children with a ‘secure plus’ understanding to showcase their passion and strong understanding. Some written extension tasks are also provided to highlight this. Teachers also scribe for any children who have strengths verbally but struggle putting their words on paper to ensure inclusion for all. </w:t>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680" w:hanging="680"/>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sz w:val="24"/>
          <w:szCs w:val="24"/>
          <w:rtl w:val="0"/>
        </w:rPr>
        <w:t xml:space="preserve">11.</w:t>
      </w:r>
      <w:r w:rsidDel="00000000" w:rsidR="00000000" w:rsidRPr="00000000">
        <w:rPr>
          <w:rFonts w:ascii="Arial" w:cs="Arial" w:eastAsia="Arial" w:hAnsi="Arial"/>
          <w:b w:val="1"/>
          <w:bCs w:val="1"/>
          <w:color w:val="000000"/>
          <w:sz w:val="24"/>
          <w:szCs w:val="24"/>
          <w:rtl w:val="0"/>
        </w:rPr>
        <w:t xml:space="preserve"> </w:t>
        <w:tab/>
        <w:t xml:space="preserve">Monitoring and review</w:t>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b w:val="1"/>
          <w:bCs w:val="1"/>
          <w:sz w:val="24"/>
          <w:szCs w:val="24"/>
          <w:rtl w:val="0"/>
        </w:rPr>
        <w:t xml:space="preserve">11</w:t>
      </w:r>
      <w:r w:rsidDel="00000000" w:rsidR="00000000" w:rsidRPr="00000000">
        <w:rPr>
          <w:rFonts w:ascii="Arial" w:cs="Arial" w:eastAsia="Arial" w:hAnsi="Arial"/>
          <w:b w:val="1"/>
          <w:bCs w:val="1"/>
          <w:color w:val="000000"/>
          <w:sz w:val="24"/>
          <w:szCs w:val="24"/>
          <w:rtl w:val="0"/>
        </w:rPr>
        <w:t xml:space="preserve">.1</w:t>
        <w:tab/>
      </w:r>
      <w:r w:rsidDel="00000000" w:rsidR="00000000" w:rsidRPr="00000000">
        <w:rPr>
          <w:rFonts w:ascii="Arial" w:cs="Arial" w:eastAsia="Arial" w:hAnsi="Arial"/>
          <w:color w:val="000000"/>
          <w:sz w:val="24"/>
          <w:szCs w:val="24"/>
          <w:rtl w:val="0"/>
        </w:rPr>
        <w:t xml:space="preserve">The monitoring of the standards of children’s work and of the quality of teaching in geography is </w:t>
      </w:r>
      <w:r w:rsidDel="00000000" w:rsidR="00000000" w:rsidRPr="00000000">
        <w:rPr>
          <w:rFonts w:ascii="Arial" w:cs="Arial" w:eastAsia="Arial" w:hAnsi="Arial"/>
          <w:sz w:val="24"/>
          <w:szCs w:val="24"/>
          <w:rtl w:val="0"/>
        </w:rPr>
        <w:t xml:space="preserve">guided and supported by </w:t>
      </w:r>
      <w:r w:rsidDel="00000000" w:rsidR="00000000" w:rsidRPr="00000000">
        <w:rPr>
          <w:rFonts w:ascii="Arial" w:cs="Arial" w:eastAsia="Arial" w:hAnsi="Arial"/>
          <w:color w:val="000000"/>
          <w:sz w:val="24"/>
          <w:szCs w:val="24"/>
          <w:rtl w:val="0"/>
        </w:rPr>
        <w:t xml:space="preserve">the geography subject leader. The work of the subject leaders also involves supporting colleagues in the teaching of geography, being informed about current developments in the subject, and providing a strategic lead and direction for the subject in the school. The geography subject leaders create and review a yearly action plan indicating areas for further improvement for the subject which is shared with the head teacher and relevant governor.  The subject leader is also responsible for providing regular updates in the report to governors.</w:t>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policy is a working document and is therefore open to change and restructuring as and when the need arises.  </w:t>
      </w:r>
    </w:p>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policy will be reviewed every three years.</w:t>
      </w:r>
    </w:p>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Signed:  K. </w:t>
      </w:r>
      <w:r w:rsidDel="00000000" w:rsidR="00000000" w:rsidRPr="00000000">
        <w:rPr>
          <w:rFonts w:ascii="Arial" w:cs="Arial" w:eastAsia="Arial" w:hAnsi="Arial"/>
          <w:sz w:val="24"/>
          <w:szCs w:val="24"/>
          <w:rtl w:val="0"/>
        </w:rPr>
        <w:t xml:space="preserve">Brooks</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 date by Governors: </w:t>
      </w:r>
    </w:p>
    <w:p w:rsidR="00000000" w:rsidDel="00000000" w:rsidP="00000000" w:rsidRDefault="00000000" w:rsidRPr="00000000" w14:paraId="00000089">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be reviewed on: </w:t>
      </w:r>
    </w:p>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rFonts w:ascii="Arial" w:cs="Arial" w:eastAsia="Arial" w:hAnsi="Arial"/>
          <w:color w:val="000000"/>
          <w:sz w:val="24"/>
          <w:szCs w:val="24"/>
        </w:rPr>
      </w:pPr>
      <w:r w:rsidDel="00000000" w:rsidR="00000000" w:rsidRPr="00000000">
        <w:rPr>
          <w:rtl w:val="0"/>
        </w:rPr>
      </w:r>
    </w:p>
    <w:sectPr>
      <w:headerReference r:id="rId8"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Geography Policy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00" w:hanging="360"/>
      </w:pPr>
      <w:rPr>
        <w:rFonts w:ascii="Noto Sans Symbols" w:cs="Noto Sans Symbols" w:eastAsia="Noto Sans Symbols" w:hAnsi="Noto Sans Symbols"/>
      </w:rPr>
    </w:lvl>
    <w:lvl w:ilvl="1">
      <w:start w:val="1"/>
      <w:numFmt w:val="bullet"/>
      <w:lvlText w:val="o"/>
      <w:lvlJc w:val="left"/>
      <w:pPr>
        <w:ind w:left="2120" w:hanging="360"/>
      </w:pPr>
      <w:rPr>
        <w:rFonts w:ascii="Courier New" w:cs="Courier New" w:eastAsia="Courier New" w:hAnsi="Courier New"/>
      </w:rPr>
    </w:lvl>
    <w:lvl w:ilvl="2">
      <w:start w:val="1"/>
      <w:numFmt w:val="bullet"/>
      <w:lvlText w:val="▪"/>
      <w:lvlJc w:val="left"/>
      <w:pPr>
        <w:ind w:left="2840" w:hanging="360"/>
      </w:pPr>
      <w:rPr>
        <w:rFonts w:ascii="Noto Sans Symbols" w:cs="Noto Sans Symbols" w:eastAsia="Noto Sans Symbols" w:hAnsi="Noto Sans Symbols"/>
      </w:rPr>
    </w:lvl>
    <w:lvl w:ilvl="3">
      <w:start w:val="1"/>
      <w:numFmt w:val="bullet"/>
      <w:lvlText w:val="●"/>
      <w:lvlJc w:val="left"/>
      <w:pPr>
        <w:ind w:left="3560" w:hanging="360"/>
      </w:pPr>
      <w:rPr>
        <w:rFonts w:ascii="Noto Sans Symbols" w:cs="Noto Sans Symbols" w:eastAsia="Noto Sans Symbols" w:hAnsi="Noto Sans Symbols"/>
      </w:rPr>
    </w:lvl>
    <w:lvl w:ilvl="4">
      <w:start w:val="1"/>
      <w:numFmt w:val="bullet"/>
      <w:lvlText w:val="o"/>
      <w:lvlJc w:val="left"/>
      <w:pPr>
        <w:ind w:left="4280" w:hanging="360"/>
      </w:pPr>
      <w:rPr>
        <w:rFonts w:ascii="Courier New" w:cs="Courier New" w:eastAsia="Courier New" w:hAnsi="Courier New"/>
      </w:rPr>
    </w:lvl>
    <w:lvl w:ilvl="5">
      <w:start w:val="1"/>
      <w:numFmt w:val="bullet"/>
      <w:lvlText w:val="▪"/>
      <w:lvlJc w:val="left"/>
      <w:pPr>
        <w:ind w:left="5000" w:hanging="360"/>
      </w:pPr>
      <w:rPr>
        <w:rFonts w:ascii="Noto Sans Symbols" w:cs="Noto Sans Symbols" w:eastAsia="Noto Sans Symbols" w:hAnsi="Noto Sans Symbols"/>
      </w:rPr>
    </w:lvl>
    <w:lvl w:ilvl="6">
      <w:start w:val="1"/>
      <w:numFmt w:val="bullet"/>
      <w:lvlText w:val="●"/>
      <w:lvlJc w:val="left"/>
      <w:pPr>
        <w:ind w:left="5720" w:hanging="360"/>
      </w:pPr>
      <w:rPr>
        <w:rFonts w:ascii="Noto Sans Symbols" w:cs="Noto Sans Symbols" w:eastAsia="Noto Sans Symbols" w:hAnsi="Noto Sans Symbols"/>
      </w:rPr>
    </w:lvl>
    <w:lvl w:ilvl="7">
      <w:start w:val="1"/>
      <w:numFmt w:val="bullet"/>
      <w:lvlText w:val="o"/>
      <w:lvlJc w:val="left"/>
      <w:pPr>
        <w:ind w:left="6440" w:hanging="360"/>
      </w:pPr>
      <w:rPr>
        <w:rFonts w:ascii="Courier New" w:cs="Courier New" w:eastAsia="Courier New" w:hAnsi="Courier New"/>
      </w:rPr>
    </w:lvl>
    <w:lvl w:ilvl="8">
      <w:start w:val="1"/>
      <w:numFmt w:val="bullet"/>
      <w:lvlText w:val="▪"/>
      <w:lvlJc w:val="left"/>
      <w:pPr>
        <w:ind w:left="7160" w:hanging="360"/>
      </w:pPr>
      <w:rPr>
        <w:rFonts w:ascii="Noto Sans Symbols" w:cs="Noto Sans Symbols" w:eastAsia="Noto Sans Symbols" w:hAnsi="Noto Sans Symbols"/>
      </w:rPr>
    </w:lvl>
  </w:abstractNum>
  <w:abstractNum w:abstractNumId="2">
    <w:lvl w:ilvl="0">
      <w:start w:val="1"/>
      <w:numFmt w:val="bullet"/>
      <w:lvlText w:val="●"/>
      <w:lvlJc w:val="left"/>
      <w:pPr>
        <w:ind w:left="1020" w:hanging="6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22EB6"/>
    <w:pPr>
      <w:tabs>
        <w:tab w:val="center" w:pos="4513"/>
        <w:tab w:val="right" w:pos="9026"/>
      </w:tabs>
    </w:pPr>
  </w:style>
  <w:style w:type="character" w:styleId="HeaderChar" w:customStyle="1">
    <w:name w:val="Header Char"/>
    <w:basedOn w:val="DefaultParagraphFont"/>
    <w:link w:val="Header"/>
    <w:uiPriority w:val="99"/>
    <w:rsid w:val="00722EB6"/>
  </w:style>
  <w:style w:type="paragraph" w:styleId="Footer">
    <w:name w:val="footer"/>
    <w:basedOn w:val="Normal"/>
    <w:link w:val="FooterChar"/>
    <w:uiPriority w:val="99"/>
    <w:unhideWhenUsed w:val="1"/>
    <w:rsid w:val="00722EB6"/>
    <w:pPr>
      <w:tabs>
        <w:tab w:val="center" w:pos="4513"/>
        <w:tab w:val="right" w:pos="9026"/>
      </w:tabs>
    </w:pPr>
  </w:style>
  <w:style w:type="character" w:styleId="FooterChar" w:customStyle="1">
    <w:name w:val="Footer Char"/>
    <w:basedOn w:val="DefaultParagraphFont"/>
    <w:link w:val="Footer"/>
    <w:uiPriority w:val="99"/>
    <w:rsid w:val="00722EB6"/>
  </w:style>
  <w:style w:type="character" w:styleId="aLCPboldbodytext" w:customStyle="1">
    <w:name w:val="a LCP bold body text"/>
    <w:basedOn w:val="DefaultParagraphFont"/>
    <w:rsid w:val="00722EB6"/>
    <w:rPr>
      <w:rFonts w:ascii="Arial" w:hAnsi="Arial"/>
      <w:b w:val="1"/>
      <w:bCs w:val="1"/>
      <w:dstrike w:val="0"/>
      <w:sz w:val="22"/>
      <w:effect w:val="none"/>
      <w:vertAlign w:val="baseline"/>
    </w:rPr>
  </w:style>
  <w:style w:type="paragraph" w:styleId="aLCPHeading" w:customStyle="1">
    <w:name w:val="a LCP Heading"/>
    <w:basedOn w:val="Heading1"/>
    <w:autoRedefine w:val="1"/>
    <w:rsid w:val="00722EB6"/>
    <w:pPr>
      <w:keepLines w:val="0"/>
      <w:widowControl w:val="0"/>
      <w:suppressAutoHyphens w:val="1"/>
      <w:spacing w:before="0"/>
      <w:jc w:val="center"/>
    </w:pPr>
    <w:rPr>
      <w:rFonts w:ascii="Times New Roman" w:cs="Times New Roman" w:eastAsia="Times New Roman" w:hAnsi="Times New Roman"/>
      <w:bCs w:val="0"/>
      <w:iCs w:val="1"/>
      <w:color w:val="auto"/>
      <w:szCs w:val="20"/>
    </w:rPr>
  </w:style>
  <w:style w:type="paragraph" w:styleId="aLCPSubhead" w:customStyle="1">
    <w:name w:val="a LCP Subhead"/>
    <w:autoRedefine w:val="1"/>
    <w:rsid w:val="00722EB6"/>
    <w:pPr>
      <w:ind w:left="680" w:hanging="680"/>
    </w:pPr>
    <w:rPr>
      <w:rFonts w:ascii="Arial" w:cs="Arial" w:hAnsi="Arial"/>
      <w:b w:val="1"/>
      <w:sz w:val="24"/>
    </w:rPr>
  </w:style>
  <w:style w:type="paragraph" w:styleId="aLCPBodytext" w:customStyle="1">
    <w:name w:val="a LCP Body text"/>
    <w:autoRedefine w:val="1"/>
    <w:rsid w:val="00722EB6"/>
    <w:pPr>
      <w:jc w:val="both"/>
    </w:pPr>
    <w:rPr>
      <w:rFonts w:ascii="Arial" w:cs="Arial" w:hAnsi="Arial"/>
      <w:sz w:val="24"/>
      <w:szCs w:val="24"/>
    </w:rPr>
  </w:style>
  <w:style w:type="paragraph" w:styleId="aLCPbulletlist" w:customStyle="1">
    <w:name w:val="a LCP bullet list"/>
    <w:basedOn w:val="aLCPBodytext"/>
    <w:autoRedefine w:val="1"/>
    <w:rsid w:val="00722EB6"/>
    <w:pPr>
      <w:numPr>
        <w:numId w:val="1"/>
      </w:numPr>
    </w:pPr>
  </w:style>
  <w:style w:type="paragraph" w:styleId="xalcpbodytext" w:customStyle="1">
    <w:name w:val="x_alcpbodytext"/>
    <w:basedOn w:val="Normal"/>
    <w:rsid w:val="00722EB6"/>
    <w:pPr>
      <w:spacing w:after="100" w:afterAutospacing="1" w:before="100" w:beforeAutospacing="1"/>
    </w:pPr>
    <w:rPr>
      <w:sz w:val="24"/>
      <w:szCs w:val="24"/>
      <w:lang w:val="en-GB"/>
    </w:rPr>
  </w:style>
  <w:style w:type="character" w:styleId="xalcpboldbodytext" w:customStyle="1">
    <w:name w:val="x_alcpboldbodytext"/>
    <w:basedOn w:val="DefaultParagraphFont"/>
    <w:rsid w:val="00722EB6"/>
  </w:style>
  <w:style w:type="character" w:styleId="Heading1Char" w:customStyle="1">
    <w:name w:val="Heading 1 Char"/>
    <w:basedOn w:val="DefaultParagraphFont"/>
    <w:link w:val="Heading1"/>
    <w:uiPriority w:val="9"/>
    <w:rsid w:val="00722EB6"/>
    <w:rPr>
      <w:rFonts w:asciiTheme="majorHAnsi" w:cstheme="majorBidi" w:eastAsiaTheme="majorEastAsia" w:hAnsiTheme="majorHAnsi"/>
      <w:b w:val="1"/>
      <w:bCs w:val="1"/>
      <w:color w:val="365f91" w:themeColor="accent1" w:themeShade="0000BF"/>
      <w:sz w:val="28"/>
      <w:szCs w:val="28"/>
      <w:lang w:val="en-US"/>
    </w:rPr>
  </w:style>
  <w:style w:type="table" w:styleId="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7A7BA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A7BA1"/>
    <w:rPr>
      <w:rFonts w:ascii="Segoe UI" w:cs="Segoe UI" w:hAnsi="Segoe UI"/>
      <w:sz w:val="18"/>
      <w:szCs w:val="18"/>
      <w:lang w:val="en-US"/>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SBv1hehzD/EH0sAVKgMbfqboiQ==">CgMxLjAyCGguZ2pkZ3hzMgloLjMwajB6bGw4AHIhMVdsVHRwSHVtQVhHSEtTMFBVSDFoVVRsQ25VTm01a3hL</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60CF1EC-C9A9-47B0-8144-2DE07116DE29}"/>
</file>

<file path=customXML/itemProps3.xml><?xml version="1.0" encoding="utf-8"?>
<ds:datastoreItem xmlns:ds="http://schemas.openxmlformats.org/officeDocument/2006/customXml" ds:itemID="{5F8C9A6B-A21C-4461-8134-E9379CEAE03E}"/>
</file>

<file path=customXML/itemProps4.xml><?xml version="1.0" encoding="utf-8"?>
<ds:datastoreItem xmlns:ds="http://schemas.openxmlformats.org/officeDocument/2006/customXml" ds:itemID="{C4DCE0C7-CD02-4839-BD9E-ED519584C39A}"/>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dcterms:created xsi:type="dcterms:W3CDTF">2022-06-14T14:42:00Z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