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 xml:space="preserve">an improvement. This document will </w:t>
      </w:r>
      <w:proofErr w:type="gramStart"/>
      <w:r>
        <w:rPr>
          <w:color w:val="231F20"/>
          <w:spacing w:val="-2"/>
        </w:rPr>
        <w:t>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 xml:space="preserve">no </w:t>
      </w:r>
      <w:proofErr w:type="spellStart"/>
      <w:r w:rsidRPr="00CD0B3C">
        <w:rPr>
          <w:b/>
          <w:color w:val="231F20"/>
          <w:u w:val="single"/>
        </w:rPr>
        <w:t>clawback</w:t>
      </w:r>
      <w:proofErr w:type="spellEnd"/>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2768F8F0"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w:t>
            </w:r>
            <w:r w:rsidR="00EE429F">
              <w:rPr>
                <w:color w:val="231F20"/>
                <w:spacing w:val="-2"/>
                <w:sz w:val="24"/>
              </w:rPr>
              <w:t>1</w:t>
            </w:r>
            <w:r>
              <w:rPr>
                <w:color w:val="231F20"/>
                <w:spacing w:val="-2"/>
                <w:sz w:val="24"/>
              </w:rPr>
              <w:t>/2</w:t>
            </w:r>
            <w:r w:rsidR="00EE429F">
              <w:rPr>
                <w:color w:val="231F20"/>
                <w:spacing w:val="-2"/>
                <w:sz w:val="24"/>
              </w:rPr>
              <w:t>2</w:t>
            </w:r>
          </w:p>
        </w:tc>
        <w:tc>
          <w:tcPr>
            <w:tcW w:w="3834" w:type="dxa"/>
          </w:tcPr>
          <w:p w14:paraId="0BF0FBC4" w14:textId="5D5EC976" w:rsidR="000E0A50" w:rsidRDefault="00CD0B3C">
            <w:pPr>
              <w:pStyle w:val="TableParagraph"/>
              <w:spacing w:before="21" w:line="279" w:lineRule="exact"/>
              <w:rPr>
                <w:sz w:val="24"/>
              </w:rPr>
            </w:pPr>
            <w:r>
              <w:rPr>
                <w:color w:val="231F20"/>
                <w:sz w:val="24"/>
              </w:rPr>
              <w:t>£</w:t>
            </w:r>
            <w:r w:rsidR="00EE429F">
              <w:rPr>
                <w:color w:val="231F20"/>
                <w:sz w:val="24"/>
              </w:rPr>
              <w:t>0</w:t>
            </w:r>
          </w:p>
        </w:tc>
      </w:tr>
      <w:tr w:rsidR="000E0A50" w14:paraId="4D9DAB14" w14:textId="77777777">
        <w:trPr>
          <w:trHeight w:val="320"/>
        </w:trPr>
        <w:tc>
          <w:tcPr>
            <w:tcW w:w="11544" w:type="dxa"/>
          </w:tcPr>
          <w:p w14:paraId="46210793" w14:textId="379D6B3E"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w:t>
            </w:r>
            <w:r w:rsidR="00EE429F">
              <w:rPr>
                <w:color w:val="231F20"/>
                <w:spacing w:val="-2"/>
                <w:sz w:val="24"/>
              </w:rPr>
              <w:t>2</w:t>
            </w:r>
            <w:r>
              <w:rPr>
                <w:color w:val="231F20"/>
                <w:spacing w:val="-2"/>
                <w:sz w:val="24"/>
              </w:rPr>
              <w:t>/2</w:t>
            </w:r>
            <w:r w:rsidR="00EE429F">
              <w:rPr>
                <w:color w:val="231F20"/>
                <w:spacing w:val="-2"/>
                <w:sz w:val="24"/>
              </w:rPr>
              <w:t>3</w:t>
            </w:r>
          </w:p>
        </w:tc>
        <w:tc>
          <w:tcPr>
            <w:tcW w:w="3834" w:type="dxa"/>
          </w:tcPr>
          <w:p w14:paraId="7C2C614C" w14:textId="0309944B" w:rsidR="000E0A50" w:rsidRDefault="00CD0B3C">
            <w:pPr>
              <w:pStyle w:val="TableParagraph"/>
              <w:spacing w:before="21" w:line="278" w:lineRule="exact"/>
              <w:rPr>
                <w:sz w:val="24"/>
              </w:rPr>
            </w:pPr>
            <w:r>
              <w:rPr>
                <w:color w:val="231F20"/>
                <w:sz w:val="24"/>
              </w:rPr>
              <w:t>£</w:t>
            </w:r>
            <w:r w:rsidR="00726BE5">
              <w:rPr>
                <w:color w:val="231F20"/>
                <w:sz w:val="24"/>
              </w:rPr>
              <w:t>17,530</w:t>
            </w:r>
          </w:p>
        </w:tc>
      </w:tr>
      <w:tr w:rsidR="000E0A50" w14:paraId="0F2ACB72" w14:textId="77777777">
        <w:trPr>
          <w:trHeight w:val="320"/>
        </w:trPr>
        <w:tc>
          <w:tcPr>
            <w:tcW w:w="11544" w:type="dxa"/>
          </w:tcPr>
          <w:p w14:paraId="34B8EB85" w14:textId="0B4A643D"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EE429F">
              <w:rPr>
                <w:color w:val="231F20"/>
                <w:spacing w:val="-2"/>
                <w:sz w:val="24"/>
              </w:rPr>
              <w:t>3</w:t>
            </w:r>
            <w:r>
              <w:rPr>
                <w:color w:val="231F20"/>
                <w:spacing w:val="-2"/>
                <w:sz w:val="24"/>
              </w:rPr>
              <w:t>/2</w:t>
            </w:r>
            <w:r w:rsidR="00EE429F">
              <w:rPr>
                <w:color w:val="231F20"/>
                <w:spacing w:val="-2"/>
                <w:sz w:val="24"/>
              </w:rPr>
              <w:t>4</w:t>
            </w:r>
            <w:r>
              <w:rPr>
                <w:color w:val="231F20"/>
                <w:spacing w:val="-2"/>
                <w:sz w:val="24"/>
              </w:rPr>
              <w:t>?</w:t>
            </w:r>
          </w:p>
        </w:tc>
        <w:tc>
          <w:tcPr>
            <w:tcW w:w="3834" w:type="dxa"/>
          </w:tcPr>
          <w:p w14:paraId="35300B35" w14:textId="79602E56" w:rsidR="000E0A50" w:rsidRDefault="00CD0B3C">
            <w:pPr>
              <w:pStyle w:val="TableParagraph"/>
              <w:spacing w:before="21" w:line="278" w:lineRule="exact"/>
              <w:rPr>
                <w:sz w:val="24"/>
              </w:rPr>
            </w:pPr>
            <w:r>
              <w:rPr>
                <w:color w:val="231F20"/>
                <w:sz w:val="24"/>
              </w:rPr>
              <w:t>£</w:t>
            </w:r>
            <w:r w:rsidR="00310081">
              <w:rPr>
                <w:color w:val="231F20"/>
                <w:sz w:val="24"/>
              </w:rPr>
              <w:t>1,014.04</w:t>
            </w:r>
            <w:bookmarkStart w:id="0" w:name="_GoBack"/>
            <w:bookmarkEnd w:id="0"/>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6AFC307C" w:rsidR="000E0A50" w:rsidRDefault="00726BE5">
            <w:pPr>
              <w:pStyle w:val="TableParagraph"/>
              <w:spacing w:before="130"/>
              <w:ind w:left="46"/>
              <w:rPr>
                <w:sz w:val="24"/>
              </w:rPr>
            </w:pPr>
            <w:r>
              <w:rPr>
                <w:sz w:val="24"/>
              </w:rPr>
              <w:t>n/a We are an infant school – please see Park Hill Junior School (our federated Junior school) for information</w:t>
            </w:r>
          </w:p>
        </w:tc>
      </w:tr>
      <w:tr w:rsidR="000E0A50" w14:paraId="22378DBC" w14:textId="77777777" w:rsidTr="00726BE5">
        <w:trPr>
          <w:trHeight w:val="664"/>
        </w:trPr>
        <w:tc>
          <w:tcPr>
            <w:tcW w:w="11582" w:type="dxa"/>
          </w:tcPr>
          <w:p w14:paraId="79F0B89D" w14:textId="0F8375B0" w:rsidR="000E0A50" w:rsidRDefault="00CD0B3C" w:rsidP="00726BE5">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tc>
        <w:tc>
          <w:tcPr>
            <w:tcW w:w="3798" w:type="dxa"/>
          </w:tcPr>
          <w:p w14:paraId="22E765C2" w14:textId="2F8E4C6F" w:rsidR="000E0A50" w:rsidRDefault="00726BE5">
            <w:pPr>
              <w:pStyle w:val="TableParagraph"/>
              <w:spacing w:before="131"/>
              <w:ind w:left="42"/>
              <w:rPr>
                <w:sz w:val="24"/>
              </w:rPr>
            </w:pPr>
            <w:r>
              <w:rPr>
                <w:sz w:val="24"/>
              </w:rPr>
              <w:t>n/a</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3F000DBC" w:rsidR="000E0A50" w:rsidRDefault="00726BE5">
            <w:pPr>
              <w:pStyle w:val="TableParagraph"/>
              <w:spacing w:before="41"/>
              <w:ind w:left="36"/>
              <w:rPr>
                <w:sz w:val="23"/>
              </w:rPr>
            </w:pPr>
            <w:r>
              <w:rPr>
                <w:sz w:val="23"/>
              </w:rPr>
              <w:t>n/a</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5FE07629" w:rsidR="000E0A50" w:rsidRDefault="00726BE5">
            <w:pPr>
              <w:pStyle w:val="TableParagraph"/>
              <w:spacing w:before="127"/>
              <w:ind w:left="43"/>
              <w:rPr>
                <w:sz w:val="24"/>
              </w:rPr>
            </w:pPr>
            <w:r>
              <w:rPr>
                <w:sz w:val="24"/>
              </w:rPr>
              <w:t>Yes – we have a swimming pool to allow children to swim every other half term</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23EEF6F5" w:rsidR="000E0A50" w:rsidRDefault="00310081">
            <w:pPr>
              <w:pStyle w:val="TableParagraph"/>
              <w:spacing w:before="54"/>
              <w:ind w:left="32"/>
              <w:rPr>
                <w:sz w:val="21"/>
              </w:rPr>
            </w:pPr>
            <w:r>
              <w:rPr>
                <w:sz w:val="21"/>
              </w:rPr>
              <w:t>17</w:t>
            </w:r>
            <w:r w:rsidR="00CD0B3C">
              <w:rPr>
                <w:sz w:val="21"/>
              </w:rPr>
              <w:t>%</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3F5B8F2" w14:textId="57428A86" w:rsidR="008C5A89" w:rsidRDefault="00CC4415">
            <w:pPr>
              <w:pStyle w:val="TableParagraph"/>
              <w:ind w:left="0"/>
              <w:rPr>
                <w:rFonts w:ascii="Times New Roman"/>
                <w:sz w:val="24"/>
              </w:rPr>
            </w:pPr>
            <w:r>
              <w:rPr>
                <w:rFonts w:ascii="Times New Roman"/>
                <w:sz w:val="24"/>
              </w:rPr>
              <w:t>We want all children to be active for at least 30 minutes a day in school through PE lessons, after school clubs, daily mile</w:t>
            </w:r>
            <w:r w:rsidR="00DB22E7">
              <w:rPr>
                <w:rFonts w:ascii="Times New Roman"/>
                <w:sz w:val="24"/>
              </w:rPr>
              <w:t>,</w:t>
            </w:r>
            <w:r>
              <w:rPr>
                <w:rFonts w:ascii="Times New Roman"/>
                <w:sz w:val="24"/>
              </w:rPr>
              <w:t xml:space="preserve"> active playtimes</w:t>
            </w:r>
            <w:r w:rsidR="00DB22E7">
              <w:rPr>
                <w:rFonts w:ascii="Times New Roman"/>
                <w:sz w:val="24"/>
              </w:rPr>
              <w:t xml:space="preserve"> and forest school</w:t>
            </w:r>
          </w:p>
        </w:tc>
        <w:tc>
          <w:tcPr>
            <w:tcW w:w="3600" w:type="dxa"/>
          </w:tcPr>
          <w:p w14:paraId="1D2D3C07" w14:textId="77777777" w:rsidR="000E0A50" w:rsidRDefault="00CC4415" w:rsidP="00CC4415">
            <w:pPr>
              <w:pStyle w:val="TableParagraph"/>
              <w:ind w:left="0"/>
              <w:rPr>
                <w:rFonts w:ascii="Times New Roman"/>
                <w:sz w:val="24"/>
              </w:rPr>
            </w:pPr>
            <w:r>
              <w:rPr>
                <w:rFonts w:ascii="Times New Roman"/>
                <w:sz w:val="24"/>
              </w:rPr>
              <w:t xml:space="preserve">We replenished our playground toys so there were plenty of active games available. </w:t>
            </w:r>
          </w:p>
          <w:p w14:paraId="34C51320" w14:textId="16EBBCDC" w:rsidR="00DB22E7" w:rsidRDefault="00DB22E7" w:rsidP="00CC4415">
            <w:pPr>
              <w:pStyle w:val="TableParagraph"/>
              <w:ind w:left="0"/>
              <w:rPr>
                <w:rFonts w:ascii="Times New Roman"/>
                <w:sz w:val="24"/>
              </w:rPr>
            </w:pPr>
            <w:r>
              <w:rPr>
                <w:rFonts w:ascii="Times New Roman"/>
                <w:sz w:val="24"/>
              </w:rPr>
              <w:t>We continued to pay for forest school leaders to work with all children over the year.</w:t>
            </w:r>
          </w:p>
        </w:tc>
        <w:tc>
          <w:tcPr>
            <w:tcW w:w="1616" w:type="dxa"/>
          </w:tcPr>
          <w:p w14:paraId="34BD7145" w14:textId="67EE4E5E" w:rsidR="006912FB" w:rsidRDefault="006912FB">
            <w:pPr>
              <w:pStyle w:val="TableParagraph"/>
              <w:spacing w:before="160"/>
              <w:ind w:left="34"/>
              <w:rPr>
                <w:sz w:val="24"/>
              </w:rPr>
            </w:pPr>
            <w:r>
              <w:rPr>
                <w:sz w:val="24"/>
              </w:rPr>
              <w:t>£2,955.76</w:t>
            </w:r>
          </w:p>
          <w:p w14:paraId="78BB7561" w14:textId="77777777" w:rsidR="006912FB" w:rsidRDefault="006912FB">
            <w:pPr>
              <w:pStyle w:val="TableParagraph"/>
              <w:spacing w:before="160"/>
              <w:ind w:left="34"/>
              <w:rPr>
                <w:sz w:val="24"/>
              </w:rPr>
            </w:pPr>
          </w:p>
          <w:p w14:paraId="077B8C2B" w14:textId="5C96CE42" w:rsidR="000E0A50" w:rsidRDefault="000E0A50">
            <w:pPr>
              <w:pStyle w:val="TableParagraph"/>
              <w:spacing w:before="160"/>
              <w:ind w:left="34"/>
              <w:rPr>
                <w:sz w:val="24"/>
              </w:rPr>
            </w:pPr>
          </w:p>
        </w:tc>
        <w:tc>
          <w:tcPr>
            <w:tcW w:w="3307" w:type="dxa"/>
          </w:tcPr>
          <w:p w14:paraId="29BD036C" w14:textId="43905337" w:rsidR="000E0A50" w:rsidRDefault="00CC4415">
            <w:pPr>
              <w:pStyle w:val="TableParagraph"/>
              <w:ind w:left="0"/>
              <w:rPr>
                <w:rFonts w:ascii="Times New Roman"/>
                <w:sz w:val="24"/>
              </w:rPr>
            </w:pPr>
            <w:r>
              <w:rPr>
                <w:rFonts w:ascii="Times New Roman"/>
                <w:sz w:val="24"/>
              </w:rPr>
              <w:t xml:space="preserve">All children have 2 PE lessons a week and also take part in the daily mile on any afternoon where they do not have PE. Children enjoy and use the playground </w:t>
            </w:r>
            <w:r w:rsidR="006204CA">
              <w:rPr>
                <w:rFonts w:ascii="Times New Roman"/>
                <w:sz w:val="24"/>
              </w:rPr>
              <w:t xml:space="preserve">toys </w:t>
            </w:r>
            <w:r>
              <w:rPr>
                <w:rFonts w:ascii="Times New Roman"/>
                <w:sz w:val="24"/>
              </w:rPr>
              <w:t>to have active lunch and playtimes</w:t>
            </w:r>
          </w:p>
        </w:tc>
        <w:tc>
          <w:tcPr>
            <w:tcW w:w="3134" w:type="dxa"/>
          </w:tcPr>
          <w:p w14:paraId="3C5E86C8" w14:textId="77777777" w:rsidR="00CC4415" w:rsidRDefault="00CC4415">
            <w:pPr>
              <w:pStyle w:val="TableParagraph"/>
              <w:ind w:left="0"/>
              <w:rPr>
                <w:rFonts w:ascii="Times New Roman"/>
                <w:sz w:val="24"/>
              </w:rPr>
            </w:pPr>
            <w:r>
              <w:rPr>
                <w:rFonts w:ascii="Times New Roman"/>
                <w:sz w:val="24"/>
              </w:rPr>
              <w:t xml:space="preserve">Playground toys need regular updates. </w:t>
            </w:r>
          </w:p>
          <w:p w14:paraId="533909BE" w14:textId="5A8EE873" w:rsidR="00CC4415" w:rsidRDefault="00CC4415">
            <w:pPr>
              <w:pStyle w:val="TableParagraph"/>
              <w:ind w:left="0"/>
              <w:rPr>
                <w:rFonts w:ascii="Times New Roman"/>
                <w:sz w:val="24"/>
              </w:rPr>
            </w:pPr>
            <w:r>
              <w:rPr>
                <w:rFonts w:ascii="Times New Roman"/>
                <w:sz w:val="24"/>
              </w:rPr>
              <w:t>The daily mile is well-established across the school</w:t>
            </w:r>
          </w:p>
        </w:tc>
      </w:tr>
      <w:tr w:rsidR="000E0A50" w14:paraId="2A846F40" w14:textId="77777777">
        <w:trPr>
          <w:trHeight w:val="320"/>
        </w:trPr>
        <w:tc>
          <w:tcPr>
            <w:tcW w:w="12243" w:type="dxa"/>
            <w:gridSpan w:val="4"/>
            <w:vMerge w:val="restart"/>
          </w:tcPr>
          <w:p w14:paraId="49927F60" w14:textId="77777777" w:rsidR="000E0A50" w:rsidRDefault="00CD0B3C">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3E61BDBA" w:rsidR="000E0A50" w:rsidRDefault="006912FB">
            <w:pPr>
              <w:pStyle w:val="TableParagraph"/>
              <w:spacing w:before="45" w:line="255" w:lineRule="exact"/>
              <w:ind w:left="39"/>
              <w:rPr>
                <w:sz w:val="21"/>
              </w:rPr>
            </w:pPr>
            <w:r>
              <w:rPr>
                <w:sz w:val="21"/>
              </w:rPr>
              <w:t>0</w:t>
            </w:r>
            <w:r w:rsidR="00CD0B3C">
              <w:rPr>
                <w:sz w:val="21"/>
              </w:rPr>
              <w:t>%</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7E3C9488" w14:textId="77777777" w:rsidR="000E0A50" w:rsidRDefault="00CD0B3C">
            <w:pPr>
              <w:pStyle w:val="TableParagraph"/>
              <w:spacing w:before="46" w:line="235" w:lineRule="auto"/>
              <w:ind w:right="557"/>
              <w:rPr>
                <w:color w:val="231F20"/>
                <w:spacing w:val="-2"/>
                <w:sz w:val="24"/>
              </w:rPr>
            </w:pPr>
            <w:r>
              <w:rPr>
                <w:color w:val="231F20"/>
                <w:spacing w:val="-2"/>
                <w:sz w:val="24"/>
              </w:rPr>
              <w:t>Funding allocated:</w:t>
            </w:r>
          </w:p>
          <w:p w14:paraId="1DA61E06" w14:textId="13E86ACE" w:rsidR="006912FB" w:rsidRDefault="006912FB">
            <w:pPr>
              <w:pStyle w:val="TableParagraph"/>
              <w:spacing w:before="46" w:line="235" w:lineRule="auto"/>
              <w:ind w:right="557"/>
              <w:rPr>
                <w:sz w:val="24"/>
              </w:rPr>
            </w:pPr>
            <w:r>
              <w:rPr>
                <w:sz w:val="24"/>
              </w:rPr>
              <w:t xml:space="preserve">£0 </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4D66F63B" w:rsidR="000E0A50" w:rsidRDefault="00CC4415">
            <w:pPr>
              <w:pStyle w:val="TableParagraph"/>
              <w:ind w:left="0"/>
              <w:rPr>
                <w:rFonts w:ascii="Times New Roman"/>
                <w:sz w:val="24"/>
              </w:rPr>
            </w:pPr>
            <w:r>
              <w:rPr>
                <w:rFonts w:ascii="Times New Roman"/>
                <w:sz w:val="24"/>
              </w:rPr>
              <w:lastRenderedPageBreak/>
              <w:t>We want children to know about a range of different sporting activities that are open to them and to have the opportunity to represent their house or school</w:t>
            </w:r>
          </w:p>
        </w:tc>
        <w:tc>
          <w:tcPr>
            <w:tcW w:w="3600" w:type="dxa"/>
          </w:tcPr>
          <w:p w14:paraId="26539E77" w14:textId="7668637F" w:rsidR="000E0A50" w:rsidRDefault="00CC4415">
            <w:pPr>
              <w:pStyle w:val="TableParagraph"/>
              <w:ind w:left="0"/>
              <w:rPr>
                <w:rFonts w:ascii="Times New Roman"/>
                <w:sz w:val="24"/>
              </w:rPr>
            </w:pPr>
            <w:r>
              <w:rPr>
                <w:rFonts w:ascii="Times New Roman"/>
                <w:sz w:val="24"/>
              </w:rPr>
              <w:t xml:space="preserve">Additional PE leadership time for </w:t>
            </w:r>
            <w:r w:rsidR="00BF2113">
              <w:rPr>
                <w:rFonts w:ascii="Times New Roman"/>
                <w:sz w:val="24"/>
              </w:rPr>
              <w:t xml:space="preserve">our PE leader </w:t>
            </w:r>
            <w:r>
              <w:rPr>
                <w:rFonts w:ascii="Times New Roman"/>
                <w:sz w:val="24"/>
              </w:rPr>
              <w:t>so that he can plan year</w:t>
            </w:r>
            <w:r>
              <w:rPr>
                <w:rFonts w:ascii="Times New Roman"/>
                <w:sz w:val="24"/>
              </w:rPr>
              <w:t>’</w:t>
            </w:r>
            <w:r>
              <w:rPr>
                <w:rFonts w:ascii="Times New Roman"/>
                <w:sz w:val="24"/>
              </w:rPr>
              <w:t>s events and ensure that we take part in a wide range of PE opportunities</w:t>
            </w:r>
            <w:r w:rsidR="00DB22E7">
              <w:rPr>
                <w:rFonts w:ascii="Times New Roman"/>
                <w:sz w:val="24"/>
              </w:rPr>
              <w:t xml:space="preserve">. </w:t>
            </w:r>
          </w:p>
        </w:tc>
        <w:tc>
          <w:tcPr>
            <w:tcW w:w="1616" w:type="dxa"/>
          </w:tcPr>
          <w:p w14:paraId="70F30555" w14:textId="2073B469" w:rsidR="000E0A50" w:rsidRDefault="000E0A50">
            <w:pPr>
              <w:pStyle w:val="TableParagraph"/>
              <w:spacing w:before="171"/>
              <w:ind w:left="45"/>
              <w:rPr>
                <w:sz w:val="24"/>
              </w:rPr>
            </w:pPr>
          </w:p>
        </w:tc>
        <w:tc>
          <w:tcPr>
            <w:tcW w:w="3307" w:type="dxa"/>
          </w:tcPr>
          <w:p w14:paraId="3620805F" w14:textId="517AFC37" w:rsidR="000E0A50" w:rsidRDefault="008C5A89">
            <w:pPr>
              <w:pStyle w:val="TableParagraph"/>
              <w:ind w:left="0"/>
              <w:rPr>
                <w:rFonts w:ascii="Times New Roman"/>
                <w:sz w:val="24"/>
              </w:rPr>
            </w:pPr>
            <w:r>
              <w:rPr>
                <w:rFonts w:ascii="Times New Roman"/>
                <w:sz w:val="24"/>
              </w:rPr>
              <w:t>PE lead now leads the local sports network</w:t>
            </w:r>
            <w:r w:rsidR="00BF2113">
              <w:rPr>
                <w:rFonts w:ascii="Times New Roman"/>
                <w:sz w:val="24"/>
              </w:rPr>
              <w:t xml:space="preserve"> and almost all local events have re-started after the pandemic. </w:t>
            </w:r>
            <w:r w:rsidR="00CC4415">
              <w:rPr>
                <w:rFonts w:ascii="Times New Roman"/>
                <w:sz w:val="24"/>
              </w:rPr>
              <w:t xml:space="preserve"> </w:t>
            </w:r>
          </w:p>
        </w:tc>
        <w:tc>
          <w:tcPr>
            <w:tcW w:w="3134" w:type="dxa"/>
          </w:tcPr>
          <w:p w14:paraId="17E984F8" w14:textId="77777777" w:rsidR="000E0A50" w:rsidRDefault="000E0A50">
            <w:pPr>
              <w:pStyle w:val="TableParagraph"/>
              <w:ind w:left="0"/>
              <w:rPr>
                <w:rFonts w:ascii="Times New Roman"/>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3EC99127" w:rsidR="000E0A50" w:rsidRDefault="00310081">
            <w:pPr>
              <w:pStyle w:val="TableParagraph"/>
              <w:spacing w:before="29"/>
              <w:ind w:left="35"/>
              <w:rPr>
                <w:sz w:val="19"/>
              </w:rPr>
            </w:pPr>
            <w:r>
              <w:rPr>
                <w:sz w:val="19"/>
              </w:rPr>
              <w:t>5</w:t>
            </w:r>
            <w:r w:rsidR="00CD0B3C">
              <w:rPr>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5BFE6587" w:rsidR="00CC4415" w:rsidRDefault="00BF2113" w:rsidP="00BF2113">
            <w:pPr>
              <w:pStyle w:val="TableParagraph"/>
              <w:ind w:left="0"/>
              <w:rPr>
                <w:rFonts w:ascii="Times New Roman"/>
                <w:sz w:val="24"/>
              </w:rPr>
            </w:pPr>
            <w:r>
              <w:rPr>
                <w:rFonts w:ascii="Times New Roman"/>
                <w:sz w:val="24"/>
              </w:rPr>
              <w:t>We want to develop teachers</w:t>
            </w:r>
            <w:r>
              <w:rPr>
                <w:rFonts w:ascii="Times New Roman"/>
                <w:sz w:val="24"/>
              </w:rPr>
              <w:t>’</w:t>
            </w:r>
            <w:r>
              <w:rPr>
                <w:rFonts w:ascii="Times New Roman"/>
                <w:sz w:val="24"/>
              </w:rPr>
              <w:t xml:space="preserve"> skills in assessing children</w:t>
            </w:r>
            <w:r>
              <w:rPr>
                <w:rFonts w:ascii="Times New Roman"/>
                <w:sz w:val="24"/>
              </w:rPr>
              <w:t>’</w:t>
            </w:r>
            <w:r>
              <w:rPr>
                <w:rFonts w:ascii="Times New Roman"/>
                <w:sz w:val="24"/>
              </w:rPr>
              <w:t>s PE to ensure that children make good progress across our federation</w:t>
            </w:r>
          </w:p>
        </w:tc>
        <w:tc>
          <w:tcPr>
            <w:tcW w:w="3458" w:type="dxa"/>
          </w:tcPr>
          <w:p w14:paraId="0C96CB24" w14:textId="576A730C" w:rsidR="00BF2113" w:rsidRDefault="006624D8" w:rsidP="00BF2113">
            <w:pPr>
              <w:pStyle w:val="TableParagraph"/>
              <w:ind w:left="0"/>
              <w:rPr>
                <w:rFonts w:ascii="Times New Roman"/>
                <w:sz w:val="24"/>
              </w:rPr>
            </w:pPr>
            <w:r>
              <w:rPr>
                <w:rFonts w:ascii="Times New Roman"/>
                <w:sz w:val="24"/>
              </w:rPr>
              <w:t xml:space="preserve">Our </w:t>
            </w:r>
            <w:r w:rsidR="00BF2113">
              <w:rPr>
                <w:rFonts w:ascii="Times New Roman"/>
                <w:sz w:val="24"/>
              </w:rPr>
              <w:t>PE lead attend</w:t>
            </w:r>
            <w:r>
              <w:rPr>
                <w:rFonts w:ascii="Times New Roman"/>
                <w:sz w:val="24"/>
              </w:rPr>
              <w:t>ed</w:t>
            </w:r>
            <w:r w:rsidR="00BF2113">
              <w:rPr>
                <w:rFonts w:ascii="Times New Roman"/>
                <w:sz w:val="24"/>
              </w:rPr>
              <w:t xml:space="preserve"> at local </w:t>
            </w:r>
            <w:r>
              <w:rPr>
                <w:rFonts w:ascii="Times New Roman"/>
                <w:sz w:val="24"/>
              </w:rPr>
              <w:t>CWSP</w:t>
            </w:r>
            <w:r w:rsidR="00BF2113">
              <w:rPr>
                <w:rFonts w:ascii="Times New Roman"/>
                <w:sz w:val="24"/>
              </w:rPr>
              <w:t xml:space="preserve"> meetings</w:t>
            </w:r>
            <w:r>
              <w:rPr>
                <w:rFonts w:ascii="Times New Roman"/>
                <w:sz w:val="24"/>
              </w:rPr>
              <w:t xml:space="preserve"> and training and used these to plan and deliver wh</w:t>
            </w:r>
            <w:r w:rsidR="00BF2113">
              <w:rPr>
                <w:rFonts w:ascii="Times New Roman"/>
                <w:sz w:val="24"/>
              </w:rPr>
              <w:t xml:space="preserve">ole staff training </w:t>
            </w:r>
            <w:r>
              <w:rPr>
                <w:rFonts w:ascii="Times New Roman"/>
                <w:sz w:val="24"/>
              </w:rPr>
              <w:t xml:space="preserve">during an INSET day. </w:t>
            </w:r>
          </w:p>
          <w:p w14:paraId="4CFC9018" w14:textId="77777777" w:rsidR="000E0A50" w:rsidRDefault="000E0A50" w:rsidP="00DB22E7">
            <w:pPr>
              <w:pStyle w:val="TableParagraph"/>
              <w:ind w:left="0"/>
              <w:rPr>
                <w:rFonts w:ascii="Times New Roman"/>
                <w:sz w:val="24"/>
              </w:rPr>
            </w:pPr>
          </w:p>
        </w:tc>
        <w:tc>
          <w:tcPr>
            <w:tcW w:w="1663" w:type="dxa"/>
          </w:tcPr>
          <w:p w14:paraId="33D2ADC9" w14:textId="2CBE92EB" w:rsidR="006912FB" w:rsidRDefault="006912FB">
            <w:pPr>
              <w:pStyle w:val="TableParagraph"/>
              <w:spacing w:before="144"/>
              <w:ind w:left="53"/>
              <w:rPr>
                <w:sz w:val="24"/>
              </w:rPr>
            </w:pPr>
            <w:r>
              <w:rPr>
                <w:sz w:val="24"/>
              </w:rPr>
              <w:t>£945</w:t>
            </w:r>
          </w:p>
          <w:p w14:paraId="281B9254" w14:textId="77777777" w:rsidR="006912FB" w:rsidRDefault="006912FB">
            <w:pPr>
              <w:pStyle w:val="TableParagraph"/>
              <w:spacing w:before="144"/>
              <w:ind w:left="53"/>
              <w:rPr>
                <w:sz w:val="24"/>
              </w:rPr>
            </w:pPr>
          </w:p>
          <w:p w14:paraId="1030BFE7" w14:textId="0D32453C" w:rsidR="000E0A50" w:rsidRDefault="000E0A50">
            <w:pPr>
              <w:pStyle w:val="TableParagraph"/>
              <w:spacing w:before="144"/>
              <w:ind w:left="53"/>
              <w:rPr>
                <w:sz w:val="24"/>
              </w:rPr>
            </w:pPr>
          </w:p>
        </w:tc>
        <w:tc>
          <w:tcPr>
            <w:tcW w:w="3423" w:type="dxa"/>
          </w:tcPr>
          <w:p w14:paraId="393EAE2D" w14:textId="02D6EF01" w:rsidR="000E0A50" w:rsidRDefault="00BF2113">
            <w:pPr>
              <w:pStyle w:val="TableParagraph"/>
              <w:ind w:left="0"/>
              <w:rPr>
                <w:rFonts w:ascii="Times New Roman"/>
                <w:sz w:val="24"/>
              </w:rPr>
            </w:pPr>
            <w:r>
              <w:rPr>
                <w:rFonts w:ascii="Times New Roman"/>
                <w:sz w:val="24"/>
              </w:rPr>
              <w:t>Staff have been introduced to a way of assessing children</w:t>
            </w:r>
            <w:r>
              <w:rPr>
                <w:rFonts w:ascii="Times New Roman"/>
                <w:sz w:val="24"/>
              </w:rPr>
              <w:t>’</w:t>
            </w:r>
            <w:r>
              <w:rPr>
                <w:rFonts w:ascii="Times New Roman"/>
                <w:sz w:val="24"/>
              </w:rPr>
              <w:t>s PE skills linked to our school end points and staff used these</w:t>
            </w:r>
            <w:r w:rsidR="006624D8">
              <w:rPr>
                <w:rFonts w:ascii="Times New Roman"/>
                <w:sz w:val="24"/>
              </w:rPr>
              <w:t xml:space="preserve"> to make assessments at the end of the year. </w:t>
            </w:r>
          </w:p>
        </w:tc>
        <w:tc>
          <w:tcPr>
            <w:tcW w:w="3076" w:type="dxa"/>
          </w:tcPr>
          <w:p w14:paraId="34ACC319" w14:textId="1F39C801" w:rsidR="000E0A50" w:rsidRDefault="006624D8">
            <w:pPr>
              <w:pStyle w:val="TableParagraph"/>
              <w:ind w:left="0"/>
              <w:rPr>
                <w:rFonts w:ascii="Times New Roman"/>
                <w:sz w:val="24"/>
              </w:rPr>
            </w:pPr>
            <w:r>
              <w:rPr>
                <w:rFonts w:ascii="Times New Roman"/>
                <w:sz w:val="24"/>
              </w:rPr>
              <w:t xml:space="preserve">Staff will continue to use these ideas and they will become embedded over the next year. </w:t>
            </w:r>
          </w:p>
        </w:tc>
      </w:tr>
      <w:tr w:rsidR="000E0A50" w14:paraId="31617146" w14:textId="77777777">
        <w:trPr>
          <w:trHeight w:val="305"/>
        </w:trPr>
        <w:tc>
          <w:tcPr>
            <w:tcW w:w="12302" w:type="dxa"/>
            <w:gridSpan w:val="4"/>
            <w:vMerge w:val="restart"/>
          </w:tcPr>
          <w:p w14:paraId="4AD6A8BE" w14:textId="77777777" w:rsidR="000E0A50" w:rsidRDefault="00CD0B3C">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0012B53F" w:rsidR="000E0A50" w:rsidRDefault="00310081">
            <w:pPr>
              <w:pStyle w:val="TableParagraph"/>
              <w:ind w:left="0"/>
              <w:rPr>
                <w:rFonts w:ascii="Times New Roman"/>
              </w:rPr>
            </w:pPr>
            <w:r>
              <w:rPr>
                <w:rFonts w:ascii="Times New Roman"/>
              </w:rPr>
              <w:t>6</w:t>
            </w:r>
            <w:r w:rsidR="00897622">
              <w:rPr>
                <w:rFonts w:ascii="Times New Roman"/>
              </w:rPr>
              <w:t>9%</w:t>
            </w: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12CD7184" w14:textId="0C362D2C" w:rsidR="00CC4415" w:rsidRDefault="00BF2113">
            <w:pPr>
              <w:pStyle w:val="TableParagraph"/>
              <w:spacing w:before="154"/>
              <w:ind w:left="66"/>
              <w:rPr>
                <w:sz w:val="24"/>
              </w:rPr>
            </w:pPr>
            <w:r>
              <w:rPr>
                <w:sz w:val="24"/>
              </w:rPr>
              <w:lastRenderedPageBreak/>
              <w:t xml:space="preserve">We found that </w:t>
            </w:r>
            <w:r w:rsidR="00DB22E7">
              <w:rPr>
                <w:sz w:val="24"/>
              </w:rPr>
              <w:t>fewer children were having out of school swimming lessons so we want to continue to offer a greater number of swimming lessons</w:t>
            </w:r>
            <w:r>
              <w:rPr>
                <w:sz w:val="24"/>
              </w:rPr>
              <w:t xml:space="preserve"> </w:t>
            </w:r>
          </w:p>
          <w:p w14:paraId="31285524" w14:textId="4862563E" w:rsidR="00BF2113" w:rsidRDefault="00BF2113">
            <w:pPr>
              <w:pStyle w:val="TableParagraph"/>
              <w:spacing w:before="154"/>
              <w:ind w:left="66"/>
              <w:rPr>
                <w:sz w:val="24"/>
              </w:rPr>
            </w:pPr>
            <w:r>
              <w:rPr>
                <w:sz w:val="24"/>
              </w:rPr>
              <w:t xml:space="preserve">We also wanted to offer a range of after school sports clubs and our PE lead was keen to introduce Tchoukball as a sport to complement our PE aims. </w:t>
            </w:r>
          </w:p>
        </w:tc>
        <w:tc>
          <w:tcPr>
            <w:tcW w:w="3458" w:type="dxa"/>
          </w:tcPr>
          <w:p w14:paraId="401F9ECE" w14:textId="621885F5" w:rsidR="00BF2113" w:rsidRDefault="00DB22E7" w:rsidP="00BF2113">
            <w:pPr>
              <w:pStyle w:val="TableParagraph"/>
              <w:spacing w:before="154"/>
              <w:ind w:left="66"/>
              <w:rPr>
                <w:sz w:val="24"/>
              </w:rPr>
            </w:pPr>
            <w:r>
              <w:rPr>
                <w:sz w:val="24"/>
              </w:rPr>
              <w:t>3 sets of half termly swimming lessons for all children</w:t>
            </w:r>
          </w:p>
          <w:p w14:paraId="181C172F" w14:textId="0D58C5DB" w:rsidR="00BF2113" w:rsidRDefault="006624D8" w:rsidP="00BF2113">
            <w:pPr>
              <w:pStyle w:val="TableParagraph"/>
              <w:spacing w:before="154"/>
              <w:ind w:left="66"/>
              <w:rPr>
                <w:sz w:val="24"/>
              </w:rPr>
            </w:pPr>
            <w:r>
              <w:rPr>
                <w:sz w:val="24"/>
              </w:rPr>
              <w:t>Free or subsidized sports c</w:t>
            </w:r>
            <w:r w:rsidR="00BF2113">
              <w:rPr>
                <w:sz w:val="24"/>
              </w:rPr>
              <w:t>lubs</w:t>
            </w:r>
          </w:p>
          <w:p w14:paraId="791926EC" w14:textId="77777777" w:rsidR="006624D8" w:rsidRDefault="006624D8" w:rsidP="00BF2113">
            <w:pPr>
              <w:pStyle w:val="TableParagraph"/>
              <w:spacing w:before="154"/>
              <w:ind w:left="66"/>
              <w:rPr>
                <w:sz w:val="24"/>
              </w:rPr>
            </w:pPr>
          </w:p>
          <w:p w14:paraId="735707DD" w14:textId="2D4BB5F8" w:rsidR="000E0A50" w:rsidRDefault="006624D8" w:rsidP="00BF2113">
            <w:pPr>
              <w:pStyle w:val="TableParagraph"/>
              <w:ind w:left="0"/>
              <w:rPr>
                <w:rFonts w:ascii="Times New Roman"/>
                <w:sz w:val="24"/>
              </w:rPr>
            </w:pPr>
            <w:r>
              <w:rPr>
                <w:sz w:val="24"/>
              </w:rPr>
              <w:t xml:space="preserve">Purchase of </w:t>
            </w:r>
            <w:r w:rsidR="00BF2113">
              <w:rPr>
                <w:sz w:val="24"/>
              </w:rPr>
              <w:t xml:space="preserve">Tchoukball </w:t>
            </w:r>
            <w:r>
              <w:rPr>
                <w:sz w:val="24"/>
              </w:rPr>
              <w:t xml:space="preserve">resources </w:t>
            </w:r>
            <w:r w:rsidR="00BF2113">
              <w:rPr>
                <w:sz w:val="24"/>
              </w:rPr>
              <w:t>to improve rainy day PE provision</w:t>
            </w:r>
          </w:p>
        </w:tc>
        <w:tc>
          <w:tcPr>
            <w:tcW w:w="1663" w:type="dxa"/>
          </w:tcPr>
          <w:p w14:paraId="6CD5958E" w14:textId="7C307F79" w:rsidR="000E0A50" w:rsidRDefault="006912FB">
            <w:pPr>
              <w:pStyle w:val="TableParagraph"/>
              <w:spacing w:before="151"/>
              <w:ind w:left="29"/>
              <w:rPr>
                <w:sz w:val="24"/>
              </w:rPr>
            </w:pPr>
            <w:r>
              <w:rPr>
                <w:sz w:val="24"/>
              </w:rPr>
              <w:t>£</w:t>
            </w:r>
            <w:r w:rsidR="00310081">
              <w:rPr>
                <w:sz w:val="24"/>
              </w:rPr>
              <w:t>12,030.20</w:t>
            </w:r>
          </w:p>
        </w:tc>
        <w:tc>
          <w:tcPr>
            <w:tcW w:w="3423" w:type="dxa"/>
          </w:tcPr>
          <w:p w14:paraId="131B96A6" w14:textId="77777777" w:rsidR="006624D8" w:rsidRDefault="006624D8">
            <w:pPr>
              <w:pStyle w:val="TableParagraph"/>
              <w:ind w:left="0"/>
              <w:rPr>
                <w:rFonts w:ascii="Times New Roman"/>
                <w:sz w:val="24"/>
              </w:rPr>
            </w:pPr>
          </w:p>
          <w:p w14:paraId="58D7548E" w14:textId="6F9DD20B" w:rsidR="006624D8" w:rsidRDefault="006912FB">
            <w:pPr>
              <w:pStyle w:val="TableParagraph"/>
              <w:ind w:left="0"/>
              <w:rPr>
                <w:rFonts w:ascii="Times New Roman"/>
                <w:sz w:val="24"/>
              </w:rPr>
            </w:pPr>
            <w:r>
              <w:rPr>
                <w:rFonts w:ascii="Times New Roman"/>
                <w:sz w:val="24"/>
              </w:rPr>
              <w:t>Children</w:t>
            </w:r>
            <w:r>
              <w:rPr>
                <w:rFonts w:ascii="Times New Roman"/>
                <w:sz w:val="24"/>
              </w:rPr>
              <w:t>’</w:t>
            </w:r>
            <w:r>
              <w:rPr>
                <w:rFonts w:ascii="Times New Roman"/>
                <w:sz w:val="24"/>
              </w:rPr>
              <w:t xml:space="preserve">s swimming ability is improving and a significant chunk of children took part in after school clubs. </w:t>
            </w:r>
          </w:p>
        </w:tc>
        <w:tc>
          <w:tcPr>
            <w:tcW w:w="3076" w:type="dxa"/>
          </w:tcPr>
          <w:p w14:paraId="0D94B221" w14:textId="77777777" w:rsidR="006624D8" w:rsidRDefault="006624D8">
            <w:pPr>
              <w:pStyle w:val="TableParagraph"/>
              <w:ind w:left="0"/>
              <w:rPr>
                <w:rFonts w:ascii="Times New Roman"/>
                <w:sz w:val="24"/>
              </w:rPr>
            </w:pPr>
          </w:p>
          <w:p w14:paraId="57D3C20C" w14:textId="27D30A82" w:rsidR="006624D8" w:rsidRDefault="006624D8">
            <w:pPr>
              <w:pStyle w:val="TableParagraph"/>
              <w:ind w:left="0"/>
              <w:rPr>
                <w:rFonts w:ascii="Times New Roman"/>
                <w:sz w:val="24"/>
              </w:rPr>
            </w:pPr>
            <w:r>
              <w:rPr>
                <w:rFonts w:ascii="Times New Roman"/>
                <w:sz w:val="24"/>
              </w:rPr>
              <w:t xml:space="preserve">We will continue to offer a range of sports clubs. </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231FC5DC" w:rsidR="000E0A50" w:rsidRDefault="00310081">
            <w:pPr>
              <w:pStyle w:val="TableParagraph"/>
              <w:spacing w:before="45"/>
              <w:ind w:left="35"/>
              <w:rPr>
                <w:sz w:val="18"/>
              </w:rPr>
            </w:pPr>
            <w:r>
              <w:rPr>
                <w:w w:val="101"/>
                <w:sz w:val="18"/>
              </w:rPr>
              <w:t>3</w:t>
            </w:r>
            <w:r w:rsidR="00CD0B3C">
              <w:rPr>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18F37B3C" w14:textId="59B2124D" w:rsidR="00CC4415" w:rsidRDefault="00897622" w:rsidP="00897622">
            <w:pPr>
              <w:pStyle w:val="TableParagraph"/>
              <w:ind w:left="0"/>
              <w:rPr>
                <w:rFonts w:ascii="Times New Roman"/>
              </w:rPr>
            </w:pPr>
            <w:r>
              <w:rPr>
                <w:rFonts w:ascii="Times New Roman"/>
              </w:rPr>
              <w:t xml:space="preserve">We aim to take part in some competitive sport each year even thought there is a limited amount of opportunities. </w:t>
            </w:r>
          </w:p>
        </w:tc>
        <w:tc>
          <w:tcPr>
            <w:tcW w:w="3458" w:type="dxa"/>
          </w:tcPr>
          <w:p w14:paraId="1F74F9CD" w14:textId="77028031" w:rsidR="00897622" w:rsidRDefault="00897622" w:rsidP="00897622">
            <w:pPr>
              <w:pStyle w:val="TableParagraph"/>
              <w:ind w:left="0"/>
              <w:rPr>
                <w:rFonts w:ascii="Times New Roman"/>
              </w:rPr>
            </w:pPr>
            <w:r>
              <w:rPr>
                <w:rFonts w:ascii="Times New Roman"/>
              </w:rPr>
              <w:t xml:space="preserve">We have taken part in running and football competitions and used the funding to pay for coaches, entry fees and adult cover for this. </w:t>
            </w:r>
          </w:p>
          <w:p w14:paraId="4FCB71A8" w14:textId="77777777" w:rsidR="000E0A50" w:rsidRDefault="000E0A50">
            <w:pPr>
              <w:pStyle w:val="TableParagraph"/>
              <w:ind w:left="0"/>
              <w:rPr>
                <w:rFonts w:ascii="Times New Roman"/>
              </w:rPr>
            </w:pPr>
          </w:p>
        </w:tc>
        <w:tc>
          <w:tcPr>
            <w:tcW w:w="1663" w:type="dxa"/>
          </w:tcPr>
          <w:p w14:paraId="4AD41119" w14:textId="57BAF9F2" w:rsidR="000E0A50" w:rsidRDefault="006912FB">
            <w:pPr>
              <w:pStyle w:val="TableParagraph"/>
              <w:spacing w:before="158"/>
              <w:ind w:left="67"/>
              <w:rPr>
                <w:sz w:val="24"/>
              </w:rPr>
            </w:pPr>
            <w:r>
              <w:rPr>
                <w:sz w:val="24"/>
              </w:rPr>
              <w:t>£585</w:t>
            </w:r>
          </w:p>
        </w:tc>
        <w:tc>
          <w:tcPr>
            <w:tcW w:w="3423" w:type="dxa"/>
          </w:tcPr>
          <w:p w14:paraId="44A0C878" w14:textId="50CB51D5" w:rsidR="000E0A50" w:rsidRDefault="00310081">
            <w:pPr>
              <w:pStyle w:val="TableParagraph"/>
              <w:ind w:left="0"/>
              <w:rPr>
                <w:rFonts w:ascii="Times New Roman"/>
              </w:rPr>
            </w:pPr>
            <w:r>
              <w:rPr>
                <w:rFonts w:ascii="Times New Roman"/>
              </w:rPr>
              <w:t xml:space="preserve">Children really enjoyed the competitions and tell us that they want to do more! </w:t>
            </w:r>
          </w:p>
        </w:tc>
        <w:tc>
          <w:tcPr>
            <w:tcW w:w="3076" w:type="dxa"/>
          </w:tcPr>
          <w:p w14:paraId="67377C02" w14:textId="0E5FB0CC" w:rsidR="000E0A50" w:rsidRDefault="00310081">
            <w:pPr>
              <w:pStyle w:val="TableParagraph"/>
              <w:ind w:left="0"/>
              <w:rPr>
                <w:rFonts w:ascii="Times New Roman"/>
              </w:rPr>
            </w:pPr>
            <w:r>
              <w:rPr>
                <w:rFonts w:ascii="Times New Roman"/>
              </w:rPr>
              <w:t>Continue to look for opportunities to enter competitions</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33EC9078" w:rsidR="000E0A50" w:rsidRDefault="00CD0B3C">
            <w:pPr>
              <w:pStyle w:val="TableParagraph"/>
              <w:spacing w:before="21"/>
              <w:rPr>
                <w:sz w:val="24"/>
              </w:rPr>
            </w:pPr>
            <w:r>
              <w:rPr>
                <w:color w:val="231F20"/>
                <w:sz w:val="24"/>
              </w:rPr>
              <w:lastRenderedPageBreak/>
              <w:t>Head</w:t>
            </w:r>
            <w:r>
              <w:rPr>
                <w:color w:val="231F20"/>
                <w:spacing w:val="-6"/>
                <w:sz w:val="24"/>
              </w:rPr>
              <w:t xml:space="preserve"> </w:t>
            </w:r>
            <w:r w:rsidR="006624D8">
              <w:rPr>
                <w:color w:val="231F20"/>
                <w:spacing w:val="-2"/>
                <w:sz w:val="24"/>
              </w:rPr>
              <w:t>of School</w:t>
            </w:r>
            <w:r>
              <w:rPr>
                <w:color w:val="231F20"/>
                <w:spacing w:val="-2"/>
                <w:sz w:val="24"/>
              </w:rPr>
              <w:t>:</w:t>
            </w:r>
          </w:p>
        </w:tc>
        <w:tc>
          <w:tcPr>
            <w:tcW w:w="5952" w:type="dxa"/>
          </w:tcPr>
          <w:p w14:paraId="5D88E2F9" w14:textId="139EDE5E" w:rsidR="000E0A50" w:rsidRDefault="006624D8">
            <w:pPr>
              <w:pStyle w:val="TableParagraph"/>
              <w:ind w:left="0"/>
              <w:rPr>
                <w:rFonts w:ascii="Times New Roman"/>
              </w:rPr>
            </w:pPr>
            <w:r>
              <w:rPr>
                <w:rFonts w:ascii="Times New Roman"/>
              </w:rPr>
              <w:t xml:space="preserve"> E B</w:t>
            </w:r>
            <w:r w:rsidR="00897622">
              <w:rPr>
                <w:rFonts w:ascii="Times New Roman"/>
              </w:rPr>
              <w:t>radbury</w:t>
            </w: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2218D12F" w:rsidR="000E0A50" w:rsidRDefault="006624D8">
            <w:pPr>
              <w:pStyle w:val="TableParagraph"/>
              <w:ind w:left="0"/>
              <w:rPr>
                <w:rFonts w:ascii="Times New Roman"/>
              </w:rPr>
            </w:pPr>
            <w:r>
              <w:rPr>
                <w:rFonts w:ascii="Times New Roman"/>
              </w:rPr>
              <w:t>26.7.23</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5520855" w:rsidR="000E0A50" w:rsidRDefault="006624D8">
            <w:pPr>
              <w:pStyle w:val="TableParagraph"/>
              <w:ind w:left="0"/>
              <w:rPr>
                <w:rFonts w:ascii="Times New Roman"/>
              </w:rPr>
            </w:pPr>
            <w:r>
              <w:rPr>
                <w:rFonts w:ascii="Times New Roman"/>
              </w:rPr>
              <w:t>Paul Farrington</w:t>
            </w: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0EB4FA12" w:rsidR="000E0A50" w:rsidRDefault="006624D8">
            <w:pPr>
              <w:pStyle w:val="TableParagraph"/>
              <w:ind w:left="0"/>
              <w:rPr>
                <w:rFonts w:ascii="Times New Roman"/>
              </w:rPr>
            </w:pPr>
            <w:r>
              <w:rPr>
                <w:rFonts w:ascii="Times New Roman"/>
              </w:rPr>
              <w:t>26.7.23</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185A2186" w:rsidR="000E0A50" w:rsidRDefault="006624D8">
            <w:pPr>
              <w:pStyle w:val="TableParagraph"/>
              <w:ind w:left="0"/>
              <w:rPr>
                <w:rFonts w:ascii="Times New Roman"/>
              </w:rPr>
            </w:pPr>
            <w:r>
              <w:rPr>
                <w:rFonts w:ascii="Times New Roman"/>
              </w:rPr>
              <w:t>Rebecca Harrison</w:t>
            </w: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48D0F2F6" w:rsidR="000E0A50" w:rsidRDefault="006624D8">
            <w:pPr>
              <w:pStyle w:val="TableParagraph"/>
              <w:ind w:left="0"/>
              <w:rPr>
                <w:rFonts w:ascii="Times New Roman"/>
              </w:rPr>
            </w:pPr>
            <w:r>
              <w:rPr>
                <w:rFonts w:ascii="Times New Roman"/>
              </w:rPr>
              <w:t>26.7.23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E0A50"/>
    <w:rsid w:val="00310081"/>
    <w:rsid w:val="0059432E"/>
    <w:rsid w:val="006204CA"/>
    <w:rsid w:val="006624D8"/>
    <w:rsid w:val="006912FB"/>
    <w:rsid w:val="006D62A5"/>
    <w:rsid w:val="00726BE5"/>
    <w:rsid w:val="00806946"/>
    <w:rsid w:val="00897622"/>
    <w:rsid w:val="008C5A89"/>
    <w:rsid w:val="0096359B"/>
    <w:rsid w:val="00BF2113"/>
    <w:rsid w:val="00CC4415"/>
    <w:rsid w:val="00CD0B3C"/>
    <w:rsid w:val="00DB22E7"/>
    <w:rsid w:val="00EE429F"/>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L Biggs PHJ</cp:lastModifiedBy>
  <cp:revision>4</cp:revision>
  <dcterms:created xsi:type="dcterms:W3CDTF">2023-07-26T09:55:00Z</dcterms:created>
  <dcterms:modified xsi:type="dcterms:W3CDTF">2023-07-27T12:09:00Z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