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EA4" w:rsidRPr="00D7309E" w:rsidRDefault="00D7309E">
      <w:pPr>
        <w:jc w:val="center"/>
        <w:rPr>
          <w:rFonts w:ascii="Comic Sans MS" w:hAnsi="Comic Sans MS"/>
          <w:b/>
          <w:bCs/>
          <w:color w:val="0070C0"/>
          <w:sz w:val="38"/>
          <w:szCs w:val="38"/>
        </w:rPr>
      </w:pPr>
      <w:r w:rsidRPr="00D7309E">
        <w:rPr>
          <w:rFonts w:ascii="Comic Sans MS" w:hAnsi="Comic Sans MS"/>
          <w:b/>
          <w:bCs/>
          <w:color w:val="0070C0"/>
          <w:sz w:val="38"/>
          <w:szCs w:val="38"/>
        </w:rPr>
        <w:t>TEAM POINTS</w:t>
      </w:r>
    </w:p>
    <w:p w:rsidR="00B92EA4" w:rsidRPr="00D7309E" w:rsidRDefault="00B92EA4">
      <w:pPr>
        <w:jc w:val="center"/>
        <w:rPr>
          <w:rFonts w:ascii="Comic Sans MS" w:hAnsi="Comic Sans MS"/>
          <w:b/>
          <w:bCs/>
          <w:sz w:val="20"/>
          <w:szCs w:val="20"/>
        </w:rPr>
      </w:pPr>
    </w:p>
    <w:p w:rsidR="00B92EA4" w:rsidRPr="00D7309E" w:rsidRDefault="00D7309E">
      <w:pPr>
        <w:numPr>
          <w:ilvl w:val="0"/>
          <w:numId w:val="1"/>
        </w:numPr>
        <w:shd w:val="clear" w:color="auto" w:fill="FFFFFF"/>
        <w:spacing w:line="240" w:lineRule="auto"/>
        <w:rPr>
          <w:rFonts w:ascii="Comic Sans MS" w:hAnsi="Comic Sans MS"/>
        </w:rPr>
      </w:pPr>
      <w:r w:rsidRPr="00D7309E">
        <w:rPr>
          <w:rFonts w:ascii="Comic Sans MS" w:hAnsi="Comic Sans MS"/>
        </w:rPr>
        <w:t xml:space="preserve">Using team point systems has been shown to have a positive impact on motivation and behaviour, as well as encouraging a sense of identity and belonging among school pupils. </w:t>
      </w:r>
    </w:p>
    <w:p w:rsidR="00B92EA4" w:rsidRPr="00D7309E" w:rsidRDefault="00D7309E">
      <w:pPr>
        <w:numPr>
          <w:ilvl w:val="0"/>
          <w:numId w:val="1"/>
        </w:numPr>
        <w:shd w:val="clear" w:color="auto" w:fill="FFFFFF"/>
        <w:spacing w:line="240" w:lineRule="auto"/>
        <w:rPr>
          <w:rFonts w:ascii="Comic Sans MS" w:hAnsi="Comic Sans MS"/>
        </w:rPr>
      </w:pPr>
      <w:r w:rsidRPr="00D7309E">
        <w:rPr>
          <w:rFonts w:ascii="Comic Sans MS" w:hAnsi="Comic Sans MS"/>
        </w:rPr>
        <w:t>Such systems include all pupils, not just the highest achievers, and help develop a variety of skills other than just academic.</w:t>
      </w:r>
    </w:p>
    <w:p w:rsidR="00B92EA4" w:rsidRPr="00D7309E" w:rsidRDefault="00D7309E">
      <w:pPr>
        <w:numPr>
          <w:ilvl w:val="0"/>
          <w:numId w:val="1"/>
        </w:numPr>
        <w:shd w:val="clear" w:color="auto" w:fill="FFFFFF"/>
        <w:spacing w:line="240" w:lineRule="auto"/>
        <w:rPr>
          <w:rFonts w:ascii="Comic Sans MS" w:hAnsi="Comic Sans MS"/>
        </w:rPr>
      </w:pPr>
      <w:r w:rsidRPr="00D7309E">
        <w:rPr>
          <w:rFonts w:ascii="Comic Sans MS" w:hAnsi="Comic Sans MS"/>
        </w:rPr>
        <w:t>A sense of camaraderie, teamwork and healthy competition is nurtured, which contributes to a thriving school culture.</w:t>
      </w:r>
    </w:p>
    <w:p w:rsidR="00B92EA4" w:rsidRPr="00D7309E" w:rsidRDefault="00D7309E">
      <w:pPr>
        <w:numPr>
          <w:ilvl w:val="0"/>
          <w:numId w:val="1"/>
        </w:numPr>
        <w:shd w:val="clear" w:color="auto" w:fill="FFFFFF"/>
        <w:spacing w:after="660" w:line="240" w:lineRule="auto"/>
        <w:rPr>
          <w:rFonts w:ascii="Comic Sans MS" w:hAnsi="Comic Sans MS"/>
        </w:rPr>
      </w:pPr>
      <w:r w:rsidRPr="00D7309E">
        <w:rPr>
          <w:rFonts w:ascii="Comic Sans MS" w:hAnsi="Comic Sans MS"/>
        </w:rPr>
        <w:t>Team leade</w:t>
      </w:r>
      <w:r w:rsidRPr="00D7309E">
        <w:rPr>
          <w:rFonts w:ascii="Comic Sans MS" w:hAnsi="Comic Sans MS"/>
        </w:rPr>
        <w:t xml:space="preserve">rs are selected as they are positive role models across the school. They are also actively involved in building </w:t>
      </w:r>
      <w:r w:rsidRPr="00D7309E">
        <w:rPr>
          <w:rFonts w:ascii="Comic Sans MS" w:hAnsi="Comic Sans MS"/>
        </w:rPr>
        <w:t>good relationships</w:t>
      </w:r>
      <w:r>
        <w:rPr>
          <w:rFonts w:ascii="Comic Sans MS" w:hAnsi="Comic Sans MS"/>
        </w:rPr>
        <w:t xml:space="preserve"> </w:t>
      </w:r>
      <w:r w:rsidRPr="00D7309E">
        <w:rPr>
          <w:rFonts w:ascii="Comic Sans MS" w:hAnsi="Comic Sans MS"/>
        </w:rPr>
        <w:t>with younger members of their team and for motivating and encouraging them.</w:t>
      </w:r>
      <w:bookmarkStart w:id="0" w:name="_GoBack"/>
      <w:bookmarkEnd w:id="0"/>
    </w:p>
    <w:tbl>
      <w:tblPr>
        <w:tblStyle w:val="a"/>
        <w:tblW w:w="10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2"/>
        <w:gridCol w:w="2693"/>
        <w:gridCol w:w="2693"/>
        <w:gridCol w:w="2693"/>
      </w:tblGrid>
      <w:tr w:rsidR="00B92EA4">
        <w:trPr>
          <w:trHeight w:val="600"/>
        </w:trPr>
        <w:tc>
          <w:tcPr>
            <w:tcW w:w="10768" w:type="dxa"/>
            <w:gridSpan w:val="4"/>
            <w:tcMar>
              <w:top w:w="100" w:type="dxa"/>
              <w:left w:w="100" w:type="dxa"/>
              <w:bottom w:w="100" w:type="dxa"/>
              <w:right w:w="100" w:type="dxa"/>
            </w:tcMar>
          </w:tcPr>
          <w:p w:rsidR="00B92EA4" w:rsidRDefault="00D7309E">
            <w:pPr>
              <w:widowControl w:val="0"/>
              <w:pBdr>
                <w:top w:val="nil"/>
                <w:left w:val="nil"/>
                <w:bottom w:val="nil"/>
                <w:right w:val="nil"/>
                <w:between w:val="nil"/>
              </w:pBdr>
              <w:spacing w:line="240" w:lineRule="auto"/>
              <w:jc w:val="center"/>
              <w:rPr>
                <w:b/>
                <w:bCs/>
                <w:sz w:val="26"/>
                <w:szCs w:val="26"/>
              </w:rPr>
            </w:pPr>
            <w:r>
              <w:rPr>
                <w:b/>
                <w:bCs/>
                <w:sz w:val="26"/>
                <w:szCs w:val="26"/>
              </w:rPr>
              <w:t xml:space="preserve">Here at The Coppice we have four teams that our </w:t>
            </w:r>
            <w:r>
              <w:rPr>
                <w:b/>
                <w:bCs/>
                <w:sz w:val="26"/>
                <w:szCs w:val="26"/>
              </w:rPr>
              <w:t xml:space="preserve">children belong to. </w:t>
            </w:r>
          </w:p>
        </w:tc>
      </w:tr>
      <w:tr w:rsidR="00B92EA4">
        <w:trPr>
          <w:trHeight w:val="1589"/>
        </w:trPr>
        <w:tc>
          <w:tcPr>
            <w:tcW w:w="2692" w:type="dxa"/>
            <w:shd w:val="clear" w:color="auto" w:fill="00FF00"/>
            <w:tcMar>
              <w:top w:w="100" w:type="dxa"/>
              <w:left w:w="100" w:type="dxa"/>
              <w:bottom w:w="100" w:type="dxa"/>
              <w:right w:w="100" w:type="dxa"/>
            </w:tcMar>
          </w:tcPr>
          <w:p w:rsidR="00B92EA4" w:rsidRDefault="00D7309E">
            <w:pPr>
              <w:widowControl w:val="0"/>
              <w:pBdr>
                <w:top w:val="nil"/>
                <w:left w:val="nil"/>
                <w:bottom w:val="nil"/>
                <w:right w:val="nil"/>
                <w:between w:val="nil"/>
              </w:pBdr>
              <w:spacing w:line="240" w:lineRule="auto"/>
              <w:jc w:val="center"/>
              <w:rPr>
                <w:b/>
                <w:bCs/>
                <w:sz w:val="30"/>
                <w:szCs w:val="30"/>
              </w:rPr>
            </w:pPr>
            <w:r>
              <w:rPr>
                <w:b/>
                <w:bCs/>
                <w:sz w:val="30"/>
                <w:szCs w:val="30"/>
              </w:rPr>
              <w:t>The Owls</w:t>
            </w:r>
            <w:r>
              <w:rPr>
                <w:noProof/>
              </w:rPr>
              <w:drawing>
                <wp:anchor distT="19050" distB="19050" distL="19050" distR="19050" simplePos="0" relativeHeight="251658240" behindDoc="0" locked="0" layoutInCell="1" hidden="0" allowOverlap="1">
                  <wp:simplePos x="0" y="0"/>
                  <wp:positionH relativeFrom="column">
                    <wp:posOffset>471488</wp:posOffset>
                  </wp:positionH>
                  <wp:positionV relativeFrom="paragraph">
                    <wp:posOffset>190500</wp:posOffset>
                  </wp:positionV>
                  <wp:extent cx="581025" cy="701481"/>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81025" cy="701481"/>
                          </a:xfrm>
                          <a:prstGeom prst="rect">
                            <a:avLst/>
                          </a:prstGeom>
                          <a:ln/>
                        </pic:spPr>
                      </pic:pic>
                    </a:graphicData>
                  </a:graphic>
                </wp:anchor>
              </w:drawing>
            </w:r>
          </w:p>
        </w:tc>
        <w:tc>
          <w:tcPr>
            <w:tcW w:w="2692" w:type="dxa"/>
            <w:shd w:val="clear" w:color="auto" w:fill="FFFF00"/>
            <w:tcMar>
              <w:top w:w="100" w:type="dxa"/>
              <w:left w:w="100" w:type="dxa"/>
              <w:bottom w:w="100" w:type="dxa"/>
              <w:right w:w="100" w:type="dxa"/>
            </w:tcMar>
          </w:tcPr>
          <w:p w:rsidR="00B92EA4" w:rsidRDefault="00D7309E">
            <w:pPr>
              <w:widowControl w:val="0"/>
              <w:pBdr>
                <w:top w:val="nil"/>
                <w:left w:val="nil"/>
                <w:bottom w:val="nil"/>
                <w:right w:val="nil"/>
                <w:between w:val="nil"/>
              </w:pBdr>
              <w:spacing w:line="240" w:lineRule="auto"/>
              <w:jc w:val="center"/>
              <w:rPr>
                <w:b/>
                <w:bCs/>
                <w:sz w:val="30"/>
                <w:szCs w:val="30"/>
              </w:rPr>
            </w:pPr>
            <w:r>
              <w:rPr>
                <w:b/>
                <w:bCs/>
                <w:sz w:val="30"/>
                <w:szCs w:val="30"/>
              </w:rPr>
              <w:t>The Eagles</w:t>
            </w:r>
            <w:r>
              <w:rPr>
                <w:noProof/>
              </w:rPr>
              <w:drawing>
                <wp:anchor distT="19050" distB="19050" distL="19050" distR="19050" simplePos="0" relativeHeight="251659264" behindDoc="0" locked="0" layoutInCell="1" hidden="0" allowOverlap="1">
                  <wp:simplePos x="0" y="0"/>
                  <wp:positionH relativeFrom="column">
                    <wp:posOffset>552450</wp:posOffset>
                  </wp:positionH>
                  <wp:positionV relativeFrom="paragraph">
                    <wp:posOffset>233363</wp:posOffset>
                  </wp:positionV>
                  <wp:extent cx="429179" cy="61914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29179" cy="619144"/>
                          </a:xfrm>
                          <a:prstGeom prst="rect">
                            <a:avLst/>
                          </a:prstGeom>
                          <a:ln/>
                        </pic:spPr>
                      </pic:pic>
                    </a:graphicData>
                  </a:graphic>
                </wp:anchor>
              </w:drawing>
            </w:r>
          </w:p>
          <w:p w:rsidR="00B92EA4" w:rsidRDefault="00B92EA4">
            <w:pPr>
              <w:widowControl w:val="0"/>
              <w:pBdr>
                <w:top w:val="nil"/>
                <w:left w:val="nil"/>
                <w:bottom w:val="nil"/>
                <w:right w:val="nil"/>
                <w:between w:val="nil"/>
              </w:pBdr>
              <w:spacing w:line="240" w:lineRule="auto"/>
              <w:jc w:val="center"/>
              <w:rPr>
                <w:sz w:val="30"/>
                <w:szCs w:val="30"/>
              </w:rPr>
            </w:pPr>
          </w:p>
          <w:p w:rsidR="00B92EA4" w:rsidRDefault="00B92EA4">
            <w:pPr>
              <w:widowControl w:val="0"/>
              <w:pBdr>
                <w:top w:val="nil"/>
                <w:left w:val="nil"/>
                <w:bottom w:val="nil"/>
                <w:right w:val="nil"/>
                <w:between w:val="nil"/>
              </w:pBdr>
              <w:spacing w:line="240" w:lineRule="auto"/>
              <w:jc w:val="center"/>
              <w:rPr>
                <w:sz w:val="30"/>
                <w:szCs w:val="30"/>
              </w:rPr>
            </w:pPr>
          </w:p>
          <w:p w:rsidR="00B92EA4" w:rsidRDefault="00B92EA4">
            <w:pPr>
              <w:widowControl w:val="0"/>
              <w:pBdr>
                <w:top w:val="nil"/>
                <w:left w:val="nil"/>
                <w:bottom w:val="nil"/>
                <w:right w:val="nil"/>
                <w:between w:val="nil"/>
              </w:pBdr>
              <w:spacing w:line="240" w:lineRule="auto"/>
              <w:rPr>
                <w:sz w:val="30"/>
                <w:szCs w:val="30"/>
              </w:rPr>
            </w:pPr>
          </w:p>
        </w:tc>
        <w:tc>
          <w:tcPr>
            <w:tcW w:w="2692" w:type="dxa"/>
            <w:shd w:val="clear" w:color="auto" w:fill="FF0000"/>
            <w:tcMar>
              <w:top w:w="100" w:type="dxa"/>
              <w:left w:w="100" w:type="dxa"/>
              <w:bottom w:w="100" w:type="dxa"/>
              <w:right w:w="100" w:type="dxa"/>
            </w:tcMar>
          </w:tcPr>
          <w:p w:rsidR="00B92EA4" w:rsidRDefault="00D7309E">
            <w:pPr>
              <w:widowControl w:val="0"/>
              <w:pBdr>
                <w:top w:val="nil"/>
                <w:left w:val="nil"/>
                <w:bottom w:val="nil"/>
                <w:right w:val="nil"/>
                <w:between w:val="nil"/>
              </w:pBdr>
              <w:spacing w:line="240" w:lineRule="auto"/>
              <w:jc w:val="center"/>
              <w:rPr>
                <w:b/>
                <w:bCs/>
                <w:sz w:val="30"/>
                <w:szCs w:val="30"/>
              </w:rPr>
            </w:pPr>
            <w:r>
              <w:rPr>
                <w:b/>
                <w:bCs/>
                <w:sz w:val="30"/>
                <w:szCs w:val="30"/>
              </w:rPr>
              <w:t>The Hawks</w:t>
            </w:r>
          </w:p>
          <w:p w:rsidR="00B92EA4" w:rsidRDefault="00D7309E">
            <w:pPr>
              <w:widowControl w:val="0"/>
              <w:pBdr>
                <w:top w:val="nil"/>
                <w:left w:val="nil"/>
                <w:bottom w:val="nil"/>
                <w:right w:val="nil"/>
                <w:between w:val="nil"/>
              </w:pBdr>
              <w:spacing w:line="240" w:lineRule="auto"/>
              <w:jc w:val="center"/>
              <w:rPr>
                <w:sz w:val="30"/>
                <w:szCs w:val="30"/>
              </w:rPr>
            </w:pPr>
            <w:r>
              <w:rPr>
                <w:noProof/>
              </w:rPr>
              <w:drawing>
                <wp:anchor distT="19050" distB="19050" distL="19050" distR="19050" simplePos="0" relativeHeight="251660288" behindDoc="0" locked="0" layoutInCell="1" hidden="0" allowOverlap="1">
                  <wp:simplePos x="0" y="0"/>
                  <wp:positionH relativeFrom="column">
                    <wp:posOffset>523875</wp:posOffset>
                  </wp:positionH>
                  <wp:positionV relativeFrom="paragraph">
                    <wp:posOffset>42881</wp:posOffset>
                  </wp:positionV>
                  <wp:extent cx="581025" cy="56796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81025" cy="567968"/>
                          </a:xfrm>
                          <a:prstGeom prst="rect">
                            <a:avLst/>
                          </a:prstGeom>
                          <a:ln/>
                        </pic:spPr>
                      </pic:pic>
                    </a:graphicData>
                  </a:graphic>
                </wp:anchor>
              </w:drawing>
            </w:r>
          </w:p>
        </w:tc>
        <w:tc>
          <w:tcPr>
            <w:tcW w:w="2692" w:type="dxa"/>
            <w:shd w:val="clear" w:color="auto" w:fill="0000FF"/>
            <w:tcMar>
              <w:top w:w="100" w:type="dxa"/>
              <w:left w:w="100" w:type="dxa"/>
              <w:bottom w:w="100" w:type="dxa"/>
              <w:right w:w="100" w:type="dxa"/>
            </w:tcMar>
          </w:tcPr>
          <w:p w:rsidR="00B92EA4" w:rsidRDefault="00D7309E">
            <w:pPr>
              <w:widowControl w:val="0"/>
              <w:pBdr>
                <w:top w:val="nil"/>
                <w:left w:val="nil"/>
                <w:bottom w:val="nil"/>
                <w:right w:val="nil"/>
                <w:between w:val="nil"/>
              </w:pBdr>
              <w:spacing w:line="240" w:lineRule="auto"/>
              <w:jc w:val="center"/>
              <w:rPr>
                <w:b/>
                <w:bCs/>
                <w:sz w:val="30"/>
                <w:szCs w:val="30"/>
              </w:rPr>
            </w:pPr>
            <w:r>
              <w:rPr>
                <w:b/>
                <w:bCs/>
                <w:sz w:val="30"/>
                <w:szCs w:val="30"/>
              </w:rPr>
              <w:t>The Falcons</w:t>
            </w:r>
            <w:r>
              <w:rPr>
                <w:noProof/>
              </w:rPr>
              <w:drawing>
                <wp:anchor distT="19050" distB="19050" distL="19050" distR="19050" simplePos="0" relativeHeight="251661312" behindDoc="0" locked="0" layoutInCell="1" hidden="0" allowOverlap="1">
                  <wp:simplePos x="0" y="0"/>
                  <wp:positionH relativeFrom="column">
                    <wp:posOffset>571500</wp:posOffset>
                  </wp:positionH>
                  <wp:positionV relativeFrom="paragraph">
                    <wp:posOffset>190500</wp:posOffset>
                  </wp:positionV>
                  <wp:extent cx="492486" cy="61912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92486" cy="619125"/>
                          </a:xfrm>
                          <a:prstGeom prst="rect">
                            <a:avLst/>
                          </a:prstGeom>
                          <a:ln/>
                        </pic:spPr>
                      </pic:pic>
                    </a:graphicData>
                  </a:graphic>
                </wp:anchor>
              </w:drawing>
            </w:r>
          </w:p>
          <w:p w:rsidR="00B92EA4" w:rsidRDefault="00B92EA4">
            <w:pPr>
              <w:widowControl w:val="0"/>
              <w:pBdr>
                <w:top w:val="nil"/>
                <w:left w:val="nil"/>
                <w:bottom w:val="nil"/>
                <w:right w:val="nil"/>
                <w:between w:val="nil"/>
              </w:pBdr>
              <w:spacing w:line="240" w:lineRule="auto"/>
              <w:jc w:val="center"/>
              <w:rPr>
                <w:sz w:val="30"/>
                <w:szCs w:val="30"/>
              </w:rPr>
            </w:pPr>
          </w:p>
          <w:p w:rsidR="00B92EA4" w:rsidRDefault="00B92EA4">
            <w:pPr>
              <w:widowControl w:val="0"/>
              <w:pBdr>
                <w:top w:val="nil"/>
                <w:left w:val="nil"/>
                <w:bottom w:val="nil"/>
                <w:right w:val="nil"/>
                <w:between w:val="nil"/>
              </w:pBdr>
              <w:spacing w:line="240" w:lineRule="auto"/>
              <w:jc w:val="center"/>
              <w:rPr>
                <w:sz w:val="30"/>
                <w:szCs w:val="30"/>
              </w:rPr>
            </w:pPr>
          </w:p>
        </w:tc>
      </w:tr>
    </w:tbl>
    <w:p w:rsidR="00B92EA4" w:rsidRDefault="00B92EA4"/>
    <w:p w:rsidR="00B92EA4" w:rsidRPr="00D7309E" w:rsidRDefault="00D7309E">
      <w:pPr>
        <w:rPr>
          <w:rFonts w:ascii="Comic Sans MS" w:hAnsi="Comic Sans MS"/>
          <w:sz w:val="21"/>
          <w:szCs w:val="21"/>
        </w:rPr>
      </w:pPr>
      <w:r w:rsidRPr="00D7309E">
        <w:rPr>
          <w:rFonts w:ascii="Comic Sans MS" w:hAnsi="Comic Sans MS"/>
          <w:sz w:val="21"/>
          <w:szCs w:val="21"/>
        </w:rPr>
        <w:t xml:space="preserve">We use praise and rewards routinely, highlighting those pupils who are going above and beyond expectations to encourage desired behaviours. </w:t>
      </w:r>
    </w:p>
    <w:p w:rsidR="00B92EA4" w:rsidRPr="00D7309E" w:rsidRDefault="00B92EA4">
      <w:pPr>
        <w:rPr>
          <w:rFonts w:ascii="Comic Sans MS" w:hAnsi="Comic Sans MS"/>
          <w:sz w:val="13"/>
          <w:szCs w:val="13"/>
        </w:rPr>
      </w:pPr>
    </w:p>
    <w:p w:rsidR="00B92EA4" w:rsidRPr="00D7309E" w:rsidRDefault="00D7309E">
      <w:pPr>
        <w:rPr>
          <w:rFonts w:ascii="Comic Sans MS" w:hAnsi="Comic Sans MS"/>
          <w:sz w:val="21"/>
          <w:szCs w:val="21"/>
        </w:rPr>
      </w:pPr>
      <w:r w:rsidRPr="00D7309E">
        <w:rPr>
          <w:rFonts w:ascii="Comic Sans MS" w:hAnsi="Comic Sans MS"/>
          <w:sz w:val="21"/>
          <w:szCs w:val="21"/>
        </w:rPr>
        <w:t>The four teams have banners in the main hall and we have a visual display showing the accumulation of points throughout the year.</w:t>
      </w:r>
      <w:r>
        <w:rPr>
          <w:rFonts w:ascii="Comic Sans MS" w:hAnsi="Comic Sans MS"/>
          <w:sz w:val="21"/>
          <w:szCs w:val="21"/>
        </w:rPr>
        <w:t xml:space="preserve"> </w:t>
      </w:r>
      <w:r w:rsidRPr="00D7309E">
        <w:rPr>
          <w:rFonts w:ascii="Comic Sans MS" w:hAnsi="Comic Sans MS"/>
          <w:sz w:val="21"/>
          <w:szCs w:val="21"/>
        </w:rPr>
        <w:t xml:space="preserve">Every member of staff in school also belongs to a team which helps to raise the profile of ‘belonging’ and working together. </w:t>
      </w:r>
      <w:r w:rsidRPr="00D7309E">
        <w:rPr>
          <w:rFonts w:ascii="Comic Sans MS" w:hAnsi="Comic Sans MS"/>
          <w:sz w:val="21"/>
          <w:szCs w:val="21"/>
        </w:rPr>
        <w:t xml:space="preserve"> </w:t>
      </w:r>
    </w:p>
    <w:p w:rsidR="00B92EA4" w:rsidRPr="00D7309E" w:rsidRDefault="00B92EA4">
      <w:pPr>
        <w:rPr>
          <w:rFonts w:ascii="Comic Sans MS" w:hAnsi="Comic Sans MS"/>
          <w:sz w:val="13"/>
          <w:szCs w:val="13"/>
        </w:rPr>
      </w:pPr>
    </w:p>
    <w:p w:rsidR="00B92EA4" w:rsidRPr="00D7309E" w:rsidRDefault="00D7309E">
      <w:pPr>
        <w:rPr>
          <w:rFonts w:ascii="Comic Sans MS" w:hAnsi="Comic Sans MS"/>
          <w:sz w:val="21"/>
          <w:szCs w:val="21"/>
        </w:rPr>
      </w:pPr>
      <w:r w:rsidRPr="00D7309E">
        <w:rPr>
          <w:rFonts w:ascii="Comic Sans MS" w:hAnsi="Comic Sans MS"/>
          <w:sz w:val="21"/>
          <w:szCs w:val="21"/>
        </w:rPr>
        <w:t>Throughout the year we hold different events that enable the children to compete in a fun and friendly way to earn points. These include:</w:t>
      </w:r>
    </w:p>
    <w:p w:rsidR="00B92EA4" w:rsidRPr="00D7309E" w:rsidRDefault="00B92EA4">
      <w:pPr>
        <w:rPr>
          <w:rFonts w:ascii="Comic Sans MS" w:hAnsi="Comic Sans MS"/>
          <w:sz w:val="13"/>
          <w:szCs w:val="13"/>
        </w:rPr>
      </w:pPr>
    </w:p>
    <w:p w:rsidR="00B92EA4" w:rsidRPr="00D7309E" w:rsidRDefault="00D7309E">
      <w:pPr>
        <w:rPr>
          <w:rFonts w:ascii="Comic Sans MS" w:hAnsi="Comic Sans MS"/>
          <w:i/>
          <w:iCs/>
          <w:sz w:val="21"/>
          <w:szCs w:val="21"/>
        </w:rPr>
      </w:pPr>
      <w:r w:rsidRPr="00D7309E">
        <w:rPr>
          <w:rFonts w:ascii="Comic Sans MS" w:hAnsi="Comic Sans MS"/>
          <w:sz w:val="21"/>
          <w:szCs w:val="21"/>
        </w:rPr>
        <w:t xml:space="preserve">     </w:t>
      </w:r>
      <w:r w:rsidRPr="00D7309E">
        <w:rPr>
          <w:rFonts w:ascii="Comic Sans MS" w:hAnsi="Comic Sans MS"/>
          <w:i/>
          <w:iCs/>
          <w:sz w:val="21"/>
          <w:szCs w:val="21"/>
        </w:rPr>
        <w:t xml:space="preserve"> *Sports day       * Times table challenges        *Reading Challenges       *Spelling Bee    *Sporting event</w:t>
      </w:r>
      <w:r w:rsidRPr="00D7309E">
        <w:rPr>
          <w:rFonts w:ascii="Comic Sans MS" w:hAnsi="Comic Sans MS"/>
          <w:i/>
          <w:iCs/>
          <w:sz w:val="21"/>
          <w:szCs w:val="21"/>
        </w:rPr>
        <w:t>s</w:t>
      </w:r>
    </w:p>
    <w:p w:rsidR="00B92EA4" w:rsidRPr="00D7309E" w:rsidRDefault="00B92EA4">
      <w:pPr>
        <w:rPr>
          <w:rFonts w:ascii="Comic Sans MS" w:hAnsi="Comic Sans MS"/>
          <w:sz w:val="13"/>
          <w:szCs w:val="13"/>
        </w:rPr>
      </w:pPr>
    </w:p>
    <w:p w:rsidR="00B92EA4" w:rsidRPr="00D7309E" w:rsidRDefault="00D7309E">
      <w:pPr>
        <w:rPr>
          <w:rFonts w:ascii="Comic Sans MS" w:hAnsi="Comic Sans MS"/>
          <w:sz w:val="21"/>
          <w:szCs w:val="21"/>
        </w:rPr>
      </w:pPr>
      <w:r w:rsidRPr="00D7309E">
        <w:rPr>
          <w:rFonts w:ascii="Comic Sans MS" w:hAnsi="Comic Sans MS"/>
          <w:sz w:val="21"/>
          <w:szCs w:val="21"/>
        </w:rPr>
        <w:t xml:space="preserve">Team points can be given out by staff verbally in class, written in books or through distributed team point cards. Class teachers keep a track of these points. Behaviours that warrant team points are detailed on the following table. </w:t>
      </w:r>
      <w:r w:rsidRPr="00D7309E">
        <w:rPr>
          <w:rFonts w:ascii="Comic Sans MS" w:hAnsi="Comic Sans MS"/>
          <w:sz w:val="21"/>
          <w:szCs w:val="21"/>
        </w:rPr>
        <w:t>Team points are added to a class tracker and each teacher shares the team points totals with their class on a weekly basis. This helps to promote a sense of camaraderie, teamwork and healthy competition.</w:t>
      </w:r>
    </w:p>
    <w:p w:rsidR="00B92EA4" w:rsidRPr="00D7309E" w:rsidRDefault="00B92EA4">
      <w:pPr>
        <w:rPr>
          <w:rFonts w:ascii="Comic Sans MS" w:hAnsi="Comic Sans MS"/>
          <w:sz w:val="13"/>
          <w:szCs w:val="13"/>
        </w:rPr>
      </w:pPr>
    </w:p>
    <w:p w:rsidR="00B92EA4" w:rsidRPr="00D7309E" w:rsidRDefault="00D7309E">
      <w:pPr>
        <w:rPr>
          <w:rFonts w:ascii="Comic Sans MS" w:hAnsi="Comic Sans MS"/>
          <w:sz w:val="21"/>
          <w:szCs w:val="21"/>
        </w:rPr>
      </w:pPr>
      <w:r w:rsidRPr="00D7309E">
        <w:rPr>
          <w:rFonts w:ascii="Comic Sans MS" w:hAnsi="Comic Sans MS"/>
          <w:sz w:val="21"/>
          <w:szCs w:val="21"/>
        </w:rPr>
        <w:t>This then leads to a half termly celebration assemb</w:t>
      </w:r>
      <w:r w:rsidRPr="00D7309E">
        <w:rPr>
          <w:rFonts w:ascii="Comic Sans MS" w:hAnsi="Comic Sans MS"/>
          <w:sz w:val="21"/>
          <w:szCs w:val="21"/>
        </w:rPr>
        <w:t>ly where the top three team point earners in each class are celebrated and awarded medals (Gold, Silver and Bronze). We also celebrate the overall winning team and the team Point cup located in the library is decorated with the appropriate coloured ribbons</w:t>
      </w:r>
      <w:r w:rsidRPr="00D7309E">
        <w:rPr>
          <w:rFonts w:ascii="Comic Sans MS" w:hAnsi="Comic Sans MS"/>
          <w:sz w:val="21"/>
          <w:szCs w:val="21"/>
        </w:rPr>
        <w:t>.</w:t>
      </w:r>
    </w:p>
    <w:p w:rsidR="00B92EA4" w:rsidRPr="00D7309E" w:rsidRDefault="00B92EA4">
      <w:pPr>
        <w:rPr>
          <w:rFonts w:ascii="Comic Sans MS" w:hAnsi="Comic Sans MS"/>
          <w:sz w:val="13"/>
          <w:szCs w:val="13"/>
        </w:rPr>
      </w:pPr>
    </w:p>
    <w:p w:rsidR="00B92EA4" w:rsidRPr="00D7309E" w:rsidRDefault="00D7309E">
      <w:pPr>
        <w:rPr>
          <w:rFonts w:ascii="Comic Sans MS" w:hAnsi="Comic Sans MS"/>
          <w:sz w:val="21"/>
          <w:szCs w:val="21"/>
        </w:rPr>
      </w:pPr>
      <w:r w:rsidRPr="00D7309E">
        <w:rPr>
          <w:rFonts w:ascii="Comic Sans MS" w:hAnsi="Comic Sans MS"/>
          <w:sz w:val="21"/>
          <w:szCs w:val="21"/>
        </w:rPr>
        <w:t xml:space="preserve">The team with the most points at the end of the year wins the overall house competition. </w:t>
      </w:r>
    </w:p>
    <w:sectPr w:rsidR="00B92EA4" w:rsidRPr="00D7309E">
      <w:pgSz w:w="11909" w:h="16834"/>
      <w:pgMar w:top="793" w:right="430" w:bottom="1440" w:left="7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embedRegular r:id="rId1" w:fontKey="{ED1EADD9-B45C-4C8D-83BF-1A1F6FF093BA}"/>
    <w:embedBold r:id="rId2" w:fontKey="{A58D6125-C3A0-4C0A-808C-203928F3D1D2}"/>
    <w:embedItalic r:id="rId3" w:fontKey="{33C211B1-9B49-4913-B98A-3870ABF0F8BE}"/>
  </w:font>
  <w:font w:name="Calibri">
    <w:panose1 w:val="020F0502020204030204"/>
    <w:charset w:val="00"/>
    <w:family w:val="swiss"/>
    <w:pitch w:val="variable"/>
    <w:sig w:usb0="E4002EFF" w:usb1="C000247B" w:usb2="00000009" w:usb3="00000000" w:csb0="000001FF" w:csb1="00000000"/>
    <w:embedRegular r:id="rId4" w:fontKey="{DA4E5948-0BF6-4B20-9F02-C01BB0788807}"/>
  </w:font>
  <w:font w:name="Cambria">
    <w:panose1 w:val="02040503050406030204"/>
    <w:charset w:val="00"/>
    <w:family w:val="roman"/>
    <w:pitch w:val="variable"/>
    <w:sig w:usb0="E00006FF" w:usb1="420024FF" w:usb2="02000000" w:usb3="00000000" w:csb0="0000019F" w:csb1="00000000"/>
    <w:embedRegular r:id="rId5" w:fontKey="{8CE441A1-8079-4574-B544-C422C22634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9A35B4"/>
    <w:multiLevelType w:val="multilevel"/>
    <w:tmpl w:val="FA7E5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A4"/>
    <w:rsid w:val="00B92EA4"/>
    <w:rsid w:val="00D730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4148"/>
  <w15:docId w15:val="{0242AA2E-D73A-438A-9945-DE65FE35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CFA440-7BA7-4E70-9329-A147153F312D}"/>
</file>

<file path=customXml/itemProps2.xml><?xml version="1.0" encoding="utf-8"?>
<ds:datastoreItem xmlns:ds="http://schemas.openxmlformats.org/officeDocument/2006/customXml" ds:itemID="{3A25C923-EC26-419A-9DBD-BCBD3CD39189}"/>
</file>

<file path=customXml/itemProps3.xml><?xml version="1.0" encoding="utf-8"?>
<ds:datastoreItem xmlns:ds="http://schemas.openxmlformats.org/officeDocument/2006/customXml" ds:itemID="{1682A975-0C1F-480B-B439-BE7600843F66}"/>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2025-12-16T13:28:00Z</dcterms:created>
  <dcterms:modified xsi:type="dcterms:W3CDTF">2025-12-16T13:28:00Z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