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Music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Key Stage 2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Oak Class</w:t>
      </w: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 A</w:t>
      </w:r>
    </w:p>
    <w:tbl>
      <w:tblPr/>
      <w:tblGrid>
        <w:gridCol w:w="3005"/>
        <w:gridCol w:w="3005"/>
        <w:gridCol w:w="3005"/>
      </w:tblGrid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Autumn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Spring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Summer</w:t>
            </w:r>
          </w:p>
        </w:tc>
      </w:tr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Environment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Building Y3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In the past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Harvest Songs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Christmas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Ancient Worlds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Sounds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Poetry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Easter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China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Time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Communication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Human Body Yr3</w:t>
            </w:r>
          </w:p>
        </w:tc>
      </w:tr>
    </w:tbl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  <w:t xml:space="preserve">Year B</w:t>
      </w:r>
    </w:p>
    <w:tbl>
      <w:tblPr/>
      <w:tblGrid>
        <w:gridCol w:w="3005"/>
        <w:gridCol w:w="3005"/>
        <w:gridCol w:w="3005"/>
      </w:tblGrid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Autumn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Spring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Summer</w:t>
            </w:r>
          </w:p>
        </w:tc>
      </w:tr>
      <w:tr>
        <w:trPr>
          <w:trHeight w:val="300" w:hRule="auto"/>
          <w:jc w:val="left"/>
        </w:trPr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Singing French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Food and Drink Yr3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Harvest Songs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Christmas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Environment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Recycling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Building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Easter Songs</w:t>
            </w:r>
          </w:p>
        </w:tc>
        <w:tc>
          <w:tcPr>
            <w:tcW w:w="30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Ancient Worlds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Singing Spanish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  <w:t xml:space="preserve">In the past Yr4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</w:tbl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9"/>
        <w:ind w:right="0" w:left="0" w:firstLine="0"/>
        <w:jc w:val="left"/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</w:pPr>
      <w:r>
        <w:rPr>
          <w:rFonts w:ascii="Aptos" w:hAnsi="Aptos" w:cs="Aptos" w:eastAsia="Aptos"/>
          <w:color w:val="auto"/>
          <w:spacing w:val="0"/>
          <w:position w:val="0"/>
          <w:sz w:val="24"/>
          <w:shd w:fill="auto" w:val="clear"/>
        </w:rPr>
        <w:t xml:space="preserve">Recorder will also be taught in each cycle.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