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63BA" w14:textId="5198D13E" w:rsidR="00FE447A" w:rsidRDefault="00FE447A" w:rsidP="1E4085F8">
      <w:pPr>
        <w:spacing w:after="0" w:line="320" w:lineRule="exact"/>
        <w:contextualSpacing/>
        <w:rPr>
          <w:rFonts w:ascii="Arial" w:hAnsi="Arial" w:cs="Arial"/>
          <w:b/>
          <w:bCs/>
          <w:sz w:val="24"/>
          <w:szCs w:val="24"/>
          <w:lang w:eastAsia="en-GB"/>
        </w:rPr>
      </w:pPr>
    </w:p>
    <w:p w14:paraId="1B30421E" w14:textId="77777777" w:rsidR="00961762" w:rsidRDefault="00961762" w:rsidP="1E4085F8">
      <w:pPr>
        <w:spacing w:after="0" w:line="320" w:lineRule="exact"/>
        <w:contextualSpacing/>
        <w:rPr>
          <w:rFonts w:ascii="Arial" w:hAnsi="Arial" w:cs="Arial"/>
          <w:b/>
          <w:bCs/>
          <w:sz w:val="24"/>
          <w:szCs w:val="24"/>
          <w:lang w:eastAsia="en-GB"/>
        </w:rPr>
      </w:pPr>
    </w:p>
    <w:p w14:paraId="6690FE04" w14:textId="77777777" w:rsidR="005B77E1" w:rsidRDefault="005B77E1" w:rsidP="416B1AAD">
      <w:pPr>
        <w:spacing w:after="0" w:line="320" w:lineRule="exact"/>
        <w:contextualSpacing/>
        <w:rPr>
          <w:rFonts w:ascii="Arial" w:hAnsi="Arial" w:cs="Arial"/>
          <w:b/>
          <w:bCs/>
          <w:sz w:val="24"/>
          <w:szCs w:val="24"/>
          <w:lang w:eastAsia="en-GB"/>
        </w:rPr>
      </w:pPr>
    </w:p>
    <w:p w14:paraId="518C694E" w14:textId="636DBBB0" w:rsidR="00FE447A" w:rsidRDefault="00D13118" w:rsidP="416B1AAD">
      <w:pPr>
        <w:spacing w:after="0" w:line="320" w:lineRule="exact"/>
        <w:contextualSpacing/>
        <w:rPr>
          <w:rFonts w:ascii="Arial" w:hAnsi="Arial" w:cs="Arial"/>
          <w:b/>
          <w:bCs/>
          <w:sz w:val="24"/>
          <w:szCs w:val="24"/>
          <w:lang w:eastAsia="en-GB"/>
        </w:rPr>
      </w:pPr>
      <w:r w:rsidRPr="416B1AAD">
        <w:rPr>
          <w:rFonts w:ascii="Arial" w:hAnsi="Arial" w:cs="Arial"/>
          <w:b/>
          <w:bCs/>
          <w:sz w:val="24"/>
          <w:szCs w:val="24"/>
          <w:lang w:eastAsia="en-GB"/>
        </w:rPr>
        <w:t xml:space="preserve">Private and confidential </w:t>
      </w:r>
    </w:p>
    <w:p w14:paraId="2C084651" w14:textId="77777777" w:rsidR="002775D1" w:rsidRDefault="002775D1" w:rsidP="7F96EF27">
      <w:pPr>
        <w:spacing w:after="0" w:line="320" w:lineRule="exact"/>
        <w:contextualSpacing/>
        <w:rPr>
          <w:rFonts w:ascii="Arial" w:hAnsi="Arial" w:cs="Arial"/>
          <w:sz w:val="24"/>
          <w:szCs w:val="24"/>
          <w:highlight w:val="yellow"/>
          <w:lang w:eastAsia="en-GB"/>
        </w:rPr>
      </w:pPr>
    </w:p>
    <w:p w14:paraId="2485EC41" w14:textId="5B5E434D" w:rsidR="7F96EF27" w:rsidRDefault="002775D1" w:rsidP="002775D1">
      <w:pPr>
        <w:spacing w:after="0" w:line="320" w:lineRule="exact"/>
        <w:contextualSpacing/>
        <w:rPr>
          <w:rFonts w:ascii="Arial" w:hAnsi="Arial" w:cs="Arial"/>
          <w:sz w:val="24"/>
          <w:szCs w:val="24"/>
          <w:lang w:eastAsia="en-GB"/>
        </w:rPr>
      </w:pPr>
      <w:r w:rsidRPr="002775D1">
        <w:rPr>
          <w:rFonts w:ascii="Arial" w:hAnsi="Arial" w:cs="Arial"/>
          <w:sz w:val="24"/>
          <w:szCs w:val="24"/>
          <w:lang w:eastAsia="en-GB"/>
        </w:rPr>
        <w:t>16/03/2026</w:t>
      </w:r>
    </w:p>
    <w:p w14:paraId="66278D38" w14:textId="77777777" w:rsidR="002775D1" w:rsidRPr="00D11A85" w:rsidRDefault="002775D1" w:rsidP="002775D1">
      <w:pPr>
        <w:spacing w:after="0" w:line="320" w:lineRule="exact"/>
        <w:contextualSpacing/>
        <w:rPr>
          <w:rFonts w:ascii="Arial" w:hAnsi="Arial" w:cs="Arial"/>
          <w:sz w:val="24"/>
          <w:szCs w:val="24"/>
          <w:lang w:eastAsia="en-GB"/>
        </w:rPr>
      </w:pPr>
    </w:p>
    <w:p w14:paraId="16CF855E" w14:textId="6A8407C7" w:rsidR="00DC2F5C" w:rsidRPr="00D11A85" w:rsidRDefault="00F47D6C" w:rsidP="008A2FB4">
      <w:pPr>
        <w:spacing w:after="0" w:line="320" w:lineRule="exact"/>
        <w:contextualSpacing/>
        <w:rPr>
          <w:rFonts w:ascii="Arial" w:hAnsi="Arial" w:cs="Arial"/>
          <w:sz w:val="24"/>
          <w:szCs w:val="24"/>
          <w:lang w:eastAsia="en-GB"/>
        </w:rPr>
      </w:pPr>
      <w:r w:rsidRPr="00D11A85">
        <w:rPr>
          <w:rFonts w:ascii="Arial" w:hAnsi="Arial" w:cs="Arial"/>
          <w:sz w:val="24"/>
          <w:szCs w:val="24"/>
          <w:lang w:eastAsia="en-GB"/>
        </w:rPr>
        <w:t xml:space="preserve">Our ref: </w:t>
      </w:r>
      <w:r w:rsidR="002775D1">
        <w:rPr>
          <w:rFonts w:ascii="Arial" w:hAnsi="Arial" w:cs="Arial"/>
          <w:sz w:val="24"/>
          <w:szCs w:val="24"/>
          <w:lang w:eastAsia="en-GB"/>
        </w:rPr>
        <w:t xml:space="preserve">CIMS </w:t>
      </w:r>
      <w:r w:rsidR="008A2FB4" w:rsidRPr="008A2FB4">
        <w:rPr>
          <w:rFonts w:ascii="Arial" w:hAnsi="Arial" w:cs="Arial"/>
          <w:sz w:val="24"/>
          <w:szCs w:val="24"/>
          <w:lang w:eastAsia="en-GB"/>
        </w:rPr>
        <w:t>201160344</w:t>
      </w:r>
    </w:p>
    <w:p w14:paraId="2B8DB16C" w14:textId="55C6E220" w:rsidR="2F08D249" w:rsidRPr="00D11A85" w:rsidRDefault="2F08D249" w:rsidP="2F08D249">
      <w:pPr>
        <w:spacing w:after="0" w:line="320" w:lineRule="exact"/>
        <w:contextualSpacing/>
        <w:rPr>
          <w:rFonts w:ascii="Arial" w:hAnsi="Arial" w:cs="Arial"/>
          <w:sz w:val="24"/>
          <w:szCs w:val="24"/>
          <w:lang w:eastAsia="en-GB"/>
        </w:rPr>
      </w:pPr>
    </w:p>
    <w:p w14:paraId="4CAA1A7A" w14:textId="61AB8CDF" w:rsidR="00D13118" w:rsidRPr="00D11A85" w:rsidRDefault="00D13118" w:rsidP="22D2C034">
      <w:pPr>
        <w:spacing w:after="0" w:line="320" w:lineRule="exact"/>
        <w:contextualSpacing/>
        <w:rPr>
          <w:rFonts w:ascii="Arial" w:hAnsi="Arial" w:cs="Arial"/>
          <w:sz w:val="24"/>
          <w:szCs w:val="24"/>
          <w:lang w:eastAsia="en-GB"/>
        </w:rPr>
      </w:pPr>
      <w:r w:rsidRPr="00D11A85">
        <w:rPr>
          <w:rFonts w:ascii="Arial" w:hAnsi="Arial" w:cs="Arial"/>
          <w:sz w:val="24"/>
          <w:szCs w:val="24"/>
          <w:lang w:eastAsia="en-GB"/>
        </w:rPr>
        <w:t>Dear</w:t>
      </w:r>
      <w:r w:rsidR="00690839" w:rsidRPr="00D11A85">
        <w:rPr>
          <w:rFonts w:ascii="Arial" w:hAnsi="Arial" w:cs="Arial"/>
          <w:sz w:val="24"/>
          <w:szCs w:val="24"/>
          <w:lang w:eastAsia="en-GB"/>
        </w:rPr>
        <w:t xml:space="preserve"> </w:t>
      </w:r>
      <w:r w:rsidR="0035753F">
        <w:rPr>
          <w:rFonts w:ascii="Arial" w:hAnsi="Arial" w:cs="Arial"/>
          <w:sz w:val="24"/>
          <w:szCs w:val="24"/>
          <w:lang w:eastAsia="en-GB"/>
        </w:rPr>
        <w:t>Parent or Guardian</w:t>
      </w:r>
      <w:r w:rsidR="05CFB9D1" w:rsidRPr="00D11A85">
        <w:rPr>
          <w:rFonts w:ascii="Arial" w:hAnsi="Arial" w:cs="Arial"/>
          <w:sz w:val="24"/>
          <w:szCs w:val="24"/>
          <w:lang w:eastAsia="en-GB"/>
        </w:rPr>
        <w:t>,</w:t>
      </w:r>
    </w:p>
    <w:p w14:paraId="34C69403" w14:textId="77777777" w:rsidR="00D13118" w:rsidRPr="00DC2F5C" w:rsidRDefault="00D13118" w:rsidP="00D13118">
      <w:pPr>
        <w:spacing w:after="0" w:line="320" w:lineRule="exact"/>
        <w:contextualSpacing/>
        <w:rPr>
          <w:rFonts w:ascii="Arial" w:hAnsi="Arial" w:cs="Arial"/>
          <w:sz w:val="24"/>
          <w:szCs w:val="24"/>
          <w:lang w:eastAsia="en-GB"/>
        </w:rPr>
      </w:pPr>
    </w:p>
    <w:p w14:paraId="7EB0D2DC" w14:textId="0CA1AF47" w:rsidR="00DC2F5C" w:rsidRPr="00DC2F5C" w:rsidRDefault="00DC2F5C" w:rsidP="00DC2F5C">
      <w:pPr>
        <w:spacing w:after="0" w:line="320" w:lineRule="exact"/>
        <w:contextualSpacing/>
        <w:rPr>
          <w:rFonts w:ascii="Arial" w:hAnsi="Arial" w:cs="Arial"/>
          <w:b/>
          <w:sz w:val="24"/>
          <w:szCs w:val="24"/>
          <w:lang w:eastAsia="en-GB"/>
        </w:rPr>
      </w:pPr>
      <w:r w:rsidRPr="00D13118">
        <w:rPr>
          <w:rFonts w:ascii="Arial" w:hAnsi="Arial" w:cs="Arial"/>
          <w:b/>
          <w:sz w:val="24"/>
          <w:szCs w:val="24"/>
          <w:lang w:eastAsia="en-GB"/>
        </w:rPr>
        <w:t xml:space="preserve">Re: </w:t>
      </w:r>
      <w:r w:rsidR="0035753F">
        <w:rPr>
          <w:rFonts w:ascii="Arial" w:hAnsi="Arial" w:cs="Arial"/>
          <w:b/>
          <w:sz w:val="24"/>
          <w:szCs w:val="24"/>
          <w:lang w:eastAsia="en-GB"/>
        </w:rPr>
        <w:t>Important: Meningococcal Disease Information Following a Case in School (Please Read All Pages)</w:t>
      </w:r>
    </w:p>
    <w:p w14:paraId="1C911C0C" w14:textId="77777777" w:rsidR="00D11A85" w:rsidRPr="00D11A85" w:rsidRDefault="00D11A85" w:rsidP="00D11A85">
      <w:pPr>
        <w:spacing w:after="0" w:line="320" w:lineRule="exact"/>
        <w:rPr>
          <w:rFonts w:ascii="Arial" w:eastAsia="Calibri" w:hAnsi="Arial" w:cs="Times New Roman"/>
          <w:sz w:val="24"/>
          <w:szCs w:val="24"/>
        </w:rPr>
      </w:pPr>
    </w:p>
    <w:p w14:paraId="4D4713E9" w14:textId="516FB7F8" w:rsidR="0035753F" w:rsidRDefault="00C802E1" w:rsidP="0054737D">
      <w:pPr>
        <w:pStyle w:val="PHEBodycopy"/>
        <w:ind w:right="0"/>
      </w:pPr>
      <w:r>
        <w:t xml:space="preserve">You may have heard the very sad news that a student at </w:t>
      </w:r>
      <w:r w:rsidR="00683DBF">
        <w:t xml:space="preserve">Queen </w:t>
      </w:r>
      <w:r w:rsidR="00100CFF">
        <w:t>Elizabeth</w:t>
      </w:r>
      <w:r w:rsidR="00683DBF">
        <w:t>’s Grammar</w:t>
      </w:r>
      <w:r w:rsidR="00100CFF">
        <w:t xml:space="preserve"> School has die</w:t>
      </w:r>
      <w:r w:rsidR="009A6B76">
        <w:t xml:space="preserve">d with </w:t>
      </w:r>
      <w:r w:rsidR="0035753F">
        <w:t xml:space="preserve">suspected meningococcal disease which can cause both meningitis and septicaemia. </w:t>
      </w:r>
      <w:r w:rsidR="003765CB">
        <w:t xml:space="preserve"> </w:t>
      </w:r>
      <w:r w:rsidR="0035753F">
        <w:t>Meningitis is when bacteria reach the meninges (the lining around the brain and spinal cord) and cause dangerous swelling. Septicaemia is when bacteria enter the bloodstream and cause blood poisoning. Both forms of meningococcal disease can trigger sepsis – an overwhelming and life-threatening immune response to infection which can lead to organ failure.</w:t>
      </w:r>
    </w:p>
    <w:p w14:paraId="58FFF8CB" w14:textId="150B03BF" w:rsidR="0054737D" w:rsidRDefault="0054737D" w:rsidP="00E57D0D">
      <w:pPr>
        <w:pStyle w:val="PHEBodycopy"/>
        <w:ind w:right="0"/>
      </w:pPr>
    </w:p>
    <w:p w14:paraId="482CB530" w14:textId="77777777" w:rsidR="005E6D49" w:rsidRDefault="005E6D49" w:rsidP="005E6D49">
      <w:pPr>
        <w:pStyle w:val="PHEBodycopy"/>
        <w:ind w:right="0"/>
      </w:pPr>
      <w:r>
        <w:t>This letter gives you some information about the disease. There is no reason for you to make any change in the school routine and no reason for children to be kept at home.</w:t>
      </w:r>
    </w:p>
    <w:p w14:paraId="64B328AF" w14:textId="77777777" w:rsidR="005E6D49" w:rsidRDefault="005E6D49" w:rsidP="00E57D0D">
      <w:pPr>
        <w:pStyle w:val="PHEBodycopy"/>
        <w:ind w:right="0"/>
      </w:pPr>
    </w:p>
    <w:p w14:paraId="7122EDAC" w14:textId="79AB1D0A" w:rsidR="002872BC" w:rsidRDefault="0054737D" w:rsidP="005E6D49">
      <w:pPr>
        <w:pStyle w:val="PHEBodycopy"/>
        <w:ind w:right="0"/>
      </w:pPr>
      <w:r>
        <w:t xml:space="preserve">We are investigating this death as part of a rapidly involving cluster in the Canterbury area. </w:t>
      </w:r>
      <w:r w:rsidR="002872BC">
        <w:t xml:space="preserve"> Further information regarding potentially affected settings will be communicated in the coming days.</w:t>
      </w:r>
    </w:p>
    <w:p w14:paraId="65CE0110" w14:textId="77777777" w:rsidR="0035753F" w:rsidRDefault="0035753F" w:rsidP="0035753F">
      <w:pPr>
        <w:pStyle w:val="BodyText2"/>
        <w:tabs>
          <w:tab w:val="left" w:pos="567"/>
        </w:tabs>
        <w:spacing w:after="0" w:line="320" w:lineRule="atLeast"/>
        <w:rPr>
          <w:rFonts w:cs="Arial"/>
          <w:i/>
        </w:rPr>
      </w:pPr>
    </w:p>
    <w:p w14:paraId="13C6C1FE" w14:textId="77777777" w:rsidR="0035753F" w:rsidRDefault="0035753F" w:rsidP="0035753F">
      <w:pPr>
        <w:pStyle w:val="Header3"/>
        <w:spacing w:line="320" w:lineRule="atLeast"/>
      </w:pPr>
      <w:r>
        <w:t>Preventing the spread of meningococcal disease</w:t>
      </w:r>
    </w:p>
    <w:p w14:paraId="2C5FA0B5" w14:textId="5EBE972B" w:rsidR="00005A4C" w:rsidRDefault="0035753F" w:rsidP="005E6D49">
      <w:pPr>
        <w:pStyle w:val="PHEBodycopy"/>
        <w:ind w:right="0"/>
      </w:pPr>
      <w:r>
        <w:t>The best way to stop the disease spreading is by giving antibiotics to the very close contacts of the patient with the illness. That usually means that only people who live in the same house as the sick child need treatment. School contacts are only very rarely at risk.</w:t>
      </w:r>
    </w:p>
    <w:p w14:paraId="2F827FD0" w14:textId="3DEF98D5" w:rsidR="0035753F" w:rsidRDefault="0035753F" w:rsidP="0035753F">
      <w:pPr>
        <w:pStyle w:val="BodyText2"/>
        <w:tabs>
          <w:tab w:val="left" w:pos="4290"/>
        </w:tabs>
        <w:spacing w:after="0" w:line="320" w:lineRule="atLeast"/>
        <w:rPr>
          <w:rFonts w:cs="Arial"/>
          <w:i/>
        </w:rPr>
      </w:pPr>
    </w:p>
    <w:p w14:paraId="3C6E1CA3" w14:textId="77777777" w:rsidR="0035753F" w:rsidRDefault="0035753F" w:rsidP="0035753F">
      <w:pPr>
        <w:pStyle w:val="Header3"/>
        <w:spacing w:line="320" w:lineRule="atLeast"/>
      </w:pPr>
      <w:r>
        <w:t>Symptoms of meningococcal disease</w:t>
      </w:r>
    </w:p>
    <w:p w14:paraId="674D7D64" w14:textId="77777777" w:rsidR="0035753F" w:rsidRDefault="0035753F" w:rsidP="0035753F">
      <w:pPr>
        <w:pStyle w:val="PHEBodycopy"/>
        <w:ind w:right="0"/>
      </w:pPr>
      <w:r>
        <w:t xml:space="preserve">The risk of another case in the school is very small, but it is sensible to be aware of the main signs and symptoms of meningococcal meningitis and septicaemia, outlined below. </w:t>
      </w:r>
    </w:p>
    <w:p w14:paraId="05EDA758" w14:textId="77777777" w:rsidR="00D11A85" w:rsidRPr="00D11A85" w:rsidRDefault="00D11A85" w:rsidP="00D11A85">
      <w:pPr>
        <w:spacing w:after="0" w:line="320" w:lineRule="exact"/>
        <w:rPr>
          <w:rFonts w:ascii="Arial" w:eastAsia="Calibri" w:hAnsi="Arial" w:cs="Times New Roman"/>
          <w:sz w:val="24"/>
          <w:szCs w:val="24"/>
        </w:rPr>
      </w:pPr>
    </w:p>
    <w:p w14:paraId="118CB062" w14:textId="77777777" w:rsidR="0035753F" w:rsidRPr="006D6A4F" w:rsidRDefault="0035753F" w:rsidP="0035753F">
      <w:pPr>
        <w:pStyle w:val="Header4"/>
        <w:spacing w:after="80" w:line="320" w:lineRule="atLeast"/>
        <w:rPr>
          <w:sz w:val="28"/>
          <w:szCs w:val="28"/>
        </w:rPr>
      </w:pPr>
      <w:r w:rsidRPr="006D6A4F">
        <w:rPr>
          <w:sz w:val="28"/>
          <w:szCs w:val="28"/>
        </w:rPr>
        <w:t>Some common signs and symptoms of meningococcal disease</w:t>
      </w:r>
    </w:p>
    <w:tbl>
      <w:tblPr>
        <w:tblW w:w="8331" w:type="dxa"/>
        <w:tblInd w:w="-5" w:type="dxa"/>
        <w:tblCellMar>
          <w:left w:w="85" w:type="dxa"/>
          <w:right w:w="85" w:type="dxa"/>
        </w:tblCellMar>
        <w:tblLook w:val="0000" w:firstRow="0" w:lastRow="0" w:firstColumn="0" w:lastColumn="0" w:noHBand="0" w:noVBand="0"/>
      </w:tblPr>
      <w:tblGrid>
        <w:gridCol w:w="4202"/>
        <w:gridCol w:w="4129"/>
      </w:tblGrid>
      <w:tr w:rsidR="0035753F" w:rsidRPr="0035753F" w14:paraId="034E1E2E" w14:textId="77777777">
        <w:tc>
          <w:tcPr>
            <w:tcW w:w="4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75985" w14:textId="77777777" w:rsidR="0035753F" w:rsidRPr="0035753F" w:rsidRDefault="0035753F">
            <w:pPr>
              <w:spacing w:before="40" w:after="40"/>
              <w:rPr>
                <w:rFonts w:ascii="Arial" w:hAnsi="Arial" w:cs="Arial"/>
                <w:sz w:val="24"/>
                <w:szCs w:val="24"/>
              </w:rPr>
            </w:pPr>
            <w:r w:rsidRPr="0035753F">
              <w:rPr>
                <w:rFonts w:ascii="Arial" w:hAnsi="Arial" w:cs="Arial"/>
                <w:sz w:val="24"/>
                <w:szCs w:val="24"/>
              </w:rPr>
              <w:t>High temperature</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22CD0" w14:textId="77777777" w:rsidR="0035753F" w:rsidRPr="0035753F" w:rsidRDefault="0035753F">
            <w:pPr>
              <w:spacing w:before="40" w:after="40"/>
              <w:rPr>
                <w:rFonts w:ascii="Arial" w:hAnsi="Arial" w:cs="Arial"/>
                <w:sz w:val="24"/>
                <w:szCs w:val="24"/>
              </w:rPr>
            </w:pPr>
            <w:r w:rsidRPr="0035753F">
              <w:rPr>
                <w:rFonts w:ascii="Arial" w:hAnsi="Arial" w:cs="Arial"/>
                <w:sz w:val="24"/>
                <w:szCs w:val="24"/>
              </w:rPr>
              <w:t>Rapid breathing</w:t>
            </w:r>
          </w:p>
        </w:tc>
      </w:tr>
      <w:tr w:rsidR="0035753F" w:rsidRPr="0035753F" w14:paraId="346F895E" w14:textId="77777777">
        <w:tc>
          <w:tcPr>
            <w:tcW w:w="42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86C80" w14:textId="77777777" w:rsidR="0035753F" w:rsidRPr="0035753F" w:rsidRDefault="0035753F">
            <w:pPr>
              <w:spacing w:before="40" w:after="40"/>
              <w:rPr>
                <w:rFonts w:ascii="Arial" w:hAnsi="Arial" w:cs="Arial"/>
                <w:sz w:val="24"/>
                <w:szCs w:val="24"/>
              </w:rPr>
            </w:pPr>
            <w:r w:rsidRPr="0035753F">
              <w:rPr>
                <w:rFonts w:ascii="Arial" w:hAnsi="Arial" w:cs="Arial"/>
                <w:sz w:val="24"/>
                <w:szCs w:val="24"/>
              </w:rPr>
              <w:t>Vomiting or diarrhoea and stomach cramps</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767A1" w14:textId="77777777" w:rsidR="0035753F" w:rsidRPr="0035753F" w:rsidRDefault="0035753F">
            <w:pPr>
              <w:spacing w:before="40" w:after="40"/>
              <w:rPr>
                <w:rFonts w:ascii="Arial" w:hAnsi="Arial" w:cs="Arial"/>
                <w:sz w:val="24"/>
                <w:szCs w:val="24"/>
              </w:rPr>
            </w:pPr>
            <w:r w:rsidRPr="0035753F">
              <w:rPr>
                <w:rFonts w:ascii="Arial" w:hAnsi="Arial" w:cs="Arial"/>
                <w:sz w:val="24"/>
                <w:szCs w:val="24"/>
              </w:rPr>
              <w:t>Joint or muscle pain</w:t>
            </w:r>
          </w:p>
        </w:tc>
      </w:tr>
      <w:tr w:rsidR="0035753F" w:rsidRPr="0035753F" w14:paraId="0A2287C6" w14:textId="77777777">
        <w:tc>
          <w:tcPr>
            <w:tcW w:w="42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5BAFC" w14:textId="77777777" w:rsidR="0035753F" w:rsidRPr="0035753F" w:rsidRDefault="0035753F">
            <w:pPr>
              <w:spacing w:before="40" w:after="40"/>
              <w:ind w:left="357"/>
              <w:rPr>
                <w:rFonts w:ascii="Arial" w:hAnsi="Arial" w:cs="Arial"/>
                <w:sz w:val="24"/>
                <w:szCs w:val="24"/>
              </w:rPr>
            </w:pP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3153D" w14:textId="77777777" w:rsidR="0035753F" w:rsidRPr="0035753F" w:rsidRDefault="0035753F">
            <w:pPr>
              <w:spacing w:before="40" w:after="40"/>
              <w:rPr>
                <w:rFonts w:ascii="Arial" w:hAnsi="Arial" w:cs="Arial"/>
                <w:sz w:val="24"/>
                <w:szCs w:val="24"/>
              </w:rPr>
            </w:pPr>
            <w:r w:rsidRPr="0035753F">
              <w:rPr>
                <w:rFonts w:ascii="Arial" w:hAnsi="Arial" w:cs="Arial"/>
                <w:sz w:val="24"/>
                <w:szCs w:val="24"/>
              </w:rPr>
              <w:t>Cold hands and feet</w:t>
            </w:r>
          </w:p>
        </w:tc>
      </w:tr>
      <w:tr w:rsidR="0035753F" w:rsidRPr="0035753F" w14:paraId="23A937BF" w14:textId="77777777">
        <w:tc>
          <w:tcPr>
            <w:tcW w:w="4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F7CC3" w14:textId="77777777" w:rsidR="0035753F" w:rsidRPr="0035753F" w:rsidRDefault="0035753F">
            <w:pPr>
              <w:spacing w:before="40" w:after="40"/>
              <w:rPr>
                <w:rFonts w:ascii="Arial" w:hAnsi="Arial" w:cs="Arial"/>
                <w:sz w:val="24"/>
                <w:szCs w:val="24"/>
              </w:rPr>
            </w:pPr>
            <w:r w:rsidRPr="0035753F">
              <w:rPr>
                <w:rFonts w:ascii="Arial" w:hAnsi="Arial" w:cs="Arial"/>
                <w:sz w:val="24"/>
                <w:szCs w:val="24"/>
              </w:rPr>
              <w:t>Severe headache</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229C4" w14:textId="77777777" w:rsidR="0035753F" w:rsidRPr="0035753F" w:rsidRDefault="0035753F">
            <w:pPr>
              <w:spacing w:before="40" w:after="40"/>
              <w:rPr>
                <w:rFonts w:ascii="Arial" w:hAnsi="Arial" w:cs="Arial"/>
                <w:sz w:val="24"/>
                <w:szCs w:val="24"/>
              </w:rPr>
            </w:pPr>
            <w:r w:rsidRPr="0035753F">
              <w:rPr>
                <w:rFonts w:ascii="Arial" w:hAnsi="Arial" w:cs="Arial"/>
                <w:sz w:val="24"/>
                <w:szCs w:val="24"/>
              </w:rPr>
              <w:t xml:space="preserve">Pale blotchy skin </w:t>
            </w:r>
          </w:p>
        </w:tc>
      </w:tr>
      <w:tr w:rsidR="0035753F" w:rsidRPr="0035753F" w14:paraId="36D0B325" w14:textId="77777777">
        <w:tc>
          <w:tcPr>
            <w:tcW w:w="4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C5176" w14:textId="77777777" w:rsidR="0035753F" w:rsidRPr="0035753F" w:rsidRDefault="0035753F">
            <w:pPr>
              <w:spacing w:before="40" w:after="40"/>
              <w:rPr>
                <w:rFonts w:ascii="Arial" w:hAnsi="Arial" w:cs="Arial"/>
                <w:sz w:val="24"/>
                <w:szCs w:val="24"/>
              </w:rPr>
            </w:pPr>
            <w:r w:rsidRPr="0035753F">
              <w:rPr>
                <w:rFonts w:ascii="Arial" w:hAnsi="Arial" w:cs="Arial"/>
                <w:sz w:val="24"/>
                <w:szCs w:val="24"/>
              </w:rPr>
              <w:t>Stiff neck</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E2C1" w14:textId="77777777" w:rsidR="0035753F" w:rsidRPr="0035753F" w:rsidRDefault="0035753F">
            <w:pPr>
              <w:spacing w:before="40" w:after="40"/>
              <w:rPr>
                <w:rFonts w:ascii="Arial" w:hAnsi="Arial" w:cs="Arial"/>
                <w:sz w:val="24"/>
                <w:szCs w:val="24"/>
              </w:rPr>
            </w:pPr>
            <w:r w:rsidRPr="0035753F">
              <w:rPr>
                <w:rFonts w:ascii="Arial" w:hAnsi="Arial" w:cs="Arial"/>
                <w:sz w:val="24"/>
                <w:szCs w:val="24"/>
              </w:rPr>
              <w:t>Confusion and/or irritability</w:t>
            </w:r>
          </w:p>
        </w:tc>
      </w:tr>
      <w:tr w:rsidR="0035753F" w:rsidRPr="0035753F" w14:paraId="6910E22F" w14:textId="77777777">
        <w:tc>
          <w:tcPr>
            <w:tcW w:w="4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572A5" w14:textId="77777777" w:rsidR="0035753F" w:rsidRPr="0035753F" w:rsidRDefault="0035753F">
            <w:pPr>
              <w:spacing w:before="40" w:after="40"/>
              <w:rPr>
                <w:rFonts w:ascii="Arial" w:hAnsi="Arial" w:cs="Arial"/>
                <w:sz w:val="24"/>
                <w:szCs w:val="24"/>
              </w:rPr>
            </w:pPr>
            <w:r w:rsidRPr="0035753F">
              <w:rPr>
                <w:rFonts w:ascii="Arial" w:hAnsi="Arial" w:cs="Arial"/>
                <w:sz w:val="24"/>
                <w:szCs w:val="24"/>
              </w:rPr>
              <w:t>Dislike of bright light</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C2CD6" w14:textId="77777777" w:rsidR="0035753F" w:rsidRPr="0035753F" w:rsidRDefault="0035753F">
            <w:pPr>
              <w:spacing w:before="40" w:after="40"/>
              <w:rPr>
                <w:rFonts w:ascii="Arial" w:hAnsi="Arial" w:cs="Arial"/>
                <w:sz w:val="24"/>
                <w:szCs w:val="24"/>
              </w:rPr>
            </w:pPr>
            <w:r w:rsidRPr="0035753F">
              <w:rPr>
                <w:rFonts w:ascii="Arial" w:hAnsi="Arial" w:cs="Arial"/>
                <w:sz w:val="24"/>
                <w:szCs w:val="24"/>
              </w:rPr>
              <w:t>Drowsiness or difficult to wake</w:t>
            </w:r>
          </w:p>
        </w:tc>
      </w:tr>
      <w:tr w:rsidR="0035753F" w:rsidRPr="0035753F" w14:paraId="06C69AEA" w14:textId="77777777">
        <w:tc>
          <w:tcPr>
            <w:tcW w:w="4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21A1D" w14:textId="77777777" w:rsidR="0035753F" w:rsidRPr="0035753F" w:rsidRDefault="0035753F">
            <w:pPr>
              <w:spacing w:before="40" w:after="40"/>
              <w:rPr>
                <w:rFonts w:ascii="Arial" w:hAnsi="Arial" w:cs="Arial"/>
                <w:sz w:val="24"/>
                <w:szCs w:val="24"/>
              </w:rPr>
            </w:pPr>
            <w:r w:rsidRPr="0035753F">
              <w:rPr>
                <w:rFonts w:ascii="Arial" w:hAnsi="Arial" w:cs="Arial"/>
                <w:sz w:val="24"/>
                <w:szCs w:val="24"/>
              </w:rPr>
              <w:t xml:space="preserve">Rash or bruising rash </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099BB" w14:textId="77777777" w:rsidR="0035753F" w:rsidRPr="0035753F" w:rsidRDefault="0035753F">
            <w:pPr>
              <w:spacing w:before="40" w:after="40"/>
              <w:rPr>
                <w:rFonts w:ascii="Arial" w:hAnsi="Arial" w:cs="Arial"/>
                <w:sz w:val="24"/>
                <w:szCs w:val="24"/>
              </w:rPr>
            </w:pPr>
            <w:r w:rsidRPr="0035753F">
              <w:rPr>
                <w:rFonts w:ascii="Arial" w:hAnsi="Arial" w:cs="Arial"/>
                <w:sz w:val="24"/>
                <w:szCs w:val="24"/>
              </w:rPr>
              <w:t>Seizures or fits</w:t>
            </w:r>
          </w:p>
        </w:tc>
      </w:tr>
    </w:tbl>
    <w:p w14:paraId="001831CA" w14:textId="77777777" w:rsidR="0035753F" w:rsidRDefault="0035753F" w:rsidP="0035753F">
      <w:pPr>
        <w:spacing w:after="0" w:line="320" w:lineRule="exact"/>
        <w:rPr>
          <w:rFonts w:ascii="Arial" w:hAnsi="Arial" w:cs="Arial"/>
          <w:b/>
          <w:sz w:val="24"/>
          <w:szCs w:val="24"/>
        </w:rPr>
      </w:pPr>
    </w:p>
    <w:p w14:paraId="09398A2D" w14:textId="3B3AB0E1" w:rsidR="00D11A85" w:rsidRDefault="0035753F" w:rsidP="0035753F">
      <w:pPr>
        <w:spacing w:after="0" w:line="320" w:lineRule="exact"/>
        <w:rPr>
          <w:rFonts w:ascii="Arial" w:hAnsi="Arial" w:cs="Arial"/>
          <w:b/>
          <w:sz w:val="24"/>
          <w:szCs w:val="24"/>
        </w:rPr>
      </w:pPr>
      <w:r w:rsidRPr="0035753F">
        <w:rPr>
          <w:rFonts w:ascii="Arial" w:hAnsi="Arial" w:cs="Arial"/>
          <w:b/>
          <w:sz w:val="24"/>
          <w:szCs w:val="24"/>
        </w:rPr>
        <w:t>One or more of these symptoms may develop and they can appear in any order</w:t>
      </w:r>
      <w:r>
        <w:rPr>
          <w:rFonts w:ascii="Arial" w:hAnsi="Arial" w:cs="Arial"/>
          <w:b/>
          <w:sz w:val="24"/>
          <w:szCs w:val="24"/>
        </w:rPr>
        <w:t>.</w:t>
      </w:r>
    </w:p>
    <w:p w14:paraId="092D8EDD" w14:textId="77777777" w:rsidR="0035753F" w:rsidRDefault="0035753F" w:rsidP="0035753F">
      <w:pPr>
        <w:spacing w:after="0" w:line="320" w:lineRule="exact"/>
        <w:rPr>
          <w:rFonts w:ascii="Arial" w:hAnsi="Arial" w:cs="Arial"/>
          <w:b/>
          <w:sz w:val="24"/>
          <w:szCs w:val="24"/>
        </w:rPr>
      </w:pPr>
    </w:p>
    <w:p w14:paraId="662F6DD6" w14:textId="77777777" w:rsidR="0035753F" w:rsidRDefault="0035753F" w:rsidP="0035753F">
      <w:pPr>
        <w:pStyle w:val="PHEBodycopy"/>
        <w:ind w:right="0"/>
      </w:pPr>
      <w:r>
        <w:t xml:space="preserve">Meningococcal disease can be hard to identify at first because it can be like a bad case of flu. However, anyone affected with meningococcal disease will usually become seriously ill within a few hours. You should keep checking your child if they are unwell and contact your GP (family doctor) or NHS 111 for advice if you have any concerns. </w:t>
      </w:r>
    </w:p>
    <w:p w14:paraId="4495901F" w14:textId="77777777" w:rsidR="0035753F" w:rsidRDefault="0035753F" w:rsidP="0035753F">
      <w:pPr>
        <w:pStyle w:val="PHEBodycopy"/>
        <w:ind w:right="0"/>
      </w:pPr>
    </w:p>
    <w:p w14:paraId="38C6C5E3" w14:textId="77777777" w:rsidR="0035753F" w:rsidRDefault="0035753F" w:rsidP="0035753F">
      <w:pPr>
        <w:pStyle w:val="PHEBodycopy"/>
        <w:ind w:right="0"/>
      </w:pPr>
      <w:r>
        <w:t xml:space="preserve">If you become worried about your child’s condition, particularly if they are getting worse, seek medical help </w:t>
      </w:r>
      <w:r>
        <w:rPr>
          <w:b/>
        </w:rPr>
        <w:t xml:space="preserve">urgently </w:t>
      </w:r>
      <w:r>
        <w:t xml:space="preserve">at the closest A&amp;E Department or by dialling 999. </w:t>
      </w:r>
    </w:p>
    <w:p w14:paraId="3CA25A06" w14:textId="77777777" w:rsidR="0035753F" w:rsidRDefault="0035753F" w:rsidP="0035753F">
      <w:pPr>
        <w:pStyle w:val="PHEBodycopy"/>
        <w:ind w:right="0"/>
      </w:pPr>
    </w:p>
    <w:p w14:paraId="3B6479BD" w14:textId="57093AFE" w:rsidR="0035753F" w:rsidRDefault="0035753F" w:rsidP="0035753F">
      <w:pPr>
        <w:pStyle w:val="PHEBodycopy"/>
        <w:ind w:right="0"/>
      </w:pPr>
      <w:r>
        <w:rPr>
          <w:b/>
          <w:bCs/>
        </w:rPr>
        <w:t>B</w:t>
      </w:r>
      <w:r w:rsidRPr="00561941">
        <w:rPr>
          <w:b/>
          <w:bCs/>
        </w:rPr>
        <w:t>e watchful</w:t>
      </w:r>
      <w:r>
        <w:t xml:space="preserve"> and use your instincts. Early treatment can be lifesaving.</w:t>
      </w:r>
    </w:p>
    <w:p w14:paraId="7A67CA29" w14:textId="77777777" w:rsidR="0035753F" w:rsidRDefault="0035753F" w:rsidP="0035753F">
      <w:pPr>
        <w:pStyle w:val="PHEBodycopy"/>
        <w:ind w:right="0"/>
      </w:pPr>
    </w:p>
    <w:p w14:paraId="719F394A" w14:textId="77777777" w:rsidR="0035753F" w:rsidRDefault="0035753F" w:rsidP="0035753F">
      <w:pPr>
        <w:pStyle w:val="PHEBodycopy"/>
        <w:ind w:right="0"/>
      </w:pPr>
      <w:r>
        <w:t>Further information on meningococcal disease is available from:</w:t>
      </w:r>
    </w:p>
    <w:p w14:paraId="0465B59C" w14:textId="77777777" w:rsidR="0035753F" w:rsidRDefault="0035753F" w:rsidP="0035753F">
      <w:pPr>
        <w:pStyle w:val="PHEBodycopy"/>
        <w:ind w:right="0"/>
      </w:pPr>
    </w:p>
    <w:p w14:paraId="4CF4E089" w14:textId="77777777" w:rsidR="0035753F" w:rsidRDefault="0035753F" w:rsidP="0035753F">
      <w:pPr>
        <w:pStyle w:val="Bulletpoints"/>
        <w:spacing w:line="320" w:lineRule="atLeast"/>
        <w:ind w:right="0"/>
      </w:pPr>
      <w:r>
        <w:t xml:space="preserve">The Meningitis Research Foundation, </w:t>
      </w:r>
      <w:hyperlink r:id="rId10" w:history="1">
        <w:r>
          <w:rPr>
            <w:rStyle w:val="Hyperlink"/>
          </w:rPr>
          <w:t>www.meningitis.org</w:t>
        </w:r>
      </w:hyperlink>
      <w:r>
        <w:t xml:space="preserve"> telephone: 0808 800 3344</w:t>
      </w:r>
    </w:p>
    <w:p w14:paraId="6956D0D1" w14:textId="77777777" w:rsidR="0035753F" w:rsidRDefault="0035753F" w:rsidP="0035753F">
      <w:pPr>
        <w:pStyle w:val="Bulletpoints"/>
        <w:spacing w:line="320" w:lineRule="atLeast"/>
        <w:ind w:right="0"/>
      </w:pPr>
      <w:r>
        <w:t xml:space="preserve">Meningitis Now, </w:t>
      </w:r>
      <w:hyperlink r:id="rId11" w:history="1">
        <w:r>
          <w:rPr>
            <w:rStyle w:val="Hyperlink"/>
          </w:rPr>
          <w:t>www.meningitisnow.org</w:t>
        </w:r>
      </w:hyperlink>
      <w:r>
        <w:t xml:space="preserve"> telephone: 0808 80 10 388 helpline email address: </w:t>
      </w:r>
      <w:hyperlink r:id="rId12" w:history="1">
        <w:r>
          <w:rPr>
            <w:rStyle w:val="Hyperlink"/>
          </w:rPr>
          <w:t>helpline@meningitisnow.org</w:t>
        </w:r>
      </w:hyperlink>
    </w:p>
    <w:p w14:paraId="4295D517" w14:textId="77777777" w:rsidR="0035753F" w:rsidRDefault="0035753F" w:rsidP="0035753F"/>
    <w:p w14:paraId="058FFA9E" w14:textId="26E7EA6D" w:rsidR="00D11A85" w:rsidRPr="00D11A85" w:rsidRDefault="00D11A85" w:rsidP="00D11A85">
      <w:pPr>
        <w:spacing w:after="0" w:line="320" w:lineRule="exact"/>
        <w:rPr>
          <w:rFonts w:ascii="Arial" w:eastAsia="Calibri" w:hAnsi="Arial" w:cs="Times New Roman"/>
          <w:sz w:val="24"/>
          <w:szCs w:val="24"/>
        </w:rPr>
      </w:pPr>
      <w:r w:rsidRPr="00D11A85">
        <w:rPr>
          <w:rFonts w:ascii="Arial" w:eastAsia="Calibri" w:hAnsi="Arial" w:cs="Times New Roman"/>
          <w:sz w:val="24"/>
          <w:szCs w:val="24"/>
        </w:rPr>
        <w:t>Yours sincerely</w:t>
      </w:r>
      <w:r w:rsidR="00157D3F">
        <w:rPr>
          <w:rFonts w:ascii="Arial" w:eastAsia="Calibri" w:hAnsi="Arial" w:cs="Times New Roman"/>
          <w:sz w:val="24"/>
          <w:szCs w:val="24"/>
        </w:rPr>
        <w:t>,</w:t>
      </w:r>
    </w:p>
    <w:p w14:paraId="7F8E3844" w14:textId="77777777" w:rsidR="00D11A85" w:rsidRPr="00D11A85" w:rsidRDefault="00D11A85" w:rsidP="00D11A85">
      <w:pPr>
        <w:spacing w:after="0" w:line="320" w:lineRule="exact"/>
        <w:rPr>
          <w:rFonts w:ascii="Arial" w:eastAsia="Calibri" w:hAnsi="Arial" w:cs="Times New Roman"/>
          <w:sz w:val="24"/>
          <w:szCs w:val="24"/>
        </w:rPr>
      </w:pPr>
    </w:p>
    <w:p w14:paraId="47CF8851" w14:textId="008B5D8E" w:rsidR="00D11A85" w:rsidRDefault="00157D3F" w:rsidP="00D11A85">
      <w:pPr>
        <w:spacing w:after="0" w:line="320" w:lineRule="exact"/>
        <w:rPr>
          <w:rFonts w:ascii="Arial" w:eastAsia="Calibri" w:hAnsi="Arial" w:cs="Times New Roman"/>
          <w:sz w:val="24"/>
          <w:szCs w:val="24"/>
        </w:rPr>
      </w:pPr>
      <w:hyperlink r:id="rId13" w:history="1">
        <w:r>
          <w:rPr>
            <w:rFonts w:ascii="Arial" w:eastAsia="Calibri" w:hAnsi="Arial" w:cs="Times New Roman"/>
            <w:sz w:val="24"/>
            <w:szCs w:val="24"/>
          </w:rPr>
          <w:t>South</w:t>
        </w:r>
      </w:hyperlink>
      <w:r>
        <w:rPr>
          <w:rFonts w:ascii="Arial" w:eastAsia="Calibri" w:hAnsi="Arial" w:cs="Times New Roman"/>
          <w:sz w:val="24"/>
          <w:szCs w:val="24"/>
        </w:rPr>
        <w:t xml:space="preserve"> East Health Protection Team</w:t>
      </w:r>
    </w:p>
    <w:p w14:paraId="35990D2B" w14:textId="0D00BF0A" w:rsidR="00157D3F" w:rsidRDefault="00157D3F" w:rsidP="00D11A85">
      <w:pPr>
        <w:spacing w:after="0" w:line="320" w:lineRule="exact"/>
        <w:rPr>
          <w:rFonts w:ascii="Arial" w:eastAsia="Calibri" w:hAnsi="Arial" w:cs="Times New Roman"/>
          <w:sz w:val="24"/>
          <w:szCs w:val="24"/>
        </w:rPr>
      </w:pPr>
      <w:r>
        <w:rPr>
          <w:rFonts w:ascii="Arial" w:eastAsia="Calibri" w:hAnsi="Arial" w:cs="Times New Roman"/>
          <w:sz w:val="24"/>
          <w:szCs w:val="24"/>
        </w:rPr>
        <w:t>UK Health Security Agency</w:t>
      </w:r>
    </w:p>
    <w:p w14:paraId="1C672B5B" w14:textId="55361439" w:rsidR="00D13118" w:rsidRPr="00666A20" w:rsidRDefault="00157D3F" w:rsidP="005E6D49">
      <w:pPr>
        <w:spacing w:after="0" w:line="320" w:lineRule="exact"/>
        <w:rPr>
          <w:rFonts w:ascii="Arial" w:eastAsia="Calibri" w:hAnsi="Arial" w:cs="Arial"/>
          <w:sz w:val="24"/>
          <w:szCs w:val="24"/>
        </w:rPr>
      </w:pPr>
      <w:hyperlink r:id="rId14" w:history="1">
        <w:r w:rsidRPr="00651B55">
          <w:rPr>
            <w:rStyle w:val="Hyperlink"/>
            <w:rFonts w:ascii="Arial" w:eastAsia="Calibri" w:hAnsi="Arial" w:cs="Times New Roman"/>
            <w:sz w:val="24"/>
            <w:szCs w:val="24"/>
          </w:rPr>
          <w:t>SE.AcuteResponse@ukhsa.gov.uk</w:t>
        </w:r>
      </w:hyperlink>
      <w:r>
        <w:rPr>
          <w:rFonts w:ascii="Arial" w:eastAsia="Calibri" w:hAnsi="Arial" w:cs="Times New Roman"/>
          <w:sz w:val="24"/>
          <w:szCs w:val="24"/>
        </w:rPr>
        <w:t xml:space="preserve"> </w:t>
      </w:r>
    </w:p>
    <w:sectPr w:rsidR="00D13118" w:rsidRPr="00666A20" w:rsidSect="00666A20">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2AD51" w14:textId="77777777" w:rsidR="00582093" w:rsidRDefault="00582093" w:rsidP="00666A20">
      <w:pPr>
        <w:spacing w:after="0" w:line="240" w:lineRule="auto"/>
      </w:pPr>
      <w:r>
        <w:separator/>
      </w:r>
    </w:p>
  </w:endnote>
  <w:endnote w:type="continuationSeparator" w:id="0">
    <w:p w14:paraId="1A5B3385" w14:textId="77777777" w:rsidR="00582093" w:rsidRDefault="00582093" w:rsidP="00666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CD3318" w14:paraId="4F31CA51" w14:textId="77777777" w:rsidTr="1ECD3318">
      <w:trPr>
        <w:trHeight w:val="300"/>
      </w:trPr>
      <w:tc>
        <w:tcPr>
          <w:tcW w:w="3005" w:type="dxa"/>
        </w:tcPr>
        <w:p w14:paraId="3129B1CC" w14:textId="01C06B00" w:rsidR="1ECD3318" w:rsidRDefault="1ECD3318" w:rsidP="1ECD3318">
          <w:pPr>
            <w:pStyle w:val="Header"/>
            <w:ind w:left="-115"/>
          </w:pPr>
        </w:p>
      </w:tc>
      <w:tc>
        <w:tcPr>
          <w:tcW w:w="3005" w:type="dxa"/>
        </w:tcPr>
        <w:p w14:paraId="4402183D" w14:textId="74F0AAD7" w:rsidR="1ECD3318" w:rsidRDefault="1ECD3318" w:rsidP="1ECD3318">
          <w:pPr>
            <w:pStyle w:val="Header"/>
            <w:jc w:val="center"/>
          </w:pPr>
        </w:p>
      </w:tc>
      <w:tc>
        <w:tcPr>
          <w:tcW w:w="3005" w:type="dxa"/>
        </w:tcPr>
        <w:p w14:paraId="579954C0" w14:textId="40C309D8" w:rsidR="1ECD3318" w:rsidRDefault="1ECD3318" w:rsidP="1ECD3318">
          <w:pPr>
            <w:pStyle w:val="Header"/>
            <w:ind w:right="-115"/>
            <w:jc w:val="right"/>
          </w:pPr>
        </w:p>
      </w:tc>
    </w:tr>
  </w:tbl>
  <w:p w14:paraId="1FA0B29E" w14:textId="3A51DE8E" w:rsidR="1ECD3318" w:rsidRDefault="1ECD3318" w:rsidP="1ECD3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30E" w14:textId="77777777" w:rsidR="001A7441" w:rsidRDefault="001A7441">
    <w:pPr>
      <w:pStyle w:val="Footer"/>
    </w:pPr>
  </w:p>
  <w:p w14:paraId="613FB852" w14:textId="77777777" w:rsidR="001A7441" w:rsidRDefault="001A7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A72EF" w14:textId="77777777" w:rsidR="00582093" w:rsidRDefault="00582093" w:rsidP="00666A20">
      <w:pPr>
        <w:spacing w:after="0" w:line="240" w:lineRule="auto"/>
      </w:pPr>
      <w:r>
        <w:separator/>
      </w:r>
    </w:p>
  </w:footnote>
  <w:footnote w:type="continuationSeparator" w:id="0">
    <w:p w14:paraId="46096A2F" w14:textId="77777777" w:rsidR="00582093" w:rsidRDefault="00582093" w:rsidP="00666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CD3318" w14:paraId="53D33A3D" w14:textId="77777777" w:rsidTr="1ECD3318">
      <w:trPr>
        <w:trHeight w:val="300"/>
      </w:trPr>
      <w:tc>
        <w:tcPr>
          <w:tcW w:w="3005" w:type="dxa"/>
        </w:tcPr>
        <w:p w14:paraId="5D8FC004" w14:textId="2F670A43" w:rsidR="1ECD3318" w:rsidRDefault="1ECD3318" w:rsidP="1ECD3318">
          <w:pPr>
            <w:pStyle w:val="Header"/>
            <w:ind w:left="-115"/>
          </w:pPr>
        </w:p>
      </w:tc>
      <w:tc>
        <w:tcPr>
          <w:tcW w:w="3005" w:type="dxa"/>
        </w:tcPr>
        <w:p w14:paraId="5DD8A080" w14:textId="00313522" w:rsidR="1ECD3318" w:rsidRDefault="1ECD3318" w:rsidP="1ECD3318">
          <w:pPr>
            <w:pStyle w:val="Header"/>
            <w:jc w:val="center"/>
          </w:pPr>
        </w:p>
      </w:tc>
      <w:tc>
        <w:tcPr>
          <w:tcW w:w="3005" w:type="dxa"/>
        </w:tcPr>
        <w:p w14:paraId="723E38F6" w14:textId="7E8FD60B" w:rsidR="1ECD3318" w:rsidRDefault="1ECD3318" w:rsidP="1ECD3318">
          <w:pPr>
            <w:pStyle w:val="Header"/>
            <w:ind w:right="-115"/>
            <w:jc w:val="right"/>
          </w:pPr>
        </w:p>
      </w:tc>
    </w:tr>
  </w:tbl>
  <w:p w14:paraId="58019E97" w14:textId="7F9F5694" w:rsidR="1ECD3318" w:rsidRDefault="1ECD3318" w:rsidP="1ECD3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F29B" w14:textId="77777777" w:rsidR="00FE447A" w:rsidRDefault="00FE447A" w:rsidP="00FE447A">
    <w:pPr>
      <w:pStyle w:val="Header"/>
    </w:pPr>
    <w:r>
      <w:rPr>
        <w:noProof/>
        <w:color w:val="0000FF"/>
        <w:u w:val="single"/>
      </w:rPr>
      <w:drawing>
        <wp:anchor distT="0" distB="0" distL="114300" distR="114300" simplePos="0" relativeHeight="251658240" behindDoc="1" locked="0" layoutInCell="1" allowOverlap="1" wp14:anchorId="01F0A16F" wp14:editId="67E74A96">
          <wp:simplePos x="0" y="0"/>
          <wp:positionH relativeFrom="column">
            <wp:posOffset>-114300</wp:posOffset>
          </wp:positionH>
          <wp:positionV relativeFrom="paragraph">
            <wp:posOffset>-211455</wp:posOffset>
          </wp:positionV>
          <wp:extent cx="1308100" cy="1346200"/>
          <wp:effectExtent l="0" t="0" r="6350" b="6350"/>
          <wp:wrapNone/>
          <wp:docPr id="808553606" name="Picture 1" descr="UK Health Security Agency logo">
            <a:extLst xmlns:a="http://schemas.openxmlformats.org/drawingml/2006/main">
              <a:ext uri="{FF2B5EF4-FFF2-40B4-BE49-F238E27FC236}">
                <a16:creationId xmlns:a16="http://schemas.microsoft.com/office/drawing/2014/main" id="{E98F4D91-8889-4717-BDF1-1025801B21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553606" name="Picture 1" descr="UK Health Security Agency logo"/>
                  <pic:cNvPicPr/>
                </pic:nvPicPr>
                <pic:blipFill>
                  <a:blip r:embed="rId1">
                    <a:extLst>
                      <a:ext uri="{28A0092B-C50C-407E-A947-70E740481C1C}">
                        <a14:useLocalDpi xmlns:a14="http://schemas.microsoft.com/office/drawing/2010/main" val="0"/>
                      </a:ext>
                    </a:extLst>
                  </a:blip>
                  <a:stretch>
                    <a:fillRect/>
                  </a:stretch>
                </pic:blipFill>
                <pic:spPr>
                  <a:xfrm>
                    <a:off x="0" y="0"/>
                    <a:ext cx="1308100" cy="1346200"/>
                  </a:xfrm>
                  <a:prstGeom prst="rect">
                    <a:avLst/>
                  </a:prstGeom>
                </pic:spPr>
              </pic:pic>
            </a:graphicData>
          </a:graphic>
        </wp:anchor>
      </w:drawing>
    </w:r>
    <w:r>
      <w:tab/>
    </w:r>
    <w:r>
      <w:tab/>
    </w:r>
  </w:p>
  <w:p w14:paraId="413C296E" w14:textId="535B71EC" w:rsidR="00690839" w:rsidRPr="00D1321F" w:rsidRDefault="416B1AAD" w:rsidP="005B77E1">
    <w:pPr>
      <w:pStyle w:val="Header"/>
      <w:tabs>
        <w:tab w:val="clear" w:pos="4513"/>
        <w:tab w:val="clear" w:pos="9026"/>
        <w:tab w:val="left" w:pos="7755"/>
      </w:tabs>
      <w:ind w:firstLine="720"/>
      <w:jc w:val="right"/>
      <w:rPr>
        <w:rFonts w:ascii="Arial" w:eastAsia="Arial" w:hAnsi="Arial" w:cs="Arial"/>
        <w:sz w:val="24"/>
        <w:szCs w:val="24"/>
        <w:lang w:val="fr-FR"/>
      </w:rPr>
    </w:pPr>
    <w:r w:rsidRPr="00D1321F">
      <w:rPr>
        <w:rFonts w:ascii="Arial" w:eastAsia="Arial" w:hAnsi="Arial" w:cs="Arial"/>
        <w:sz w:val="24"/>
        <w:szCs w:val="24"/>
        <w:lang w:val="fr-FR"/>
      </w:rPr>
      <w:t>Tel: 0344 225 3861</w:t>
    </w:r>
  </w:p>
  <w:p w14:paraId="3C0E42AB" w14:textId="457BFB52" w:rsidR="00690839" w:rsidRPr="00D1321F" w:rsidRDefault="416B1AAD" w:rsidP="416B1AAD">
    <w:pPr>
      <w:pStyle w:val="Header"/>
      <w:jc w:val="right"/>
      <w:rPr>
        <w:rFonts w:ascii="Arial" w:eastAsia="Arial" w:hAnsi="Arial" w:cs="Arial"/>
        <w:sz w:val="24"/>
        <w:szCs w:val="24"/>
        <w:lang w:val="fr-FR"/>
      </w:rPr>
    </w:pPr>
    <w:r w:rsidRPr="00D1321F">
      <w:rPr>
        <w:rFonts w:ascii="Arial" w:eastAsia="Arial" w:hAnsi="Arial" w:cs="Arial"/>
        <w:sz w:val="24"/>
        <w:szCs w:val="24"/>
        <w:lang w:val="fr-FR"/>
      </w:rPr>
      <w:t xml:space="preserve">Email: </w:t>
    </w:r>
    <w:hyperlink r:id="rId2">
      <w:r w:rsidRPr="00D1321F">
        <w:rPr>
          <w:rStyle w:val="Hyperlink"/>
          <w:rFonts w:ascii="Arial" w:eastAsia="Arial" w:hAnsi="Arial" w:cs="Arial"/>
          <w:color w:val="auto"/>
          <w:sz w:val="24"/>
          <w:szCs w:val="24"/>
          <w:lang w:val="fr-FR"/>
        </w:rPr>
        <w:t>SE.AcuteResponse@ukhsa.gov.uk</w:t>
      </w:r>
    </w:hyperlink>
  </w:p>
  <w:p w14:paraId="0D8C7A95" w14:textId="7110BA2D" w:rsidR="008923ED" w:rsidRDefault="416B1AAD" w:rsidP="416B1AAD">
    <w:pPr>
      <w:pStyle w:val="Header"/>
      <w:jc w:val="right"/>
      <w:rPr>
        <w:rFonts w:ascii="Arial" w:eastAsia="Arial" w:hAnsi="Arial" w:cs="Arial"/>
        <w:sz w:val="24"/>
        <w:szCs w:val="24"/>
      </w:rPr>
    </w:pPr>
    <w:hyperlink r:id="rId3">
      <w:r w:rsidRPr="416B1AAD">
        <w:rPr>
          <w:rStyle w:val="Hyperlink"/>
          <w:rFonts w:ascii="Arial" w:eastAsia="Arial" w:hAnsi="Arial" w:cs="Arial"/>
          <w:color w:val="auto"/>
          <w:sz w:val="24"/>
          <w:szCs w:val="24"/>
        </w:rPr>
        <w:t>www.gov.uk/ukhsa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C1A81"/>
    <w:multiLevelType w:val="hybridMultilevel"/>
    <w:tmpl w:val="7A1AC0BC"/>
    <w:lvl w:ilvl="0" w:tplc="86DAC948">
      <w:start w:val="6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B76D8"/>
    <w:multiLevelType w:val="hybridMultilevel"/>
    <w:tmpl w:val="10002BBC"/>
    <w:lvl w:ilvl="0" w:tplc="08090001">
      <w:start w:val="1"/>
      <w:numFmt w:val="bullet"/>
      <w:lvlText w:val=""/>
      <w:lvlJc w:val="left"/>
      <w:pPr>
        <w:ind w:left="720" w:hanging="360"/>
      </w:pPr>
      <w:rPr>
        <w:rFonts w:ascii="Symbol" w:hAnsi="Symbol" w:hint="default"/>
        <w:color w:val="9800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77014"/>
    <w:multiLevelType w:val="hybridMultilevel"/>
    <w:tmpl w:val="EE6A1744"/>
    <w:lvl w:ilvl="0" w:tplc="08090001">
      <w:start w:val="1"/>
      <w:numFmt w:val="bullet"/>
      <w:lvlText w:val=""/>
      <w:lvlJc w:val="left"/>
      <w:pPr>
        <w:ind w:left="720" w:hanging="360"/>
      </w:pPr>
      <w:rPr>
        <w:rFonts w:ascii="Symbol" w:hAnsi="Symbol" w:hint="default"/>
        <w:color w:val="9800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085E9B"/>
    <w:multiLevelType w:val="hybridMultilevel"/>
    <w:tmpl w:val="3FDC2DB4"/>
    <w:lvl w:ilvl="0" w:tplc="08090001">
      <w:start w:val="1"/>
      <w:numFmt w:val="bullet"/>
      <w:lvlText w:val=""/>
      <w:lvlJc w:val="left"/>
      <w:pPr>
        <w:ind w:left="720" w:hanging="360"/>
      </w:pPr>
      <w:rPr>
        <w:rFonts w:ascii="Symbol" w:hAnsi="Symbol" w:hint="default"/>
        <w:color w:val="9800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E54C4B"/>
    <w:multiLevelType w:val="hybridMultilevel"/>
    <w:tmpl w:val="50DEA44C"/>
    <w:lvl w:ilvl="0" w:tplc="89CA866E">
      <w:start w:val="1"/>
      <w:numFmt w:val="bullet"/>
      <w:pStyle w:val="Bulletpoints"/>
      <w:lvlText w:val=""/>
      <w:lvlJc w:val="left"/>
      <w:pPr>
        <w:ind w:left="720" w:hanging="360"/>
      </w:pPr>
      <w:rPr>
        <w:rFonts w:ascii="Symbol" w:hAnsi="Symbol" w:hint="default"/>
        <w:color w:val="007C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333EF1"/>
    <w:multiLevelType w:val="hybridMultilevel"/>
    <w:tmpl w:val="5C5A7946"/>
    <w:lvl w:ilvl="0" w:tplc="08090001">
      <w:start w:val="1"/>
      <w:numFmt w:val="bullet"/>
      <w:lvlText w:val=""/>
      <w:lvlJc w:val="left"/>
      <w:pPr>
        <w:ind w:left="2138" w:hanging="360"/>
      </w:pPr>
      <w:rPr>
        <w:rFonts w:ascii="Symbol" w:hAnsi="Symbol" w:hint="default"/>
        <w:color w:val="98002E"/>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325741015">
    <w:abstractNumId w:val="5"/>
  </w:num>
  <w:num w:numId="2" w16cid:durableId="1479803981">
    <w:abstractNumId w:val="3"/>
  </w:num>
  <w:num w:numId="3" w16cid:durableId="1756898625">
    <w:abstractNumId w:val="0"/>
  </w:num>
  <w:num w:numId="4" w16cid:durableId="1889535293">
    <w:abstractNumId w:val="4"/>
  </w:num>
  <w:num w:numId="5" w16cid:durableId="530071828">
    <w:abstractNumId w:val="2"/>
  </w:num>
  <w:num w:numId="6" w16cid:durableId="553734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20"/>
    <w:rsid w:val="00005A4C"/>
    <w:rsid w:val="0002479F"/>
    <w:rsid w:val="000736C0"/>
    <w:rsid w:val="00075279"/>
    <w:rsid w:val="00077987"/>
    <w:rsid w:val="00100CFF"/>
    <w:rsid w:val="00157D3F"/>
    <w:rsid w:val="001612F5"/>
    <w:rsid w:val="00170E40"/>
    <w:rsid w:val="001A7441"/>
    <w:rsid w:val="001F6898"/>
    <w:rsid w:val="001F6F7D"/>
    <w:rsid w:val="0023161E"/>
    <w:rsid w:val="002775D1"/>
    <w:rsid w:val="002872BC"/>
    <w:rsid w:val="002B692F"/>
    <w:rsid w:val="00342678"/>
    <w:rsid w:val="0035753F"/>
    <w:rsid w:val="00357D7D"/>
    <w:rsid w:val="003765CB"/>
    <w:rsid w:val="003C5EDA"/>
    <w:rsid w:val="00415905"/>
    <w:rsid w:val="00417ACF"/>
    <w:rsid w:val="00480778"/>
    <w:rsid w:val="0054737D"/>
    <w:rsid w:val="005603E6"/>
    <w:rsid w:val="00582093"/>
    <w:rsid w:val="00593180"/>
    <w:rsid w:val="00594577"/>
    <w:rsid w:val="005B77E1"/>
    <w:rsid w:val="005C054A"/>
    <w:rsid w:val="005E5A04"/>
    <w:rsid w:val="005E6D49"/>
    <w:rsid w:val="00641490"/>
    <w:rsid w:val="0064293A"/>
    <w:rsid w:val="0065332C"/>
    <w:rsid w:val="00666A20"/>
    <w:rsid w:val="00683DBF"/>
    <w:rsid w:val="00690839"/>
    <w:rsid w:val="007132E6"/>
    <w:rsid w:val="0073559B"/>
    <w:rsid w:val="007678A1"/>
    <w:rsid w:val="007B5A3F"/>
    <w:rsid w:val="007B6AAE"/>
    <w:rsid w:val="007E68C0"/>
    <w:rsid w:val="00815121"/>
    <w:rsid w:val="008232A0"/>
    <w:rsid w:val="0086793C"/>
    <w:rsid w:val="008923ED"/>
    <w:rsid w:val="008A2FB4"/>
    <w:rsid w:val="008C01A7"/>
    <w:rsid w:val="00951C39"/>
    <w:rsid w:val="00961762"/>
    <w:rsid w:val="00986E48"/>
    <w:rsid w:val="009A6B76"/>
    <w:rsid w:val="009D0114"/>
    <w:rsid w:val="009E2EBF"/>
    <w:rsid w:val="00A31CBF"/>
    <w:rsid w:val="00A424DD"/>
    <w:rsid w:val="00A45603"/>
    <w:rsid w:val="00AB4B3D"/>
    <w:rsid w:val="00AE007C"/>
    <w:rsid w:val="00B374F4"/>
    <w:rsid w:val="00B5407A"/>
    <w:rsid w:val="00B7305B"/>
    <w:rsid w:val="00BA268E"/>
    <w:rsid w:val="00BB3692"/>
    <w:rsid w:val="00BC350D"/>
    <w:rsid w:val="00BC69A0"/>
    <w:rsid w:val="00BD2CA7"/>
    <w:rsid w:val="00BF70A6"/>
    <w:rsid w:val="00C802E1"/>
    <w:rsid w:val="00CB1F75"/>
    <w:rsid w:val="00CB578C"/>
    <w:rsid w:val="00D11A85"/>
    <w:rsid w:val="00D13118"/>
    <w:rsid w:val="00D1321F"/>
    <w:rsid w:val="00D27731"/>
    <w:rsid w:val="00DC2F5C"/>
    <w:rsid w:val="00E226C0"/>
    <w:rsid w:val="00E45B78"/>
    <w:rsid w:val="00E57D0D"/>
    <w:rsid w:val="00EF238C"/>
    <w:rsid w:val="00F21505"/>
    <w:rsid w:val="00F47D6C"/>
    <w:rsid w:val="00FB4CBA"/>
    <w:rsid w:val="00FE447A"/>
    <w:rsid w:val="01CE2A09"/>
    <w:rsid w:val="03A65325"/>
    <w:rsid w:val="04B32C9A"/>
    <w:rsid w:val="05CFB9D1"/>
    <w:rsid w:val="0674C7F6"/>
    <w:rsid w:val="0BCCD5B1"/>
    <w:rsid w:val="0FDABD82"/>
    <w:rsid w:val="1B81C05B"/>
    <w:rsid w:val="1E4085F8"/>
    <w:rsid w:val="1ECD3318"/>
    <w:rsid w:val="22D2C034"/>
    <w:rsid w:val="241FFB13"/>
    <w:rsid w:val="279E668C"/>
    <w:rsid w:val="291A04DC"/>
    <w:rsid w:val="2A93FBB8"/>
    <w:rsid w:val="2BA1AA98"/>
    <w:rsid w:val="2E41FD18"/>
    <w:rsid w:val="2F08D249"/>
    <w:rsid w:val="36131C7F"/>
    <w:rsid w:val="3B305A18"/>
    <w:rsid w:val="3DB1BDC9"/>
    <w:rsid w:val="40C8FDC1"/>
    <w:rsid w:val="40F70A30"/>
    <w:rsid w:val="416B1AAD"/>
    <w:rsid w:val="45EDF6D8"/>
    <w:rsid w:val="49B270A7"/>
    <w:rsid w:val="50B9EB99"/>
    <w:rsid w:val="566B0D64"/>
    <w:rsid w:val="56D68398"/>
    <w:rsid w:val="5885414C"/>
    <w:rsid w:val="5B8C63B9"/>
    <w:rsid w:val="5C50655E"/>
    <w:rsid w:val="614556FC"/>
    <w:rsid w:val="61D1CE06"/>
    <w:rsid w:val="67CA6528"/>
    <w:rsid w:val="69D773D1"/>
    <w:rsid w:val="6AB878A9"/>
    <w:rsid w:val="6BED0986"/>
    <w:rsid w:val="6C7DB228"/>
    <w:rsid w:val="6EC027F9"/>
    <w:rsid w:val="75C38649"/>
    <w:rsid w:val="76BEC2FC"/>
    <w:rsid w:val="7BC5CD0D"/>
    <w:rsid w:val="7F6FE8A6"/>
    <w:rsid w:val="7F96E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D3B5EA"/>
  <w15:docId w15:val="{EFAF9572-BEB6-41C6-9425-D4F426F4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66A20"/>
    <w:pPr>
      <w:keepNext/>
      <w:spacing w:before="240" w:after="60" w:line="320" w:lineRule="exact"/>
      <w:outlineLvl w:val="0"/>
    </w:pPr>
    <w:rPr>
      <w:rFonts w:ascii="Arial" w:eastAsia="Times New Roman" w:hAnsi="Arial" w:cs="Times New Roman"/>
      <w:bCs/>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A20"/>
  </w:style>
  <w:style w:type="paragraph" w:styleId="Footer">
    <w:name w:val="footer"/>
    <w:basedOn w:val="Normal"/>
    <w:link w:val="FooterChar"/>
    <w:uiPriority w:val="99"/>
    <w:unhideWhenUsed/>
    <w:rsid w:val="00666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A20"/>
  </w:style>
  <w:style w:type="character" w:customStyle="1" w:styleId="Heading1Char">
    <w:name w:val="Heading 1 Char"/>
    <w:basedOn w:val="DefaultParagraphFont"/>
    <w:link w:val="Heading1"/>
    <w:uiPriority w:val="99"/>
    <w:rsid w:val="00666A20"/>
    <w:rPr>
      <w:rFonts w:ascii="Arial" w:eastAsia="Times New Roman" w:hAnsi="Arial" w:cs="Times New Roman"/>
      <w:bCs/>
      <w:kern w:val="32"/>
      <w:sz w:val="40"/>
      <w:szCs w:val="32"/>
    </w:rPr>
  </w:style>
  <w:style w:type="character" w:styleId="Hyperlink">
    <w:name w:val="Hyperlink"/>
    <w:uiPriority w:val="99"/>
    <w:rsid w:val="00666A20"/>
    <w:rPr>
      <w:color w:val="98002E"/>
      <w:u w:val="none"/>
    </w:rPr>
  </w:style>
  <w:style w:type="paragraph" w:styleId="BodyText">
    <w:name w:val="Body Text"/>
    <w:basedOn w:val="Normal"/>
    <w:link w:val="BodyTextChar"/>
    <w:uiPriority w:val="1"/>
    <w:qFormat/>
    <w:rsid w:val="00666A20"/>
    <w:pPr>
      <w:widowControl w:val="0"/>
      <w:spacing w:after="0" w:line="240" w:lineRule="auto"/>
      <w:ind w:left="2138" w:hanging="360"/>
    </w:pPr>
    <w:rPr>
      <w:rFonts w:ascii="Arial" w:eastAsia="Arial" w:hAnsi="Arial"/>
      <w:sz w:val="24"/>
      <w:szCs w:val="24"/>
      <w:lang w:val="en-US"/>
    </w:rPr>
  </w:style>
  <w:style w:type="character" w:customStyle="1" w:styleId="BodyTextChar">
    <w:name w:val="Body Text Char"/>
    <w:basedOn w:val="DefaultParagraphFont"/>
    <w:link w:val="BodyText"/>
    <w:uiPriority w:val="1"/>
    <w:rsid w:val="00666A20"/>
    <w:rPr>
      <w:rFonts w:ascii="Arial" w:eastAsia="Arial" w:hAnsi="Arial"/>
      <w:sz w:val="24"/>
      <w:szCs w:val="24"/>
      <w:lang w:val="en-US"/>
    </w:rPr>
  </w:style>
  <w:style w:type="character" w:customStyle="1" w:styleId="y0nh2b">
    <w:name w:val="y0nh2b"/>
    <w:basedOn w:val="DefaultParagraphFont"/>
    <w:rsid w:val="00666A20"/>
  </w:style>
  <w:style w:type="paragraph" w:styleId="BalloonText">
    <w:name w:val="Balloon Text"/>
    <w:basedOn w:val="Normal"/>
    <w:link w:val="BalloonTextChar"/>
    <w:uiPriority w:val="99"/>
    <w:semiHidden/>
    <w:unhideWhenUsed/>
    <w:rsid w:val="00CB1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F75"/>
    <w:rPr>
      <w:rFonts w:ascii="Tahoma" w:hAnsi="Tahoma" w:cs="Tahoma"/>
      <w:sz w:val="16"/>
      <w:szCs w:val="16"/>
    </w:rPr>
  </w:style>
  <w:style w:type="paragraph" w:styleId="ListParagraph">
    <w:name w:val="List Paragraph"/>
    <w:basedOn w:val="Normal"/>
    <w:uiPriority w:val="34"/>
    <w:qFormat/>
    <w:rsid w:val="00D13118"/>
    <w:pPr>
      <w:spacing w:after="160" w:line="259" w:lineRule="auto"/>
      <w:ind w:left="720"/>
      <w:contextualSpacing/>
    </w:pPr>
  </w:style>
  <w:style w:type="character" w:styleId="UnresolvedMention">
    <w:name w:val="Unresolved Mention"/>
    <w:basedOn w:val="DefaultParagraphFont"/>
    <w:uiPriority w:val="99"/>
    <w:semiHidden/>
    <w:unhideWhenUsed/>
    <w:rsid w:val="0069083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unhideWhenUsed/>
    <w:rsid w:val="0035753F"/>
    <w:pPr>
      <w:spacing w:after="120" w:line="480" w:lineRule="auto"/>
    </w:pPr>
    <w:rPr>
      <w:rFonts w:ascii="Arial" w:eastAsia="Calibri" w:hAnsi="Arial" w:cs="Times New Roman"/>
      <w:sz w:val="24"/>
      <w:szCs w:val="24"/>
    </w:rPr>
  </w:style>
  <w:style w:type="character" w:customStyle="1" w:styleId="BodyText2Char">
    <w:name w:val="Body Text 2 Char"/>
    <w:basedOn w:val="DefaultParagraphFont"/>
    <w:link w:val="BodyText2"/>
    <w:uiPriority w:val="99"/>
    <w:rsid w:val="0035753F"/>
    <w:rPr>
      <w:rFonts w:ascii="Arial" w:eastAsia="Calibri" w:hAnsi="Arial" w:cs="Times New Roman"/>
      <w:sz w:val="24"/>
      <w:szCs w:val="24"/>
    </w:rPr>
  </w:style>
  <w:style w:type="paragraph" w:customStyle="1" w:styleId="PHEBodycopy">
    <w:name w:val="PHE Body copy"/>
    <w:basedOn w:val="Normal"/>
    <w:rsid w:val="0035753F"/>
    <w:pPr>
      <w:spacing w:after="0" w:line="320" w:lineRule="atLeast"/>
      <w:ind w:right="794"/>
    </w:pPr>
    <w:rPr>
      <w:rFonts w:ascii="Arial" w:eastAsia="Times New Roman" w:hAnsi="Arial" w:cs="Times New Roman"/>
      <w:sz w:val="24"/>
      <w:szCs w:val="20"/>
      <w:lang w:eastAsia="en-GB"/>
    </w:rPr>
  </w:style>
  <w:style w:type="paragraph" w:customStyle="1" w:styleId="Header3">
    <w:name w:val="* Header 3"/>
    <w:rsid w:val="0035753F"/>
    <w:pPr>
      <w:spacing w:after="160" w:line="240" w:lineRule="auto"/>
      <w:outlineLvl w:val="2"/>
    </w:pPr>
    <w:rPr>
      <w:rFonts w:ascii="Arial" w:eastAsia="Times New Roman" w:hAnsi="Arial" w:cs="Times New Roman"/>
      <w:color w:val="007C91"/>
      <w:sz w:val="32"/>
      <w:szCs w:val="24"/>
      <w:lang w:eastAsia="en-GB"/>
    </w:rPr>
  </w:style>
  <w:style w:type="paragraph" w:customStyle="1" w:styleId="Header4">
    <w:name w:val="* Header 4"/>
    <w:rsid w:val="0035753F"/>
    <w:pPr>
      <w:spacing w:after="0" w:line="240" w:lineRule="auto"/>
      <w:outlineLvl w:val="3"/>
    </w:pPr>
    <w:rPr>
      <w:rFonts w:ascii="Arial" w:eastAsia="Times New Roman" w:hAnsi="Arial" w:cs="Times New Roman"/>
      <w:color w:val="007C91"/>
      <w:sz w:val="24"/>
      <w:szCs w:val="24"/>
      <w:lang w:eastAsia="en-GB"/>
    </w:rPr>
  </w:style>
  <w:style w:type="paragraph" w:customStyle="1" w:styleId="Bulletpoints">
    <w:name w:val="* Bullet points"/>
    <w:link w:val="BulletpointsChar"/>
    <w:qFormat/>
    <w:rsid w:val="0035753F"/>
    <w:pPr>
      <w:numPr>
        <w:numId w:val="4"/>
      </w:numPr>
      <w:spacing w:after="0" w:line="320" w:lineRule="exact"/>
      <w:ind w:left="284" w:right="794" w:hanging="284"/>
    </w:pPr>
    <w:rPr>
      <w:rFonts w:ascii="Arial" w:eastAsia="Times New Roman" w:hAnsi="Arial" w:cs="Times New Roman"/>
      <w:sz w:val="24"/>
      <w:szCs w:val="24"/>
    </w:rPr>
  </w:style>
  <w:style w:type="character" w:customStyle="1" w:styleId="BulletpointsChar">
    <w:name w:val="* Bullet points Char"/>
    <w:link w:val="Bulletpoints"/>
    <w:rsid w:val="0035753F"/>
    <w:rPr>
      <w:rFonts w:ascii="Arial" w:eastAsia="Times New Roman" w:hAnsi="Arial" w:cs="Times New Roman"/>
      <w:sz w:val="24"/>
      <w:szCs w:val="24"/>
    </w:rPr>
  </w:style>
  <w:style w:type="paragraph" w:styleId="Revision">
    <w:name w:val="Revision"/>
    <w:hidden/>
    <w:uiPriority w:val="99"/>
    <w:semiHidden/>
    <w:rsid w:val="00BB3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irstname.surname@ukhsa.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line@meningitisnow.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ningitisnow.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meningitis.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AcuteResponse@ukhsa.gov.u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UKHSA.gov.uk" TargetMode="External"/><Relationship Id="rId2" Type="http://schemas.openxmlformats.org/officeDocument/2006/relationships/hyperlink" Target="mailto:SE.AcuteResponse@ukhsa.gov.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5ad3d8-3c7c-46b3-9125-5bfb0d010774" xsi:nil="true"/>
    <lcf76f155ced4ddcb4097134ff3c332f xmlns="dd5d3858-e975-4741-8476-112ef2edaf02">
      <Terms xmlns="http://schemas.microsoft.com/office/infopath/2007/PartnerControls"/>
    </lcf76f155ced4ddcb4097134ff3c332f>
    <Links xmlns="dd5d3858-e975-4741-8476-112ef2edaf02">
      <Url xsi:nil="true"/>
      <Description xsi:nil="true"/>
    </Links>
    <GOV_x002e_uklinks xmlns="dd5d3858-e975-4741-8476-112ef2edaf02">
      <Url xsi:nil="true"/>
      <Description xsi:nil="true"/>
    </GOV_x002e_uklinks>
    <Lead xmlns="dd5d3858-e975-4741-8476-112ef2edaf02">
      <UserInfo>
        <DisplayName/>
        <AccountId xsi:nil="true"/>
        <AccountType/>
      </UserInfo>
    </Lead>
    <ReviewDate xmlns="dd5d3858-e975-4741-8476-112ef2edaf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3C12C1E6F9DD48801EFC0EA8C3E52B" ma:contentTypeVersion="20" ma:contentTypeDescription="Create a new document." ma:contentTypeScope="" ma:versionID="3a90ac66ed25ffcaf849c899b4ec09ad">
  <xsd:schema xmlns:xsd="http://www.w3.org/2001/XMLSchema" xmlns:xs="http://www.w3.org/2001/XMLSchema" xmlns:p="http://schemas.microsoft.com/office/2006/metadata/properties" xmlns:ns2="dd5d3858-e975-4741-8476-112ef2edaf02" xmlns:ns3="746c552d-21d5-441b-baed-43200bc62b56" xmlns:ns4="f65ad3d8-3c7c-46b3-9125-5bfb0d010774" targetNamespace="http://schemas.microsoft.com/office/2006/metadata/properties" ma:root="true" ma:fieldsID="dcf94d72acd1378dd787da2b57518440" ns2:_="" ns3:_="" ns4:_="">
    <xsd:import namespace="dd5d3858-e975-4741-8476-112ef2edaf02"/>
    <xsd:import namespace="746c552d-21d5-441b-baed-43200bc62b56"/>
    <xsd:import namespace="f65ad3d8-3c7c-46b3-9125-5bfb0d010774"/>
    <xsd:element name="properties">
      <xsd:complexType>
        <xsd:sequence>
          <xsd:element name="documentManagement">
            <xsd:complexType>
              <xsd:all>
                <xsd:element ref="ns2:Lead" minOccurs="0"/>
                <xsd:element ref="ns2:MediaServiceMetadata" minOccurs="0"/>
                <xsd:element ref="ns2:MediaServiceFastMetadata" minOccurs="0"/>
                <xsd:element ref="ns3:SharedWithUsers" minOccurs="0"/>
                <xsd:element ref="ns3:SharedWithDetails" minOccurs="0"/>
                <xsd:element ref="ns2:Links" minOccurs="0"/>
                <xsd:element ref="ns2:GOV_x002e_uklink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Review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d3858-e975-4741-8476-112ef2edaf02" elementFormDefault="qualified">
    <xsd:import namespace="http://schemas.microsoft.com/office/2006/documentManagement/types"/>
    <xsd:import namespace="http://schemas.microsoft.com/office/infopath/2007/PartnerControls"/>
    <xsd:element name="Lead" ma:index="8"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inks" ma:index="13" nillable="true" ma:displayName="Links" ma:description="Links to national guidance "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GOV_x002e_uklinks" ma:index="14" nillable="true" ma:displayName="GOV.uk links " ma:format="Hyperlink" ma:internalName="GOV_x002e_uklinks">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ReviewDate" ma:index="23" nillable="true" ma:displayName="Date for next review" ma:description="Next Date for Folder Review" ma:format="DateOnly" ma:internalName="ReviewDat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c552d-21d5-441b-baed-43200bc62b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ad3d8-3c7c-46b3-9125-5bfb0d0107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693563-6963-423a-880e-505f781d4b31}" ma:internalName="TaxCatchAll" ma:showField="CatchAllData" ma:web="746c552d-21d5-441b-baed-43200bc6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7AF33-743D-4D0E-AF99-D380286F7F37}">
  <ds:schemaRefs>
    <ds:schemaRef ds:uri="http://schemas.microsoft.com/office/2006/metadata/properties"/>
    <ds:schemaRef ds:uri="http://schemas.microsoft.com/office/infopath/2007/PartnerControls"/>
    <ds:schemaRef ds:uri="f65ad3d8-3c7c-46b3-9125-5bfb0d010774"/>
    <ds:schemaRef ds:uri="dd5d3858-e975-4741-8476-112ef2edaf02"/>
  </ds:schemaRefs>
</ds:datastoreItem>
</file>

<file path=customXml/itemProps2.xml><?xml version="1.0" encoding="utf-8"?>
<ds:datastoreItem xmlns:ds="http://schemas.openxmlformats.org/officeDocument/2006/customXml" ds:itemID="{0F907E64-3EF9-4464-BF9B-116A3A126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d3858-e975-4741-8476-112ef2edaf02"/>
    <ds:schemaRef ds:uri="746c552d-21d5-441b-baed-43200bc62b56"/>
    <ds:schemaRef ds:uri="f65ad3d8-3c7c-46b3-9125-5bfb0d010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5CF148-A12D-4E97-8757-77FDB1495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Non-O157 STEC PCR letter template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Non-O157 STEC PCR letter template</dc:title>
  <dc:subject/>
  <dc:creator>Public Health England</dc:creator>
  <cp:keywords/>
  <cp:lastModifiedBy>Rachael Hornigold</cp:lastModifiedBy>
  <cp:revision>24</cp:revision>
  <cp:lastPrinted>2025-01-30T23:25:00Z</cp:lastPrinted>
  <dcterms:created xsi:type="dcterms:W3CDTF">2026-03-16T14:42:00Z</dcterms:created>
  <dcterms:modified xsi:type="dcterms:W3CDTF">2026-03-16T09:09:00Z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0x010100563C12C1E6F9DD48801EFC0EA8C3E52B</vt:lpwstr>
  </property>
  <property fmtid="{D5CDD505-2E9C-101B-9397-08002B2CF9AE}" pid="3" name="MediaServiceImageTags">
    <vt:lpwstr/>
  </property>
  <property fmtid="{D5CDD505-2E9C-101B-9397-08002B2CF9AE}" pid="4" name="SamiatDamilolaRaji">
    <vt:lpwstr/>
  </property>
</Properties>
</file>