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9D3AD" w14:textId="521995B3" w:rsidR="00AB09B1" w:rsidRPr="00B475BE" w:rsidRDefault="00785F2A" w:rsidP="00AB09B1">
      <w:pPr>
        <w:spacing w:line="276" w:lineRule="auto"/>
        <w:jc w:val="both"/>
        <w:rPr>
          <w:rFonts w:cstheme="majorHAnsi"/>
          <w:b/>
          <w:color w:val="2E74B5" w:themeColor="accent5" w:themeShade="BF"/>
          <w:sz w:val="24"/>
          <w:szCs w:val="24"/>
        </w:rPr>
      </w:pPr>
      <w:proofErr w:type="spellStart"/>
      <w:r>
        <w:rPr>
          <w:rFonts w:cstheme="majorHAnsi"/>
          <w:b/>
          <w:color w:val="2E74B5" w:themeColor="accent5" w:themeShade="BF"/>
          <w:sz w:val="24"/>
          <w:szCs w:val="24"/>
        </w:rPr>
        <w:t>Teign</w:t>
      </w:r>
      <w:proofErr w:type="spellEnd"/>
      <w:r>
        <w:rPr>
          <w:rFonts w:cstheme="majorHAnsi"/>
          <w:b/>
          <w:color w:val="2E74B5" w:themeColor="accent5" w:themeShade="BF"/>
          <w:sz w:val="24"/>
          <w:szCs w:val="24"/>
        </w:rPr>
        <w:t xml:space="preserve"> School Mathematics</w:t>
      </w:r>
      <w:r w:rsidR="00AB09B1" w:rsidRPr="00B475BE">
        <w:rPr>
          <w:rFonts w:cstheme="majorHAnsi"/>
          <w:b/>
          <w:color w:val="2E74B5" w:themeColor="accent5" w:themeShade="BF"/>
          <w:sz w:val="24"/>
          <w:szCs w:val="24"/>
        </w:rPr>
        <w:t xml:space="preserve"> Curriculum Intent:</w:t>
      </w:r>
    </w:p>
    <w:p w14:paraId="45FA8118" w14:textId="77777777" w:rsidR="00AB09B1" w:rsidRPr="00B475BE" w:rsidRDefault="00AB09B1" w:rsidP="00AB09B1">
      <w:pPr>
        <w:spacing w:line="276" w:lineRule="auto"/>
        <w:jc w:val="both"/>
        <w:rPr>
          <w:rFonts w:cstheme="majorHAnsi"/>
          <w:sz w:val="24"/>
          <w:szCs w:val="24"/>
        </w:rPr>
      </w:pPr>
    </w:p>
    <w:p w14:paraId="36374944" w14:textId="77777777" w:rsidR="00AB09B1" w:rsidRPr="00B475BE" w:rsidRDefault="00AB09B1" w:rsidP="00AB09B1">
      <w:pPr>
        <w:spacing w:line="276" w:lineRule="auto"/>
        <w:jc w:val="both"/>
        <w:rPr>
          <w:rFonts w:cstheme="majorHAnsi"/>
          <w:b/>
          <w:color w:val="2E74B5" w:themeColor="accent5" w:themeShade="BF"/>
          <w:sz w:val="24"/>
          <w:szCs w:val="24"/>
        </w:rPr>
      </w:pPr>
      <w:r w:rsidRPr="00B475BE">
        <w:rPr>
          <w:rFonts w:cstheme="majorHAnsi"/>
          <w:b/>
          <w:color w:val="2E74B5" w:themeColor="accent5" w:themeShade="BF"/>
          <w:sz w:val="24"/>
          <w:szCs w:val="24"/>
        </w:rPr>
        <w:t>Definition</w:t>
      </w:r>
    </w:p>
    <w:p w14:paraId="02027D7D" w14:textId="77777777" w:rsidR="00AB09B1" w:rsidRPr="00580816" w:rsidRDefault="00F36F0F" w:rsidP="00DC4A29">
      <w:pPr>
        <w:spacing w:line="276" w:lineRule="auto"/>
        <w:jc w:val="center"/>
        <w:rPr>
          <w:rFonts w:cstheme="majorHAnsi"/>
          <w:sz w:val="24"/>
          <w:szCs w:val="24"/>
        </w:rPr>
      </w:pPr>
      <w:r w:rsidRPr="00580816">
        <w:rPr>
          <w:rFonts w:cstheme="majorHAnsi"/>
          <w:i/>
          <w:sz w:val="24"/>
          <w:szCs w:val="24"/>
        </w:rPr>
        <w:t>“</w:t>
      </w:r>
      <w:r w:rsidR="00AB09B1" w:rsidRPr="00580816">
        <w:rPr>
          <w:rFonts w:cstheme="majorHAnsi"/>
          <w:i/>
          <w:sz w:val="24"/>
          <w:szCs w:val="24"/>
        </w:rPr>
        <w:t>Pure mathematics is, in its way, the poetry of logical ideas.</w:t>
      </w:r>
      <w:r w:rsidRPr="00580816">
        <w:rPr>
          <w:rFonts w:cstheme="majorHAnsi"/>
          <w:i/>
          <w:sz w:val="24"/>
          <w:szCs w:val="24"/>
        </w:rPr>
        <w:t>”</w:t>
      </w:r>
      <w:r w:rsidR="00AB09B1" w:rsidRPr="00580816">
        <w:rPr>
          <w:rFonts w:cstheme="majorHAnsi"/>
          <w:sz w:val="24"/>
          <w:szCs w:val="24"/>
        </w:rPr>
        <w:t xml:space="preserve"> – Albert Einstein</w:t>
      </w:r>
    </w:p>
    <w:p w14:paraId="4D3C305D" w14:textId="0092D39E" w:rsidR="000A006B" w:rsidRPr="00580816" w:rsidRDefault="00DD77F8" w:rsidP="000A006B">
      <w:pPr>
        <w:spacing w:line="276" w:lineRule="auto"/>
        <w:jc w:val="both"/>
        <w:rPr>
          <w:rFonts w:cstheme="majorHAnsi"/>
          <w:sz w:val="24"/>
          <w:szCs w:val="24"/>
        </w:rPr>
      </w:pPr>
      <w:r w:rsidRPr="00580816">
        <w:rPr>
          <w:rFonts w:cstheme="majorHAnsi"/>
          <w:sz w:val="24"/>
          <w:szCs w:val="24"/>
        </w:rPr>
        <w:t>M</w:t>
      </w:r>
      <w:r w:rsidR="00AB09B1" w:rsidRPr="00580816">
        <w:rPr>
          <w:rFonts w:cstheme="majorHAnsi"/>
          <w:sz w:val="24"/>
          <w:szCs w:val="24"/>
        </w:rPr>
        <w:t>athematics is</w:t>
      </w:r>
      <w:r w:rsidR="00DC4A29" w:rsidRPr="00580816">
        <w:rPr>
          <w:rFonts w:cstheme="majorHAnsi"/>
          <w:sz w:val="24"/>
          <w:szCs w:val="24"/>
        </w:rPr>
        <w:t xml:space="preserve"> </w:t>
      </w:r>
      <w:r w:rsidR="00AB09B1" w:rsidRPr="00580816">
        <w:rPr>
          <w:rFonts w:cstheme="majorHAnsi"/>
          <w:sz w:val="24"/>
          <w:szCs w:val="24"/>
        </w:rPr>
        <w:t xml:space="preserve">the </w:t>
      </w:r>
      <w:r w:rsidR="00AB09B1" w:rsidRPr="00580816">
        <w:rPr>
          <w:rFonts w:cstheme="majorHAnsi"/>
          <w:b/>
          <w:sz w:val="24"/>
          <w:szCs w:val="24"/>
        </w:rPr>
        <w:t>language</w:t>
      </w:r>
      <w:r w:rsidR="00AB09B1" w:rsidRPr="00580816">
        <w:rPr>
          <w:rFonts w:cstheme="majorHAnsi"/>
          <w:sz w:val="24"/>
          <w:szCs w:val="24"/>
        </w:rPr>
        <w:t xml:space="preserve"> of pattern, measurement and logical rules</w:t>
      </w:r>
      <w:r w:rsidR="00DC4A29" w:rsidRPr="00580816">
        <w:rPr>
          <w:rFonts w:cstheme="majorHAnsi"/>
          <w:sz w:val="24"/>
          <w:szCs w:val="24"/>
        </w:rPr>
        <w:t xml:space="preserve">, it is </w:t>
      </w:r>
      <w:r w:rsidR="00AB09B1" w:rsidRPr="00580816">
        <w:rPr>
          <w:rFonts w:cstheme="majorHAnsi"/>
          <w:sz w:val="24"/>
          <w:szCs w:val="24"/>
        </w:rPr>
        <w:t xml:space="preserve">the </w:t>
      </w:r>
      <w:r w:rsidR="00AB09B1" w:rsidRPr="00580816">
        <w:rPr>
          <w:rFonts w:cstheme="majorHAnsi"/>
          <w:b/>
          <w:sz w:val="24"/>
          <w:szCs w:val="24"/>
        </w:rPr>
        <w:t>art</w:t>
      </w:r>
      <w:r w:rsidR="00AB09B1" w:rsidRPr="00580816">
        <w:rPr>
          <w:rFonts w:cstheme="majorHAnsi"/>
          <w:sz w:val="24"/>
          <w:szCs w:val="24"/>
        </w:rPr>
        <w:t xml:space="preserve"> of interpreting, quantifying and working with error and uncertainty</w:t>
      </w:r>
      <w:r w:rsidR="00DC4A29" w:rsidRPr="00580816">
        <w:rPr>
          <w:rFonts w:cstheme="majorHAnsi"/>
          <w:sz w:val="24"/>
          <w:szCs w:val="24"/>
        </w:rPr>
        <w:t xml:space="preserve"> and it is </w:t>
      </w:r>
      <w:r w:rsidR="00AB09B1" w:rsidRPr="00580816">
        <w:rPr>
          <w:rFonts w:cstheme="majorHAnsi"/>
          <w:sz w:val="24"/>
          <w:szCs w:val="24"/>
        </w:rPr>
        <w:t>concerned with using imagination, intuition and reasoning to find new ideas and solve puzzling problems.</w:t>
      </w:r>
      <w:r w:rsidR="00DC4A29" w:rsidRPr="00580816">
        <w:rPr>
          <w:rFonts w:cstheme="majorHAnsi"/>
          <w:sz w:val="24"/>
          <w:szCs w:val="24"/>
        </w:rPr>
        <w:t xml:space="preserve"> </w:t>
      </w:r>
      <w:r w:rsidR="000A006B" w:rsidRPr="00580816">
        <w:rPr>
          <w:rFonts w:cstheme="majorHAnsi"/>
          <w:sz w:val="24"/>
          <w:szCs w:val="24"/>
        </w:rPr>
        <w:t xml:space="preserve"> </w:t>
      </w:r>
    </w:p>
    <w:p w14:paraId="19183774" w14:textId="77777777" w:rsidR="00AB09B1" w:rsidRPr="00580816" w:rsidRDefault="00AB09B1" w:rsidP="00DC4A29">
      <w:pPr>
        <w:spacing w:line="276" w:lineRule="auto"/>
        <w:jc w:val="both"/>
        <w:rPr>
          <w:rFonts w:cstheme="majorHAnsi"/>
          <w:sz w:val="24"/>
          <w:szCs w:val="24"/>
        </w:rPr>
      </w:pPr>
    </w:p>
    <w:p w14:paraId="5114248C" w14:textId="77777777" w:rsidR="0044608C" w:rsidRPr="00580816" w:rsidRDefault="0044608C" w:rsidP="00DC4A29">
      <w:pPr>
        <w:spacing w:line="276" w:lineRule="auto"/>
        <w:jc w:val="both"/>
        <w:rPr>
          <w:rFonts w:cstheme="majorHAnsi"/>
          <w:sz w:val="24"/>
          <w:szCs w:val="24"/>
        </w:rPr>
      </w:pPr>
      <w:r w:rsidRPr="00580816">
        <w:rPr>
          <w:rFonts w:cstheme="majorHAnsi"/>
          <w:b/>
          <w:color w:val="2E74B5" w:themeColor="accent5" w:themeShade="BF"/>
          <w:sz w:val="24"/>
          <w:szCs w:val="24"/>
        </w:rPr>
        <w:t>Intent</w:t>
      </w:r>
    </w:p>
    <w:p w14:paraId="0CCAECAC" w14:textId="77777777" w:rsidR="0044608C" w:rsidRPr="00580816" w:rsidRDefault="0044608C" w:rsidP="00DC4A29">
      <w:pPr>
        <w:spacing w:line="276" w:lineRule="auto"/>
        <w:jc w:val="both"/>
        <w:rPr>
          <w:rFonts w:cstheme="majorHAnsi"/>
          <w:sz w:val="24"/>
          <w:szCs w:val="24"/>
        </w:rPr>
      </w:pPr>
      <w:r w:rsidRPr="00580816">
        <w:rPr>
          <w:rFonts w:cstheme="majorHAnsi"/>
          <w:sz w:val="24"/>
          <w:szCs w:val="24"/>
        </w:rPr>
        <w:t xml:space="preserve">Our intent is for pupils to become fluent in the fundamentals of mathematics, able to reason mathematically, </w:t>
      </w:r>
      <w:r w:rsidR="00A8711C" w:rsidRPr="00580816">
        <w:rPr>
          <w:rFonts w:cstheme="majorHAnsi"/>
          <w:sz w:val="24"/>
          <w:szCs w:val="24"/>
        </w:rPr>
        <w:t>able to</w:t>
      </w:r>
      <w:r w:rsidRPr="00580816">
        <w:rPr>
          <w:rFonts w:cstheme="majorHAnsi"/>
          <w:sz w:val="24"/>
          <w:szCs w:val="24"/>
        </w:rPr>
        <w:t xml:space="preserve"> solve problems by applying their mathematics. In addition to this we want to ensure that pupils achieve their best outcome in national examinations and are inspired to pursue further mathematical study.</w:t>
      </w:r>
    </w:p>
    <w:p w14:paraId="5FE645D8" w14:textId="77777777" w:rsidR="0044608C" w:rsidRPr="00580816" w:rsidRDefault="0044608C" w:rsidP="00DC4A29">
      <w:pPr>
        <w:spacing w:line="276" w:lineRule="auto"/>
        <w:jc w:val="both"/>
        <w:rPr>
          <w:rFonts w:cstheme="majorHAnsi"/>
          <w:sz w:val="24"/>
          <w:szCs w:val="24"/>
        </w:rPr>
      </w:pPr>
    </w:p>
    <w:p w14:paraId="201254A0" w14:textId="67D86567" w:rsidR="000A006B" w:rsidRPr="00580816" w:rsidRDefault="00963354" w:rsidP="000A006B">
      <w:pPr>
        <w:spacing w:line="276" w:lineRule="auto"/>
        <w:jc w:val="both"/>
        <w:rPr>
          <w:rFonts w:cstheme="majorHAnsi"/>
          <w:b/>
          <w:color w:val="2E74B5" w:themeColor="accent5" w:themeShade="BF"/>
          <w:sz w:val="24"/>
          <w:szCs w:val="24"/>
        </w:rPr>
      </w:pPr>
      <w:r w:rsidRPr="00580816">
        <w:rPr>
          <w:rFonts w:cstheme="majorHAnsi"/>
          <w:b/>
          <w:color w:val="2E74B5" w:themeColor="accent5" w:themeShade="BF"/>
          <w:sz w:val="24"/>
          <w:szCs w:val="24"/>
        </w:rPr>
        <w:t>Sequencing</w:t>
      </w:r>
    </w:p>
    <w:p w14:paraId="7A4539D7" w14:textId="0CCDFDFE" w:rsidR="003B326E" w:rsidRPr="00580816" w:rsidRDefault="00461482" w:rsidP="00B475BE">
      <w:pPr>
        <w:spacing w:line="276" w:lineRule="auto"/>
        <w:jc w:val="both"/>
        <w:rPr>
          <w:rFonts w:cstheme="majorHAnsi"/>
          <w:sz w:val="24"/>
          <w:szCs w:val="24"/>
        </w:rPr>
      </w:pPr>
      <w:r>
        <w:rPr>
          <w:rFonts w:cstheme="majorHAnsi"/>
          <w:sz w:val="24"/>
          <w:szCs w:val="24"/>
        </w:rPr>
        <w:t>Our</w:t>
      </w:r>
      <w:r w:rsidR="00A8711C" w:rsidRPr="00580816">
        <w:rPr>
          <w:rFonts w:cstheme="majorHAnsi"/>
          <w:sz w:val="24"/>
          <w:szCs w:val="24"/>
        </w:rPr>
        <w:t xml:space="preserve"> mathematics curriculum is sequenced based on the following principles:</w:t>
      </w:r>
    </w:p>
    <w:p w14:paraId="4CC8E464" w14:textId="31D68799" w:rsidR="003B326E" w:rsidRPr="00580816" w:rsidRDefault="00DD77F8" w:rsidP="003B326E">
      <w:pPr>
        <w:pStyle w:val="ListParagraph"/>
        <w:numPr>
          <w:ilvl w:val="0"/>
          <w:numId w:val="7"/>
        </w:numPr>
        <w:spacing w:line="276" w:lineRule="auto"/>
        <w:jc w:val="both"/>
        <w:rPr>
          <w:rFonts w:cstheme="majorHAnsi"/>
        </w:rPr>
      </w:pPr>
      <w:r w:rsidRPr="00580816">
        <w:rPr>
          <w:rFonts w:cstheme="majorHAnsi"/>
        </w:rPr>
        <w:t>T</w:t>
      </w:r>
      <w:r w:rsidR="0090253E" w:rsidRPr="00580816">
        <w:rPr>
          <w:rFonts w:cstheme="majorHAnsi"/>
        </w:rPr>
        <w:t>he</w:t>
      </w:r>
      <w:r w:rsidR="003B326E" w:rsidRPr="00580816">
        <w:rPr>
          <w:rFonts w:cstheme="majorHAnsi"/>
        </w:rPr>
        <w:t xml:space="preserve"> KS2 topic overlap </w:t>
      </w:r>
      <w:r w:rsidRPr="00580816">
        <w:rPr>
          <w:rFonts w:cstheme="majorHAnsi"/>
        </w:rPr>
        <w:t>ensures</w:t>
      </w:r>
      <w:r w:rsidR="003B326E" w:rsidRPr="00580816">
        <w:rPr>
          <w:rFonts w:cstheme="majorHAnsi"/>
        </w:rPr>
        <w:t xml:space="preserve"> that students receive further teaching in areas that they find challenging.</w:t>
      </w:r>
    </w:p>
    <w:p w14:paraId="51EEB0C3" w14:textId="77777777" w:rsidR="003B326E" w:rsidRPr="00580816" w:rsidRDefault="003B326E" w:rsidP="003B326E">
      <w:pPr>
        <w:pStyle w:val="ListParagraph"/>
        <w:numPr>
          <w:ilvl w:val="0"/>
          <w:numId w:val="7"/>
        </w:numPr>
        <w:spacing w:line="276" w:lineRule="auto"/>
        <w:jc w:val="both"/>
        <w:rPr>
          <w:rFonts w:cstheme="majorHAnsi"/>
        </w:rPr>
      </w:pPr>
      <w:r w:rsidRPr="00580816">
        <w:rPr>
          <w:rFonts w:cstheme="majorHAnsi"/>
        </w:rPr>
        <w:t>‘challenging’ topics</w:t>
      </w:r>
      <w:r w:rsidR="0090253E" w:rsidRPr="00580816">
        <w:rPr>
          <w:rFonts w:cstheme="majorHAnsi"/>
        </w:rPr>
        <w:t xml:space="preserve"> are introduced early</w:t>
      </w:r>
      <w:r w:rsidRPr="00580816">
        <w:rPr>
          <w:rFonts w:cstheme="majorHAnsi"/>
        </w:rPr>
        <w:t xml:space="preserve"> </w:t>
      </w:r>
      <w:r w:rsidR="000A006B" w:rsidRPr="00580816">
        <w:rPr>
          <w:rFonts w:cstheme="majorHAnsi"/>
        </w:rPr>
        <w:t>so that pupils</w:t>
      </w:r>
      <w:r w:rsidRPr="00580816">
        <w:rPr>
          <w:rFonts w:cstheme="majorHAnsi"/>
        </w:rPr>
        <w:t xml:space="preserve"> have time to become familiar with new or intimidating notation.</w:t>
      </w:r>
    </w:p>
    <w:p w14:paraId="4CFFF9E9" w14:textId="6C7E91C1" w:rsidR="00823AC8" w:rsidRPr="00580816" w:rsidRDefault="00963354" w:rsidP="003B326E">
      <w:pPr>
        <w:pStyle w:val="ListParagraph"/>
        <w:numPr>
          <w:ilvl w:val="0"/>
          <w:numId w:val="7"/>
        </w:numPr>
        <w:spacing w:line="276" w:lineRule="auto"/>
        <w:jc w:val="both"/>
        <w:rPr>
          <w:rFonts w:cstheme="majorHAnsi"/>
        </w:rPr>
      </w:pPr>
      <w:r w:rsidRPr="00580816">
        <w:rPr>
          <w:rFonts w:cstheme="majorHAnsi"/>
        </w:rPr>
        <w:t>T</w:t>
      </w:r>
      <w:r w:rsidR="00CE53DE" w:rsidRPr="00580816">
        <w:rPr>
          <w:rFonts w:cstheme="majorHAnsi"/>
        </w:rPr>
        <w:t xml:space="preserve">opics that develop wider mathematical skills </w:t>
      </w:r>
      <w:r w:rsidRPr="00580816">
        <w:rPr>
          <w:rFonts w:cstheme="majorHAnsi"/>
        </w:rPr>
        <w:t xml:space="preserve">are given </w:t>
      </w:r>
      <w:r w:rsidR="00DD77F8" w:rsidRPr="00580816">
        <w:rPr>
          <w:rFonts w:cstheme="majorHAnsi"/>
        </w:rPr>
        <w:t>greater</w:t>
      </w:r>
      <w:r w:rsidRPr="00580816">
        <w:rPr>
          <w:rFonts w:cstheme="majorHAnsi"/>
        </w:rPr>
        <w:t xml:space="preserve"> emphasis</w:t>
      </w:r>
      <w:r w:rsidR="00DD77F8" w:rsidRPr="00580816">
        <w:rPr>
          <w:rFonts w:cstheme="majorHAnsi"/>
        </w:rPr>
        <w:t>.</w:t>
      </w:r>
    </w:p>
    <w:p w14:paraId="13234E04" w14:textId="55DAADE1" w:rsidR="001E259E" w:rsidRPr="00580816" w:rsidRDefault="00DD77F8" w:rsidP="003B326E">
      <w:pPr>
        <w:pStyle w:val="ListParagraph"/>
        <w:numPr>
          <w:ilvl w:val="0"/>
          <w:numId w:val="7"/>
        </w:numPr>
        <w:spacing w:line="276" w:lineRule="auto"/>
        <w:jc w:val="both"/>
        <w:rPr>
          <w:rFonts w:cstheme="majorHAnsi"/>
        </w:rPr>
      </w:pPr>
      <w:r w:rsidRPr="00580816">
        <w:rPr>
          <w:rFonts w:cstheme="majorHAnsi"/>
        </w:rPr>
        <w:t>Variety</w:t>
      </w:r>
      <w:r w:rsidR="001E259E" w:rsidRPr="00580816">
        <w:rPr>
          <w:rFonts w:cstheme="majorHAnsi"/>
        </w:rPr>
        <w:t xml:space="preserve"> </w:t>
      </w:r>
      <w:r w:rsidRPr="00580816">
        <w:rPr>
          <w:rFonts w:cstheme="majorHAnsi"/>
        </w:rPr>
        <w:t>in</w:t>
      </w:r>
      <w:r w:rsidR="001E259E" w:rsidRPr="00580816">
        <w:rPr>
          <w:rFonts w:cstheme="majorHAnsi"/>
        </w:rPr>
        <w:t xml:space="preserve"> </w:t>
      </w:r>
      <w:r w:rsidR="000A006B" w:rsidRPr="00580816">
        <w:rPr>
          <w:rFonts w:cstheme="majorHAnsi"/>
        </w:rPr>
        <w:t>difficulty and topic area</w:t>
      </w:r>
      <w:r w:rsidR="0090253E" w:rsidRPr="00580816">
        <w:rPr>
          <w:rFonts w:cstheme="majorHAnsi"/>
        </w:rPr>
        <w:t xml:space="preserve"> is used </w:t>
      </w:r>
      <w:r w:rsidR="001E259E" w:rsidRPr="00580816">
        <w:rPr>
          <w:rFonts w:cstheme="majorHAnsi"/>
        </w:rPr>
        <w:t xml:space="preserve">to </w:t>
      </w:r>
      <w:r w:rsidR="000A006B" w:rsidRPr="00580816">
        <w:rPr>
          <w:rFonts w:cstheme="majorHAnsi"/>
        </w:rPr>
        <w:t>support spaced practice</w:t>
      </w:r>
      <w:r w:rsidRPr="00580816">
        <w:rPr>
          <w:rFonts w:cstheme="majorHAnsi"/>
        </w:rPr>
        <w:t>.</w:t>
      </w:r>
      <w:r w:rsidR="001E259E" w:rsidRPr="00580816">
        <w:rPr>
          <w:rFonts w:cstheme="majorHAnsi"/>
        </w:rPr>
        <w:t xml:space="preserve"> </w:t>
      </w:r>
    </w:p>
    <w:p w14:paraId="6DEAC627" w14:textId="0B699F0E" w:rsidR="00963354" w:rsidRPr="00580816" w:rsidRDefault="00DD77F8" w:rsidP="00963354">
      <w:pPr>
        <w:pStyle w:val="ListParagraph"/>
        <w:numPr>
          <w:ilvl w:val="0"/>
          <w:numId w:val="7"/>
        </w:numPr>
        <w:spacing w:line="276" w:lineRule="auto"/>
        <w:jc w:val="both"/>
        <w:rPr>
          <w:rFonts w:cstheme="majorHAnsi"/>
        </w:rPr>
      </w:pPr>
      <w:r w:rsidRPr="00580816">
        <w:rPr>
          <w:rFonts w:cstheme="majorHAnsi"/>
        </w:rPr>
        <w:t>Explicit l</w:t>
      </w:r>
      <w:r w:rsidR="00963354" w:rsidRPr="00580816">
        <w:rPr>
          <w:rFonts w:cstheme="majorHAnsi"/>
        </w:rPr>
        <w:t>inks</w:t>
      </w:r>
      <w:r w:rsidRPr="00580816">
        <w:rPr>
          <w:rFonts w:cstheme="majorHAnsi"/>
        </w:rPr>
        <w:t xml:space="preserve"> are made</w:t>
      </w:r>
      <w:r w:rsidR="00963354" w:rsidRPr="00580816">
        <w:rPr>
          <w:rFonts w:cstheme="majorHAnsi"/>
        </w:rPr>
        <w:t xml:space="preserve"> between concepts. For example, students are taught how to apply their knowledge of forming and solving equations in the contexts of area, perimeter and angles.</w:t>
      </w:r>
    </w:p>
    <w:p w14:paraId="7C26AC2C" w14:textId="4A33B3C4" w:rsidR="00963354" w:rsidRPr="00580816" w:rsidRDefault="00963354" w:rsidP="00963354">
      <w:pPr>
        <w:pStyle w:val="ListParagraph"/>
        <w:numPr>
          <w:ilvl w:val="0"/>
          <w:numId w:val="7"/>
        </w:numPr>
        <w:spacing w:line="276" w:lineRule="auto"/>
        <w:jc w:val="both"/>
        <w:rPr>
          <w:rFonts w:cstheme="majorHAnsi"/>
        </w:rPr>
      </w:pPr>
      <w:r w:rsidRPr="00580816">
        <w:rPr>
          <w:rFonts w:cstheme="majorHAnsi"/>
        </w:rPr>
        <w:t xml:space="preserve">Common teaching objectives for all abilities at KS3 </w:t>
      </w:r>
      <w:r w:rsidR="00DD77F8" w:rsidRPr="00580816">
        <w:rPr>
          <w:rFonts w:cstheme="majorHAnsi"/>
        </w:rPr>
        <w:t>ensures that students</w:t>
      </w:r>
      <w:r w:rsidRPr="00580816">
        <w:rPr>
          <w:rFonts w:cstheme="majorHAnsi"/>
        </w:rPr>
        <w:t xml:space="preserve"> are not held back by differences between groups.</w:t>
      </w:r>
    </w:p>
    <w:p w14:paraId="4C74B848" w14:textId="77777777" w:rsidR="000A006B" w:rsidRPr="00580816" w:rsidRDefault="000A006B" w:rsidP="000A006B">
      <w:pPr>
        <w:pStyle w:val="ListParagraph"/>
        <w:spacing w:line="276" w:lineRule="auto"/>
        <w:ind w:left="1080"/>
        <w:jc w:val="both"/>
        <w:rPr>
          <w:rFonts w:cstheme="majorHAnsi"/>
        </w:rPr>
      </w:pPr>
    </w:p>
    <w:p w14:paraId="129CEF8D" w14:textId="74A1AC43" w:rsidR="000A006B" w:rsidRPr="00580816" w:rsidRDefault="0090253E" w:rsidP="000A006B">
      <w:pPr>
        <w:spacing w:line="276" w:lineRule="auto"/>
        <w:jc w:val="both"/>
        <w:rPr>
          <w:rFonts w:cstheme="majorHAnsi"/>
          <w:b/>
          <w:color w:val="2E74B5" w:themeColor="accent5" w:themeShade="BF"/>
          <w:sz w:val="24"/>
          <w:szCs w:val="24"/>
        </w:rPr>
      </w:pPr>
      <w:r w:rsidRPr="00580816">
        <w:rPr>
          <w:rFonts w:cstheme="majorHAnsi"/>
          <w:b/>
          <w:color w:val="2E74B5" w:themeColor="accent5" w:themeShade="BF"/>
          <w:sz w:val="24"/>
          <w:szCs w:val="24"/>
        </w:rPr>
        <w:t>P</w:t>
      </w:r>
      <w:r w:rsidR="000A006B" w:rsidRPr="00580816">
        <w:rPr>
          <w:rFonts w:cstheme="majorHAnsi"/>
          <w:b/>
          <w:color w:val="2E74B5" w:themeColor="accent5" w:themeShade="BF"/>
          <w:sz w:val="24"/>
          <w:szCs w:val="24"/>
        </w:rPr>
        <w:t>edagog</w:t>
      </w:r>
      <w:r w:rsidR="00580816" w:rsidRPr="00580816">
        <w:rPr>
          <w:rFonts w:cstheme="majorHAnsi"/>
          <w:b/>
          <w:color w:val="2E74B5" w:themeColor="accent5" w:themeShade="BF"/>
          <w:sz w:val="24"/>
          <w:szCs w:val="24"/>
        </w:rPr>
        <w:t>y</w:t>
      </w:r>
    </w:p>
    <w:p w14:paraId="60697E0E" w14:textId="6C6A1FC5" w:rsidR="00580816" w:rsidRPr="00580816" w:rsidRDefault="00461482" w:rsidP="00580816">
      <w:pPr>
        <w:spacing w:line="276" w:lineRule="auto"/>
        <w:jc w:val="both"/>
        <w:rPr>
          <w:rFonts w:cstheme="majorHAnsi"/>
          <w:sz w:val="24"/>
          <w:szCs w:val="24"/>
        </w:rPr>
      </w:pPr>
      <w:r>
        <w:rPr>
          <w:rFonts w:cstheme="majorHAnsi"/>
          <w:sz w:val="24"/>
          <w:szCs w:val="24"/>
        </w:rPr>
        <w:t>Our</w:t>
      </w:r>
      <w:r w:rsidR="001327C2" w:rsidRPr="00580816">
        <w:rPr>
          <w:rFonts w:cstheme="majorHAnsi"/>
          <w:sz w:val="24"/>
          <w:szCs w:val="24"/>
        </w:rPr>
        <w:t xml:space="preserve"> curriculum</w:t>
      </w:r>
      <w:r w:rsidR="001E259E" w:rsidRPr="00580816">
        <w:rPr>
          <w:rFonts w:cstheme="majorHAnsi"/>
          <w:sz w:val="24"/>
          <w:szCs w:val="24"/>
        </w:rPr>
        <w:t xml:space="preserve"> </w:t>
      </w:r>
      <w:r w:rsidR="00580816" w:rsidRPr="00580816">
        <w:rPr>
          <w:rFonts w:cstheme="majorHAnsi"/>
          <w:sz w:val="24"/>
          <w:szCs w:val="24"/>
        </w:rPr>
        <w:t>resourcing</w:t>
      </w:r>
      <w:r w:rsidR="002F24EC">
        <w:rPr>
          <w:rFonts w:cstheme="majorHAnsi"/>
          <w:sz w:val="24"/>
          <w:szCs w:val="24"/>
        </w:rPr>
        <w:t xml:space="preserve"> explicitly</w:t>
      </w:r>
      <w:r w:rsidR="00580816" w:rsidRPr="00580816">
        <w:rPr>
          <w:rFonts w:cstheme="majorHAnsi"/>
          <w:sz w:val="24"/>
          <w:szCs w:val="24"/>
        </w:rPr>
        <w:t xml:space="preserve"> </w:t>
      </w:r>
      <w:r w:rsidR="000A006B" w:rsidRPr="00580816">
        <w:rPr>
          <w:rFonts w:cstheme="majorHAnsi"/>
          <w:sz w:val="24"/>
          <w:szCs w:val="24"/>
        </w:rPr>
        <w:t xml:space="preserve">supports the </w:t>
      </w:r>
      <w:r w:rsidR="00580816">
        <w:rPr>
          <w:rFonts w:cstheme="majorHAnsi"/>
          <w:sz w:val="24"/>
          <w:szCs w:val="24"/>
        </w:rPr>
        <w:t xml:space="preserve">regular </w:t>
      </w:r>
      <w:r w:rsidR="000A006B" w:rsidRPr="00580816">
        <w:rPr>
          <w:rFonts w:cstheme="majorHAnsi"/>
          <w:sz w:val="24"/>
          <w:szCs w:val="24"/>
        </w:rPr>
        <w:t>use of</w:t>
      </w:r>
      <w:r w:rsidR="00580816" w:rsidRPr="00580816">
        <w:rPr>
          <w:rFonts w:cstheme="majorHAnsi"/>
          <w:sz w:val="24"/>
          <w:szCs w:val="24"/>
        </w:rPr>
        <w:t xml:space="preserve"> d</w:t>
      </w:r>
      <w:r w:rsidR="003B326E" w:rsidRPr="00580816">
        <w:rPr>
          <w:rFonts w:cstheme="majorHAnsi"/>
          <w:sz w:val="24"/>
          <w:szCs w:val="24"/>
        </w:rPr>
        <w:t>irect instruction techniques</w:t>
      </w:r>
      <w:r w:rsidR="00580816" w:rsidRPr="00580816">
        <w:rPr>
          <w:rFonts w:cstheme="majorHAnsi"/>
          <w:sz w:val="24"/>
          <w:szCs w:val="24"/>
        </w:rPr>
        <w:t xml:space="preserve">, </w:t>
      </w:r>
      <w:r w:rsidR="003B326E" w:rsidRPr="00580816">
        <w:rPr>
          <w:rFonts w:cstheme="majorHAnsi"/>
          <w:sz w:val="24"/>
          <w:szCs w:val="24"/>
        </w:rPr>
        <w:t>low stakes assessment</w:t>
      </w:r>
      <w:r w:rsidR="002F24EC">
        <w:rPr>
          <w:rFonts w:cstheme="majorHAnsi"/>
          <w:sz w:val="24"/>
          <w:szCs w:val="24"/>
        </w:rPr>
        <w:t>, discussion, questioning, cross topic linking</w:t>
      </w:r>
      <w:r w:rsidR="00580816">
        <w:rPr>
          <w:rFonts w:cstheme="majorHAnsi"/>
          <w:sz w:val="24"/>
          <w:szCs w:val="24"/>
        </w:rPr>
        <w:t xml:space="preserve"> and </w:t>
      </w:r>
      <w:r w:rsidR="00580816" w:rsidRPr="00580816">
        <w:rPr>
          <w:rFonts w:cstheme="majorHAnsi"/>
          <w:sz w:val="24"/>
          <w:szCs w:val="24"/>
        </w:rPr>
        <w:t>practice of prior learning</w:t>
      </w:r>
      <w:r w:rsidR="00580816">
        <w:rPr>
          <w:rFonts w:cstheme="majorHAnsi"/>
          <w:sz w:val="24"/>
          <w:szCs w:val="24"/>
        </w:rPr>
        <w:t>.</w:t>
      </w:r>
    </w:p>
    <w:p w14:paraId="752E37C8" w14:textId="77777777" w:rsidR="00580816" w:rsidRPr="00580816" w:rsidRDefault="00580816" w:rsidP="00580816">
      <w:pPr>
        <w:spacing w:line="276" w:lineRule="auto"/>
        <w:jc w:val="both"/>
        <w:rPr>
          <w:rFonts w:cstheme="majorHAnsi"/>
          <w:b/>
          <w:color w:val="2E74B5" w:themeColor="accent5" w:themeShade="BF"/>
          <w:sz w:val="24"/>
          <w:szCs w:val="24"/>
        </w:rPr>
      </w:pPr>
    </w:p>
    <w:p w14:paraId="680900F7" w14:textId="397268E0" w:rsidR="00963354" w:rsidRPr="00580816" w:rsidRDefault="00963354" w:rsidP="00580816">
      <w:pPr>
        <w:spacing w:line="276" w:lineRule="auto"/>
        <w:jc w:val="both"/>
        <w:rPr>
          <w:rFonts w:cstheme="majorHAnsi"/>
          <w:b/>
          <w:color w:val="2E74B5" w:themeColor="accent5" w:themeShade="BF"/>
          <w:sz w:val="24"/>
          <w:szCs w:val="24"/>
        </w:rPr>
      </w:pPr>
      <w:r w:rsidRPr="00580816">
        <w:rPr>
          <w:rFonts w:cstheme="majorHAnsi"/>
          <w:b/>
          <w:color w:val="2E74B5" w:themeColor="accent5" w:themeShade="BF"/>
          <w:sz w:val="24"/>
          <w:szCs w:val="24"/>
        </w:rPr>
        <w:t>Reasoning, problem solving and application of mathematics</w:t>
      </w:r>
    </w:p>
    <w:p w14:paraId="1AAD75CB" w14:textId="62A6E01D" w:rsidR="002F24EC" w:rsidRPr="00580816" w:rsidRDefault="002F24EC" w:rsidP="00F6503A">
      <w:pPr>
        <w:spacing w:line="276" w:lineRule="auto"/>
        <w:jc w:val="both"/>
        <w:rPr>
          <w:rFonts w:cstheme="majorHAnsi"/>
          <w:sz w:val="24"/>
          <w:szCs w:val="24"/>
        </w:rPr>
      </w:pPr>
      <w:r>
        <w:rPr>
          <w:rFonts w:cstheme="majorHAnsi"/>
          <w:sz w:val="24"/>
          <w:szCs w:val="24"/>
        </w:rPr>
        <w:t xml:space="preserve">Our curriculum supports the development of pupils’ </w:t>
      </w:r>
      <w:r w:rsidR="009C0CC9">
        <w:rPr>
          <w:rFonts w:cstheme="majorHAnsi"/>
          <w:sz w:val="24"/>
          <w:szCs w:val="24"/>
        </w:rPr>
        <w:t xml:space="preserve">ability to apply their </w:t>
      </w:r>
      <w:r w:rsidR="00BD307A">
        <w:rPr>
          <w:rFonts w:cstheme="majorHAnsi"/>
          <w:sz w:val="24"/>
          <w:szCs w:val="24"/>
        </w:rPr>
        <w:t>mathematics</w:t>
      </w:r>
      <w:r>
        <w:rPr>
          <w:rFonts w:cstheme="majorHAnsi"/>
          <w:sz w:val="24"/>
          <w:szCs w:val="24"/>
        </w:rPr>
        <w:t>. It does this by ensuring a progression of difficulty in both learning outcomes and lesson resources. These build up from small steps to multi-step problems that involve different topics. In addition to this, resources support the use of teacher modelling to make thinking explicit as well as providing practice material that promotes deeper thinking.</w:t>
      </w:r>
    </w:p>
    <w:p w14:paraId="5C2E1AE6" w14:textId="77777777" w:rsidR="00CE44B2" w:rsidRDefault="00CE44B2" w:rsidP="00AB09B1">
      <w:pPr>
        <w:spacing w:line="276" w:lineRule="auto"/>
        <w:jc w:val="both"/>
        <w:rPr>
          <w:rFonts w:cstheme="majorHAnsi"/>
          <w:sz w:val="24"/>
          <w:szCs w:val="24"/>
        </w:rPr>
      </w:pPr>
    </w:p>
    <w:p w14:paraId="6FCAC9E9" w14:textId="77777777" w:rsidR="0044608C" w:rsidRPr="00B475BE" w:rsidRDefault="0044608C" w:rsidP="00AB09B1">
      <w:pPr>
        <w:spacing w:line="276" w:lineRule="auto"/>
        <w:jc w:val="both"/>
        <w:rPr>
          <w:rFonts w:cstheme="majorHAnsi"/>
          <w:sz w:val="24"/>
          <w:szCs w:val="24"/>
        </w:rPr>
      </w:pPr>
    </w:p>
    <w:p w14:paraId="51B0EB93" w14:textId="4C129BCD" w:rsidR="00AB09B1" w:rsidRPr="00B475BE" w:rsidRDefault="00AB09B1" w:rsidP="00AB09B1">
      <w:pPr>
        <w:spacing w:line="276" w:lineRule="auto"/>
        <w:jc w:val="both"/>
        <w:rPr>
          <w:rFonts w:cstheme="majorHAnsi"/>
          <w:b/>
          <w:color w:val="2E74B5" w:themeColor="accent5" w:themeShade="BF"/>
          <w:sz w:val="24"/>
          <w:szCs w:val="24"/>
        </w:rPr>
      </w:pPr>
      <w:r w:rsidRPr="00B475BE">
        <w:rPr>
          <w:rFonts w:cstheme="majorHAnsi"/>
          <w:b/>
          <w:color w:val="2E74B5" w:themeColor="accent5" w:themeShade="BF"/>
          <w:sz w:val="24"/>
          <w:szCs w:val="24"/>
        </w:rPr>
        <w:lastRenderedPageBreak/>
        <w:t>Extension</w:t>
      </w:r>
    </w:p>
    <w:p w14:paraId="21EC26E0" w14:textId="5665A95F" w:rsidR="00355263" w:rsidRDefault="006A66FE" w:rsidP="005E261C">
      <w:pPr>
        <w:spacing w:line="276" w:lineRule="auto"/>
        <w:jc w:val="both"/>
        <w:rPr>
          <w:rFonts w:cstheme="majorHAnsi"/>
          <w:sz w:val="24"/>
          <w:szCs w:val="24"/>
        </w:rPr>
      </w:pPr>
      <w:r>
        <w:rPr>
          <w:rFonts w:cstheme="majorHAnsi"/>
          <w:sz w:val="24"/>
          <w:szCs w:val="24"/>
        </w:rPr>
        <w:t>Our</w:t>
      </w:r>
      <w:r w:rsidR="005E261C" w:rsidRPr="00355263">
        <w:rPr>
          <w:rFonts w:cstheme="majorHAnsi"/>
          <w:sz w:val="24"/>
          <w:szCs w:val="24"/>
        </w:rPr>
        <w:t xml:space="preserve"> </w:t>
      </w:r>
      <w:r w:rsidR="00355263">
        <w:rPr>
          <w:rFonts w:cstheme="majorHAnsi"/>
          <w:sz w:val="24"/>
          <w:szCs w:val="24"/>
        </w:rPr>
        <w:t>curriculum is</w:t>
      </w:r>
      <w:r>
        <w:rPr>
          <w:rFonts w:cstheme="majorHAnsi"/>
          <w:sz w:val="24"/>
          <w:szCs w:val="24"/>
        </w:rPr>
        <w:t xml:space="preserve"> also</w:t>
      </w:r>
      <w:bookmarkStart w:id="0" w:name="_GoBack"/>
      <w:bookmarkEnd w:id="0"/>
      <w:r w:rsidR="00355263">
        <w:rPr>
          <w:rFonts w:cstheme="majorHAnsi"/>
          <w:sz w:val="24"/>
          <w:szCs w:val="24"/>
        </w:rPr>
        <w:t xml:space="preserve"> </w:t>
      </w:r>
      <w:r>
        <w:rPr>
          <w:rFonts w:cstheme="majorHAnsi"/>
          <w:sz w:val="24"/>
          <w:szCs w:val="24"/>
        </w:rPr>
        <w:t>extended</w:t>
      </w:r>
      <w:r w:rsidR="00355263">
        <w:rPr>
          <w:rFonts w:cstheme="majorHAnsi"/>
          <w:sz w:val="24"/>
          <w:szCs w:val="24"/>
        </w:rPr>
        <w:t xml:space="preserve"> through the following provision. </w:t>
      </w:r>
    </w:p>
    <w:p w14:paraId="78256CBA" w14:textId="1F1B797C" w:rsidR="00355263" w:rsidRPr="00355263" w:rsidRDefault="00355263" w:rsidP="00355263">
      <w:pPr>
        <w:pStyle w:val="ListParagraph"/>
        <w:numPr>
          <w:ilvl w:val="0"/>
          <w:numId w:val="10"/>
        </w:numPr>
        <w:spacing w:line="276" w:lineRule="auto"/>
        <w:jc w:val="both"/>
        <w:rPr>
          <w:rFonts w:cstheme="majorHAnsi"/>
        </w:rPr>
      </w:pPr>
      <w:r w:rsidRPr="00355263">
        <w:rPr>
          <w:rFonts w:cstheme="majorHAnsi"/>
        </w:rPr>
        <w:t>Participation in the annual UKMT Maths Challenge at all levels.</w:t>
      </w:r>
    </w:p>
    <w:p w14:paraId="3907835E" w14:textId="1FC4C384" w:rsidR="00355263" w:rsidRPr="00355263" w:rsidRDefault="00355263" w:rsidP="00355263">
      <w:pPr>
        <w:pStyle w:val="ListParagraph"/>
        <w:numPr>
          <w:ilvl w:val="0"/>
          <w:numId w:val="10"/>
        </w:numPr>
        <w:spacing w:line="276" w:lineRule="auto"/>
        <w:jc w:val="both"/>
        <w:rPr>
          <w:rFonts w:cstheme="majorHAnsi"/>
        </w:rPr>
      </w:pPr>
      <w:r w:rsidRPr="00355263">
        <w:rPr>
          <w:rFonts w:cstheme="majorHAnsi"/>
        </w:rPr>
        <w:t>Regular career events and use of local STEM and business ambassadors.</w:t>
      </w:r>
    </w:p>
    <w:p w14:paraId="19E58173" w14:textId="26B562F2" w:rsidR="00AB09B1" w:rsidRPr="00355263" w:rsidRDefault="00355263" w:rsidP="00355263">
      <w:pPr>
        <w:pStyle w:val="ListParagraph"/>
        <w:numPr>
          <w:ilvl w:val="0"/>
          <w:numId w:val="10"/>
        </w:numPr>
        <w:spacing w:line="276" w:lineRule="auto"/>
        <w:jc w:val="both"/>
        <w:rPr>
          <w:rFonts w:cstheme="majorHAnsi"/>
        </w:rPr>
      </w:pPr>
      <w:r w:rsidRPr="00355263">
        <w:rPr>
          <w:rFonts w:cstheme="majorHAnsi"/>
        </w:rPr>
        <w:t>Financial awareness lessons integrated within the maths curriculum.</w:t>
      </w:r>
    </w:p>
    <w:p w14:paraId="14A3D10D" w14:textId="77777777" w:rsidR="006E3B1F" w:rsidRPr="00B475BE" w:rsidRDefault="006E3B1F">
      <w:pPr>
        <w:rPr>
          <w:sz w:val="24"/>
          <w:szCs w:val="24"/>
        </w:rPr>
      </w:pPr>
    </w:p>
    <w:sectPr w:rsidR="006E3B1F" w:rsidRPr="00B47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05F99"/>
    <w:multiLevelType w:val="hybridMultilevel"/>
    <w:tmpl w:val="5C98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53E72"/>
    <w:multiLevelType w:val="hybridMultilevel"/>
    <w:tmpl w:val="A14A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66E58"/>
    <w:multiLevelType w:val="hybridMultilevel"/>
    <w:tmpl w:val="EC4E1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5F7076"/>
    <w:multiLevelType w:val="hybridMultilevel"/>
    <w:tmpl w:val="6A32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6B7573"/>
    <w:multiLevelType w:val="hybridMultilevel"/>
    <w:tmpl w:val="0B2A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614FE"/>
    <w:multiLevelType w:val="hybridMultilevel"/>
    <w:tmpl w:val="2858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20742"/>
    <w:multiLevelType w:val="hybridMultilevel"/>
    <w:tmpl w:val="47EA3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77598"/>
    <w:multiLevelType w:val="hybridMultilevel"/>
    <w:tmpl w:val="112E5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1014B7"/>
    <w:multiLevelType w:val="hybridMultilevel"/>
    <w:tmpl w:val="AB2C5B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11D415C"/>
    <w:multiLevelType w:val="hybridMultilevel"/>
    <w:tmpl w:val="51D8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9"/>
  </w:num>
  <w:num w:numId="7">
    <w:abstractNumId w:val="8"/>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1"/>
    <w:rsid w:val="000A006B"/>
    <w:rsid w:val="000E524A"/>
    <w:rsid w:val="001327C2"/>
    <w:rsid w:val="00141696"/>
    <w:rsid w:val="001E259E"/>
    <w:rsid w:val="00220700"/>
    <w:rsid w:val="00295856"/>
    <w:rsid w:val="002F24EC"/>
    <w:rsid w:val="00355263"/>
    <w:rsid w:val="003564B0"/>
    <w:rsid w:val="00367524"/>
    <w:rsid w:val="003B326E"/>
    <w:rsid w:val="003C6C8A"/>
    <w:rsid w:val="0044608C"/>
    <w:rsid w:val="00454A59"/>
    <w:rsid w:val="00461482"/>
    <w:rsid w:val="00473C81"/>
    <w:rsid w:val="00477234"/>
    <w:rsid w:val="00527ADE"/>
    <w:rsid w:val="00580816"/>
    <w:rsid w:val="005D77FA"/>
    <w:rsid w:val="005E261C"/>
    <w:rsid w:val="006150FD"/>
    <w:rsid w:val="00630333"/>
    <w:rsid w:val="0065383B"/>
    <w:rsid w:val="006A66FE"/>
    <w:rsid w:val="006E3B1F"/>
    <w:rsid w:val="00744650"/>
    <w:rsid w:val="00785F2A"/>
    <w:rsid w:val="00823AC8"/>
    <w:rsid w:val="00873A3A"/>
    <w:rsid w:val="0090253E"/>
    <w:rsid w:val="00963354"/>
    <w:rsid w:val="00974F95"/>
    <w:rsid w:val="009A42F2"/>
    <w:rsid w:val="009C0CC9"/>
    <w:rsid w:val="00A20541"/>
    <w:rsid w:val="00A8711C"/>
    <w:rsid w:val="00A90392"/>
    <w:rsid w:val="00AB09B1"/>
    <w:rsid w:val="00AE0290"/>
    <w:rsid w:val="00B475BE"/>
    <w:rsid w:val="00BC1C40"/>
    <w:rsid w:val="00BD307A"/>
    <w:rsid w:val="00CE4272"/>
    <w:rsid w:val="00CE44B2"/>
    <w:rsid w:val="00CE53DE"/>
    <w:rsid w:val="00CF4D29"/>
    <w:rsid w:val="00D01794"/>
    <w:rsid w:val="00DA2D3D"/>
    <w:rsid w:val="00DC4A29"/>
    <w:rsid w:val="00DD77F8"/>
    <w:rsid w:val="00E12693"/>
    <w:rsid w:val="00EA099E"/>
    <w:rsid w:val="00EC00C3"/>
    <w:rsid w:val="00F36F0F"/>
    <w:rsid w:val="00F6503A"/>
    <w:rsid w:val="00FF1074"/>
    <w:rsid w:val="00FF7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E9B5114"/>
  <w15:chartTrackingRefBased/>
  <w15:docId w15:val="{F45F37E8-9D2B-4765-868C-6ABBA703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9B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9B1"/>
    <w:pPr>
      <w:ind w:left="720"/>
      <w:contextualSpacing/>
    </w:pPr>
    <w:rPr>
      <w:rFonts w:asciiTheme="minorHAnsi" w:hAnsiTheme="minorHAnsi" w:cstheme="minorBidi"/>
      <w:sz w:val="24"/>
      <w:szCs w:val="24"/>
      <w:lang w:eastAsia="en-US"/>
    </w:rPr>
  </w:style>
  <w:style w:type="paragraph" w:styleId="BodyText">
    <w:name w:val="Body Text"/>
    <w:basedOn w:val="Normal"/>
    <w:link w:val="BodyTextChar"/>
    <w:uiPriority w:val="1"/>
    <w:qFormat/>
    <w:rsid w:val="00CE53DE"/>
    <w:pPr>
      <w:widowControl w:val="0"/>
      <w:autoSpaceDE w:val="0"/>
      <w:autoSpaceDN w:val="0"/>
    </w:pPr>
    <w:rPr>
      <w:rFonts w:ascii="Carlito" w:eastAsia="Carlito" w:hAnsi="Carlito" w:cs="Carlito"/>
      <w:sz w:val="24"/>
      <w:szCs w:val="24"/>
      <w:lang w:val="en-US" w:eastAsia="en-US"/>
    </w:rPr>
  </w:style>
  <w:style w:type="character" w:customStyle="1" w:styleId="BodyTextChar">
    <w:name w:val="Body Text Char"/>
    <w:basedOn w:val="DefaultParagraphFont"/>
    <w:link w:val="BodyText"/>
    <w:uiPriority w:val="1"/>
    <w:rsid w:val="00CE53DE"/>
    <w:rPr>
      <w:rFonts w:ascii="Carlito" w:eastAsia="Carlito" w:hAnsi="Carlito" w:cs="Carli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E3C9-DD32-42FC-B591-B9FA7FC4303D}">
  <ds:schemaRefs>
    <ds:schemaRef ds:uri="http://schemas.microsoft.com/sharepoint/v3/contenttype/forms"/>
  </ds:schemaRefs>
</ds:datastoreItem>
</file>

<file path=customXml/itemProps2.xml><?xml version="1.0" encoding="utf-8"?>
<ds:datastoreItem xmlns:ds="http://schemas.openxmlformats.org/officeDocument/2006/customXml" ds:itemID="{3728EB5F-3ECD-4F1B-B680-0C3278238A82}"/>
</file>

<file path=customXml/itemProps3.xml><?xml version="1.0" encoding="utf-8"?>
<ds:datastoreItem xmlns:ds="http://schemas.openxmlformats.org/officeDocument/2006/customXml" ds:itemID="{82195CE0-AD88-496E-B8C9-0ED252840F21}">
  <ds:schemaRefs>
    <ds:schemaRef ds:uri="82d7d7d1-b59c-4c66-b768-184ad7102f23"/>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A06A310-BE83-4440-B50C-40BFAF54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GREEVES</dc:creator>
  <cp:keywords/>
  <dc:description/>
  <cp:lastModifiedBy>Rupert GREEVES</cp:lastModifiedBy>
  <cp:revision>3</cp:revision>
  <dcterms:created xsi:type="dcterms:W3CDTF">2022-09-26T16:23:00Z</dcterms:created>
  <dcterms:modified xsi:type="dcterms:W3CDTF">2022-09-27T10:09:00Z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