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B41CF"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mc:AlternateContent>
          <mc:Choice Requires="wps">
            <w:drawing>
              <wp:anchor distT="0" distB="0" distL="114300" distR="114300" simplePos="0" relativeHeight="251659264" behindDoc="0" locked="0" layoutInCell="1" allowOverlap="1" wp14:anchorId="2595D9D8" wp14:editId="00D2FFC0">
                <wp:simplePos x="0" y="0"/>
                <wp:positionH relativeFrom="margin">
                  <wp:posOffset>-568033</wp:posOffset>
                </wp:positionH>
                <wp:positionV relativeFrom="paragraph">
                  <wp:posOffset>-557787</wp:posOffset>
                </wp:positionV>
                <wp:extent cx="6882938" cy="10008523"/>
                <wp:effectExtent l="19050" t="19050" r="13335" b="12065"/>
                <wp:wrapNone/>
                <wp:docPr id="3" name="Rectangle 3"/>
                <wp:cNvGraphicFramePr/>
                <a:graphic xmlns:a="http://schemas.openxmlformats.org/drawingml/2006/main">
                  <a:graphicData uri="http://schemas.microsoft.com/office/word/2010/wordprocessingShape">
                    <wps:wsp>
                      <wps:cNvSpPr/>
                      <wps:spPr>
                        <a:xfrm>
                          <a:off x="0" y="0"/>
                          <a:ext cx="6882938" cy="1000852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823FC" id="Rectangle 3" o:spid="_x0000_s1026" style="position:absolute;margin-left:-44.75pt;margin-top:-43.9pt;width:541.95pt;height:788.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" filled="f" strokecolor="red" strokeweight="3pt">
                <w10:wrap anchorx="margin"/>
              </v:rect>
            </w:pict>
          </mc:Fallback>
        </mc:AlternateContent>
      </w:r>
    </w:p>
    <w:p w14:paraId="0B2868C9" w14:textId="77777777" w:rsidR="002E0465" w:rsidRDefault="002E0465" w:rsidP="002E0465">
      <w:pPr>
        <w:jc w:val="center"/>
        <w:rPr>
          <w:rFonts w:asciiTheme="minorHAnsi" w:hAnsiTheme="minorHAnsi" w:cstheme="minorHAnsi"/>
          <w:b/>
          <w:sz w:val="40"/>
          <w:szCs w:val="40"/>
        </w:rPr>
      </w:pPr>
    </w:p>
    <w:p w14:paraId="28489E8B" w14:textId="77777777" w:rsidR="002E0465" w:rsidRDefault="002E0465" w:rsidP="002E0465">
      <w:pPr>
        <w:jc w:val="center"/>
        <w:rPr>
          <w:rFonts w:asciiTheme="minorHAnsi" w:hAnsiTheme="minorHAnsi" w:cstheme="minorHAnsi"/>
          <w:b/>
          <w:sz w:val="40"/>
          <w:szCs w:val="40"/>
        </w:rPr>
      </w:pPr>
    </w:p>
    <w:p w14:paraId="04F704D4"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w:drawing>
          <wp:anchor distT="0" distB="0" distL="114300" distR="114300" simplePos="0" relativeHeight="251657216" behindDoc="0" locked="0" layoutInCell="1" allowOverlap="1" wp14:anchorId="06C10C59" wp14:editId="37035DB7">
            <wp:simplePos x="0" y="0"/>
            <wp:positionH relativeFrom="margin">
              <wp:align>center</wp:align>
            </wp:positionH>
            <wp:positionV relativeFrom="paragraph">
              <wp:posOffset>654832</wp:posOffset>
            </wp:positionV>
            <wp:extent cx="2447925" cy="214820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A-badge v2.gif"/>
                    <pic:cNvPicPr/>
                  </pic:nvPicPr>
                  <pic:blipFill>
                    <a:blip r:embed="rId8">
                      <a:extLst>
                        <a:ext uri="{28A0092B-C50C-407E-A947-70E740481C1C}">
                          <a14:useLocalDpi xmlns:a14="http://schemas.microsoft.com/office/drawing/2010/main" val="0"/>
                        </a:ext>
                      </a:extLst>
                    </a:blip>
                    <a:stretch>
                      <a:fillRect/>
                    </a:stretch>
                  </pic:blipFill>
                  <pic:spPr>
                    <a:xfrm>
                      <a:off x="0" y="0"/>
                      <a:ext cx="2447925" cy="21482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40"/>
          <w:szCs w:val="40"/>
        </w:rPr>
        <w:t xml:space="preserve">PERTON FIRST SCHOOL </w:t>
      </w:r>
    </w:p>
    <w:p w14:paraId="1380F3B0" w14:textId="77777777" w:rsidR="002E0465" w:rsidRDefault="002E0465" w:rsidP="002E0465">
      <w:pPr>
        <w:jc w:val="center"/>
        <w:rPr>
          <w:rFonts w:asciiTheme="minorHAnsi" w:hAnsiTheme="minorHAnsi" w:cstheme="minorHAnsi"/>
          <w:b/>
          <w:sz w:val="40"/>
          <w:szCs w:val="40"/>
        </w:rPr>
      </w:pPr>
    </w:p>
    <w:p w14:paraId="55116307" w14:textId="77777777" w:rsidR="002E0465" w:rsidRDefault="002E0465" w:rsidP="002E0465">
      <w:pPr>
        <w:jc w:val="center"/>
        <w:rPr>
          <w:rFonts w:asciiTheme="minorHAnsi" w:hAnsiTheme="minorHAnsi" w:cstheme="minorHAnsi"/>
          <w:b/>
          <w:sz w:val="40"/>
          <w:szCs w:val="40"/>
        </w:rPr>
      </w:pPr>
    </w:p>
    <w:p w14:paraId="1710F74F" w14:textId="77777777" w:rsidR="002E0465" w:rsidRPr="002C283A" w:rsidRDefault="002E0465" w:rsidP="002E0465">
      <w:pPr>
        <w:jc w:val="center"/>
        <w:rPr>
          <w:rFonts w:asciiTheme="minorHAnsi" w:hAnsiTheme="minorHAnsi" w:cstheme="minorHAnsi"/>
          <w:b/>
          <w:sz w:val="40"/>
          <w:szCs w:val="40"/>
        </w:rPr>
      </w:pPr>
    </w:p>
    <w:p w14:paraId="00EC5D88" w14:textId="77777777" w:rsidR="002E0465" w:rsidRDefault="002E0465" w:rsidP="002E0465">
      <w:pPr>
        <w:rPr>
          <w:rFonts w:ascii="Comic Sans MS" w:hAnsi="Comic Sans MS" w:cs="Arial"/>
          <w:b/>
          <w:sz w:val="32"/>
          <w:szCs w:val="32"/>
          <w:u w:val="single"/>
        </w:rPr>
      </w:pPr>
    </w:p>
    <w:p w14:paraId="06CCD6FE" w14:textId="77777777" w:rsidR="002E0465" w:rsidRDefault="002E0465" w:rsidP="002E0465">
      <w:pPr>
        <w:jc w:val="center"/>
        <w:rPr>
          <w:rFonts w:ascii="Comic Sans MS" w:hAnsi="Comic Sans MS" w:cs="Arial"/>
          <w:b/>
          <w:u w:val="single"/>
        </w:rPr>
      </w:pPr>
    </w:p>
    <w:p w14:paraId="7B6084AB" w14:textId="7EC0CC23" w:rsidR="002E0465" w:rsidRPr="002C283A" w:rsidRDefault="00680A72" w:rsidP="002E0465">
      <w:pPr>
        <w:jc w:val="center"/>
        <w:rPr>
          <w:rFonts w:asciiTheme="minorHAnsi" w:hAnsiTheme="minorHAnsi" w:cstheme="minorHAnsi"/>
          <w:b/>
          <w:sz w:val="40"/>
          <w:szCs w:val="40"/>
        </w:rPr>
      </w:pPr>
      <w:r>
        <w:rPr>
          <w:rFonts w:asciiTheme="minorHAnsi" w:hAnsiTheme="minorHAnsi" w:cstheme="minorHAnsi"/>
          <w:b/>
          <w:sz w:val="40"/>
          <w:szCs w:val="40"/>
        </w:rPr>
        <w:t xml:space="preserve"> </w:t>
      </w:r>
      <w:r w:rsidR="002C3A1D">
        <w:rPr>
          <w:rFonts w:asciiTheme="minorHAnsi" w:hAnsiTheme="minorHAnsi" w:cstheme="minorHAnsi"/>
          <w:b/>
          <w:sz w:val="40"/>
          <w:szCs w:val="40"/>
        </w:rPr>
        <w:t xml:space="preserve">ADMINISTERING MEDICATION </w:t>
      </w:r>
      <w:r w:rsidR="002E0465" w:rsidRPr="002C283A">
        <w:rPr>
          <w:rFonts w:asciiTheme="minorHAnsi" w:hAnsiTheme="minorHAnsi" w:cstheme="minorHAnsi"/>
          <w:b/>
          <w:sz w:val="40"/>
          <w:szCs w:val="40"/>
        </w:rPr>
        <w:t>POLICY</w:t>
      </w:r>
    </w:p>
    <w:p w14:paraId="40CE9AE1" w14:textId="77777777" w:rsidR="002E0465" w:rsidRDefault="002E0465" w:rsidP="002E0465">
      <w:pPr>
        <w:jc w:val="center"/>
        <w:rPr>
          <w:rFonts w:ascii="Comic Sans MS" w:hAnsi="Comic Sans MS" w:cs="Arial"/>
          <w:b/>
          <w:u w:val="single"/>
        </w:rPr>
      </w:pPr>
    </w:p>
    <w:p w14:paraId="51188A9F" w14:textId="77777777" w:rsidR="002E0465" w:rsidRDefault="002E0465" w:rsidP="002E0465">
      <w:pPr>
        <w:jc w:val="center"/>
        <w:rPr>
          <w:rFonts w:ascii="Gotham Medium" w:hAnsi="Gotham Medium"/>
          <w:b/>
          <w:sz w:val="28"/>
          <w:szCs w:val="44"/>
        </w:rPr>
      </w:pPr>
    </w:p>
    <w:p w14:paraId="358ACA48" w14:textId="08725BC2"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Reviewed: </w:t>
      </w:r>
      <w:r w:rsidR="002C3A1D">
        <w:rPr>
          <w:rFonts w:ascii="Gotham Medium" w:hAnsi="Gotham Medium"/>
          <w:b/>
          <w:sz w:val="28"/>
          <w:szCs w:val="44"/>
        </w:rPr>
        <w:t>December 2023</w:t>
      </w:r>
    </w:p>
    <w:p w14:paraId="287F01CD" w14:textId="5ED17583"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Next Review: </w:t>
      </w:r>
      <w:r w:rsidR="002C3A1D">
        <w:rPr>
          <w:rFonts w:ascii="Gotham Medium" w:hAnsi="Gotham Medium"/>
          <w:b/>
          <w:sz w:val="28"/>
          <w:szCs w:val="44"/>
        </w:rPr>
        <w:t>December 2025</w:t>
      </w:r>
    </w:p>
    <w:p w14:paraId="2B74E08D" w14:textId="77777777" w:rsidR="002E0465" w:rsidRDefault="002E0465" w:rsidP="002E0465">
      <w:pPr>
        <w:spacing w:after="200" w:line="276" w:lineRule="auto"/>
        <w:jc w:val="left"/>
      </w:pPr>
      <w:r>
        <w:br w:type="page"/>
      </w:r>
    </w:p>
    <w:p w14:paraId="7932C542" w14:textId="77777777" w:rsidR="002C3A1D" w:rsidRPr="002C3A1D" w:rsidRDefault="002C3A1D" w:rsidP="002C3A1D">
      <w:pPr>
        <w:spacing w:before="200" w:after="200" w:line="276" w:lineRule="auto"/>
        <w:rPr>
          <w:rFonts w:ascii="Arial" w:eastAsia="Arial" w:hAnsi="Arial" w:cs="Times New Roman"/>
          <w:b/>
          <w:bCs/>
          <w:sz w:val="28"/>
          <w:szCs w:val="28"/>
        </w:rPr>
      </w:pPr>
      <w:r w:rsidRPr="002C3A1D">
        <w:rPr>
          <w:rFonts w:ascii="Arial" w:eastAsia="Arial" w:hAnsi="Arial" w:cs="Times New Roman"/>
          <w:b/>
          <w:bCs/>
          <w:sz w:val="28"/>
          <w:szCs w:val="28"/>
        </w:rPr>
        <w:lastRenderedPageBreak/>
        <w:t>Statement of intent</w:t>
      </w:r>
    </w:p>
    <w:p w14:paraId="2BC67B79" w14:textId="5C377457" w:rsidR="002C3A1D" w:rsidRPr="002C3A1D" w:rsidRDefault="002C3A1D" w:rsidP="002C3A1D">
      <w:pPr>
        <w:spacing w:before="200" w:after="200" w:line="276" w:lineRule="auto"/>
        <w:rPr>
          <w:rFonts w:ascii="Arial" w:eastAsia="Arial" w:hAnsi="Arial" w:cs="Times New Roman"/>
          <w:sz w:val="22"/>
        </w:rPr>
      </w:pPr>
      <w:r w:rsidRPr="002C3A1D">
        <w:rPr>
          <w:rFonts w:ascii="Arial" w:eastAsia="Arial" w:hAnsi="Arial" w:cs="Times New Roman"/>
          <w:bCs/>
          <w:sz w:val="22"/>
        </w:rPr>
        <w:t>Perton First School</w:t>
      </w:r>
      <w:r>
        <w:rPr>
          <w:rFonts w:ascii="Arial" w:eastAsia="Arial" w:hAnsi="Arial" w:cs="Times New Roman"/>
          <w:bCs/>
          <w:sz w:val="22"/>
        </w:rPr>
        <w:t xml:space="preserve"> </w:t>
      </w:r>
      <w:r w:rsidRPr="002C3A1D">
        <w:rPr>
          <w:rFonts w:ascii="Arial" w:eastAsia="Arial" w:hAnsi="Arial" w:cs="Times New Roman"/>
          <w:sz w:val="22"/>
        </w:rPr>
        <w:t>will ensure that pupils with medical conditions receive appropriate care and support at school, in order for them to have full access to education and remain healthy.  This includes the safe storage and administration of pupils’ medication.</w:t>
      </w:r>
    </w:p>
    <w:p w14:paraId="787BAC97" w14:textId="77777777" w:rsidR="002C3A1D" w:rsidRPr="002C3A1D" w:rsidRDefault="002C3A1D" w:rsidP="002C3A1D">
      <w:pPr>
        <w:spacing w:before="200" w:after="200" w:line="276" w:lineRule="auto"/>
        <w:rPr>
          <w:rFonts w:ascii="Arial" w:eastAsia="Arial" w:hAnsi="Arial" w:cs="Times New Roman"/>
          <w:sz w:val="22"/>
        </w:rPr>
      </w:pPr>
      <w:r w:rsidRPr="002C3A1D">
        <w:rPr>
          <w:rFonts w:ascii="Arial" w:eastAsia="Arial" w:hAnsi="Arial" w:cs="Times New Roman"/>
          <w:sz w:val="22"/>
        </w:rPr>
        <w:t xml:space="preserve">The school is committed to ensuring that parents feel confident that we will provide effective support for their child’s medical condition, and make the pupil feel safe whilst at school. </w:t>
      </w:r>
    </w:p>
    <w:p w14:paraId="3B9922AE" w14:textId="77777777" w:rsidR="002C3A1D" w:rsidRPr="002C3A1D" w:rsidRDefault="002C3A1D" w:rsidP="002C3A1D">
      <w:pPr>
        <w:spacing w:before="200" w:after="200" w:line="276" w:lineRule="auto"/>
        <w:rPr>
          <w:rFonts w:ascii="Arial" w:eastAsia="Arial" w:hAnsi="Arial" w:cs="Times New Roman"/>
          <w:sz w:val="22"/>
        </w:rPr>
      </w:pPr>
      <w:r w:rsidRPr="002C3A1D">
        <w:rPr>
          <w:rFonts w:ascii="Arial" w:eastAsia="Arial" w:hAnsi="Arial" w:cs="Times New Roman"/>
          <w:sz w:val="22"/>
        </w:rPr>
        <w:t xml:space="preserve">For the purposes of this policy, </w:t>
      </w:r>
      <w:r w:rsidRPr="002C3A1D">
        <w:rPr>
          <w:rFonts w:ascii="Arial" w:eastAsia="Arial" w:hAnsi="Arial" w:cs="Times New Roman"/>
          <w:b/>
          <w:bCs/>
          <w:sz w:val="22"/>
        </w:rPr>
        <w:t>“medication”</w:t>
      </w:r>
      <w:r w:rsidRPr="002C3A1D">
        <w:rPr>
          <w:rFonts w:ascii="Arial" w:eastAsia="Arial" w:hAnsi="Arial" w:cs="Times New Roman"/>
          <w:sz w:val="22"/>
        </w:rPr>
        <w:t xml:space="preserve"> is defined as any prescribed or over the counter medicine, including devices such as asthma inhalers and adrenaline auto-injectors (AAIs). </w:t>
      </w:r>
      <w:r w:rsidRPr="002C3A1D">
        <w:rPr>
          <w:rFonts w:ascii="Arial" w:eastAsia="Arial" w:hAnsi="Arial" w:cs="Times New Roman"/>
          <w:b/>
          <w:bCs/>
          <w:sz w:val="22"/>
        </w:rPr>
        <w:t>“Prescription medication”</w:t>
      </w:r>
      <w:r w:rsidRPr="002C3A1D">
        <w:rPr>
          <w:rFonts w:ascii="Arial" w:eastAsia="Arial" w:hAnsi="Arial" w:cs="Times New Roman"/>
          <w:sz w:val="22"/>
        </w:rPr>
        <w:t xml:space="preserve"> is defined as any drug or device prescribed by a doctor. </w:t>
      </w:r>
      <w:r w:rsidRPr="002C3A1D">
        <w:rPr>
          <w:rFonts w:ascii="Arial" w:eastAsia="Arial" w:hAnsi="Arial" w:cs="Times New Roman"/>
          <w:b/>
          <w:bCs/>
          <w:sz w:val="22"/>
        </w:rPr>
        <w:t>“Controlled drug”</w:t>
      </w:r>
      <w:r w:rsidRPr="002C3A1D">
        <w:rPr>
          <w:rFonts w:ascii="Arial" w:eastAsia="Arial" w:hAnsi="Arial" w:cs="Times New Roman"/>
          <w:sz w:val="22"/>
        </w:rPr>
        <w:t xml:space="preserve"> is defined as a drug around which there are strict legal controls due to the risk of dependence or addiction, e.g. morphine.</w:t>
      </w:r>
    </w:p>
    <w:p w14:paraId="7CD43091" w14:textId="77777777" w:rsidR="002C3A1D" w:rsidRPr="002C3A1D" w:rsidRDefault="002C3A1D" w:rsidP="002C3A1D">
      <w:pPr>
        <w:spacing w:before="200" w:after="200" w:line="276" w:lineRule="auto"/>
        <w:rPr>
          <w:rFonts w:ascii="Arial" w:eastAsia="Arial" w:hAnsi="Arial" w:cs="Times New Roman"/>
          <w:sz w:val="22"/>
        </w:rPr>
      </w:pPr>
    </w:p>
    <w:p w14:paraId="73583631" w14:textId="77777777" w:rsidR="002C3A1D" w:rsidRPr="002C3A1D" w:rsidRDefault="002C3A1D" w:rsidP="002C3A1D">
      <w:pPr>
        <w:tabs>
          <w:tab w:val="left" w:pos="720"/>
        </w:tabs>
        <w:spacing w:before="200" w:after="200" w:line="276" w:lineRule="auto"/>
        <w:ind w:left="425" w:hanging="425"/>
        <w:outlineLvl w:val="0"/>
        <w:rPr>
          <w:rFonts w:ascii="Arial" w:eastAsia="Arial" w:hAnsi="Arial" w:cs="Arial"/>
          <w:b/>
          <w:sz w:val="28"/>
          <w:szCs w:val="32"/>
        </w:rPr>
      </w:pPr>
      <w:bookmarkStart w:id="0" w:name="_Legal_framework_1"/>
      <w:bookmarkEnd w:id="0"/>
      <w:r w:rsidRPr="002C3A1D">
        <w:rPr>
          <w:rFonts w:ascii="Arial" w:eastAsia="Arial" w:hAnsi="Arial" w:cs="Arial"/>
          <w:b/>
          <w:sz w:val="28"/>
          <w:szCs w:val="32"/>
        </w:rPr>
        <w:t>Legal framework</w:t>
      </w:r>
    </w:p>
    <w:p w14:paraId="1A23D809" w14:textId="77777777" w:rsidR="002C3A1D" w:rsidRPr="002C3A1D" w:rsidRDefault="002C3A1D" w:rsidP="002C3A1D">
      <w:pPr>
        <w:spacing w:before="200" w:after="200" w:line="276" w:lineRule="auto"/>
        <w:rPr>
          <w:rFonts w:ascii="Arial" w:eastAsia="Arial" w:hAnsi="Arial" w:cs="Times New Roman"/>
          <w:sz w:val="22"/>
        </w:rPr>
      </w:pPr>
      <w:r w:rsidRPr="002C3A1D">
        <w:rPr>
          <w:rFonts w:ascii="Arial" w:eastAsia="Arial" w:hAnsi="Arial" w:cs="Times New Roman"/>
          <w:sz w:val="22"/>
        </w:rPr>
        <w:t xml:space="preserve">This policy has due regard to all relevant legislation and statutory guidance including, but not limited to, the following: </w:t>
      </w:r>
    </w:p>
    <w:p w14:paraId="6C2389D7" w14:textId="77777777" w:rsidR="002C3A1D" w:rsidRPr="002C3A1D" w:rsidRDefault="002C3A1D" w:rsidP="002C3A1D">
      <w:pPr>
        <w:numPr>
          <w:ilvl w:val="0"/>
          <w:numId w:val="1"/>
        </w:numPr>
        <w:spacing w:before="200" w:after="200" w:line="276" w:lineRule="auto"/>
        <w:contextualSpacing/>
        <w:rPr>
          <w:rFonts w:ascii="Arial" w:eastAsia="Arial" w:hAnsi="Arial" w:cs="Times New Roman"/>
          <w:sz w:val="22"/>
        </w:rPr>
      </w:pPr>
      <w:r w:rsidRPr="002C3A1D">
        <w:rPr>
          <w:rFonts w:ascii="Arial" w:eastAsia="Arial" w:hAnsi="Arial" w:cs="Times New Roman"/>
          <w:sz w:val="22"/>
        </w:rPr>
        <w:t>Equality Act 2010</w:t>
      </w:r>
    </w:p>
    <w:p w14:paraId="2A6BDC44" w14:textId="77777777" w:rsidR="002C3A1D" w:rsidRPr="002C3A1D" w:rsidRDefault="002C3A1D" w:rsidP="002C3A1D">
      <w:pPr>
        <w:numPr>
          <w:ilvl w:val="0"/>
          <w:numId w:val="1"/>
        </w:numPr>
        <w:spacing w:before="200" w:after="200" w:line="276" w:lineRule="auto"/>
        <w:contextualSpacing/>
        <w:rPr>
          <w:rFonts w:ascii="Arial" w:eastAsia="Arial" w:hAnsi="Arial" w:cs="Times New Roman"/>
          <w:sz w:val="22"/>
        </w:rPr>
      </w:pPr>
      <w:r w:rsidRPr="002C3A1D">
        <w:rPr>
          <w:rFonts w:ascii="Arial" w:eastAsia="Arial" w:hAnsi="Arial" w:cs="Times New Roman"/>
          <w:sz w:val="22"/>
        </w:rPr>
        <w:t>Children and Families Act 2014</w:t>
      </w:r>
    </w:p>
    <w:p w14:paraId="06EDEA8F" w14:textId="77777777" w:rsidR="002C3A1D" w:rsidRPr="002C3A1D" w:rsidRDefault="002C3A1D" w:rsidP="002C3A1D">
      <w:pPr>
        <w:numPr>
          <w:ilvl w:val="0"/>
          <w:numId w:val="1"/>
        </w:numPr>
        <w:spacing w:before="200" w:after="200" w:line="276" w:lineRule="auto"/>
        <w:contextualSpacing/>
        <w:rPr>
          <w:rFonts w:ascii="Arial" w:eastAsia="Arial" w:hAnsi="Arial" w:cs="Times New Roman"/>
          <w:sz w:val="22"/>
        </w:rPr>
      </w:pPr>
      <w:r w:rsidRPr="002C3A1D">
        <w:rPr>
          <w:rFonts w:ascii="Arial" w:eastAsia="Arial" w:hAnsi="Arial" w:cs="Times New Roman"/>
          <w:sz w:val="22"/>
        </w:rPr>
        <w:t xml:space="preserve">DfE (2015) ‘Supporting pupils at school with medical conditions’ </w:t>
      </w:r>
    </w:p>
    <w:p w14:paraId="704C18DC" w14:textId="77777777" w:rsidR="002C3A1D" w:rsidRPr="002C3A1D" w:rsidRDefault="002C3A1D" w:rsidP="002C3A1D">
      <w:pPr>
        <w:numPr>
          <w:ilvl w:val="0"/>
          <w:numId w:val="1"/>
        </w:numPr>
        <w:spacing w:before="200" w:after="200" w:line="276" w:lineRule="auto"/>
        <w:contextualSpacing/>
        <w:rPr>
          <w:rFonts w:ascii="Arial" w:eastAsia="Arial" w:hAnsi="Arial" w:cs="Times New Roman"/>
          <w:sz w:val="22"/>
        </w:rPr>
      </w:pPr>
      <w:r w:rsidRPr="002C3A1D">
        <w:rPr>
          <w:rFonts w:ascii="Arial" w:eastAsia="Arial" w:hAnsi="Arial" w:cs="Times New Roman"/>
          <w:sz w:val="22"/>
        </w:rPr>
        <w:t>DfE (2017) ‘Using emergency adrenaline auto-injectors in schools’</w:t>
      </w:r>
    </w:p>
    <w:p w14:paraId="32629081" w14:textId="77777777" w:rsidR="002C3A1D" w:rsidRPr="002C3A1D" w:rsidRDefault="002C3A1D" w:rsidP="002C3A1D">
      <w:pPr>
        <w:spacing w:before="200" w:after="200" w:line="276" w:lineRule="auto"/>
        <w:rPr>
          <w:rFonts w:ascii="Arial" w:eastAsia="Arial" w:hAnsi="Arial" w:cs="Times New Roman"/>
          <w:sz w:val="22"/>
        </w:rPr>
      </w:pPr>
      <w:r w:rsidRPr="002C3A1D">
        <w:rPr>
          <w:rFonts w:ascii="Arial" w:eastAsia="Arial" w:hAnsi="Arial" w:cs="Times New Roman"/>
          <w:sz w:val="22"/>
        </w:rPr>
        <w:t>This policy operates in conjunction with the following school policies:</w:t>
      </w:r>
    </w:p>
    <w:p w14:paraId="0A4E83F3" w14:textId="77777777" w:rsidR="002C3A1D" w:rsidRPr="002C3A1D" w:rsidRDefault="002C3A1D" w:rsidP="002C3A1D">
      <w:pPr>
        <w:numPr>
          <w:ilvl w:val="0"/>
          <w:numId w:val="1"/>
        </w:numPr>
        <w:spacing w:before="200" w:after="200" w:line="276" w:lineRule="auto"/>
        <w:contextualSpacing/>
        <w:rPr>
          <w:rFonts w:ascii="Arial" w:eastAsia="Arial" w:hAnsi="Arial" w:cs="Times New Roman"/>
          <w:sz w:val="22"/>
        </w:rPr>
      </w:pPr>
      <w:bookmarkStart w:id="1" w:name="_Hlk103685625"/>
      <w:r w:rsidRPr="002C3A1D">
        <w:rPr>
          <w:rFonts w:ascii="Arial" w:eastAsia="Arial" w:hAnsi="Arial" w:cs="Times New Roman"/>
          <w:sz w:val="22"/>
        </w:rPr>
        <w:t>Supporting Pupils with Medical Conditions Policy</w:t>
      </w:r>
    </w:p>
    <w:p w14:paraId="0128C804" w14:textId="77777777" w:rsidR="002C3A1D" w:rsidRPr="002C3A1D" w:rsidRDefault="002C3A1D" w:rsidP="002C3A1D">
      <w:pPr>
        <w:numPr>
          <w:ilvl w:val="0"/>
          <w:numId w:val="1"/>
        </w:numPr>
        <w:spacing w:before="200" w:after="200" w:line="276" w:lineRule="auto"/>
        <w:contextualSpacing/>
        <w:rPr>
          <w:rFonts w:ascii="Arial" w:eastAsia="Arial" w:hAnsi="Arial" w:cs="Times New Roman"/>
          <w:sz w:val="22"/>
        </w:rPr>
      </w:pPr>
      <w:r w:rsidRPr="002C3A1D">
        <w:rPr>
          <w:rFonts w:ascii="Arial" w:eastAsia="Arial" w:hAnsi="Arial" w:cs="Times New Roman"/>
          <w:sz w:val="22"/>
        </w:rPr>
        <w:t>First Aid Policy</w:t>
      </w:r>
    </w:p>
    <w:p w14:paraId="148DE08D" w14:textId="77777777" w:rsidR="002C3A1D" w:rsidRPr="002C3A1D" w:rsidRDefault="002C3A1D" w:rsidP="002C3A1D">
      <w:pPr>
        <w:numPr>
          <w:ilvl w:val="0"/>
          <w:numId w:val="1"/>
        </w:numPr>
        <w:spacing w:before="200" w:after="200" w:line="276" w:lineRule="auto"/>
        <w:contextualSpacing/>
        <w:rPr>
          <w:rFonts w:ascii="Arial" w:eastAsia="Arial" w:hAnsi="Arial" w:cs="Times New Roman"/>
          <w:sz w:val="22"/>
        </w:rPr>
      </w:pPr>
      <w:r w:rsidRPr="002C3A1D">
        <w:rPr>
          <w:rFonts w:ascii="Arial" w:eastAsia="Arial" w:hAnsi="Arial" w:cs="Times New Roman"/>
          <w:sz w:val="22"/>
        </w:rPr>
        <w:t>Records Management Policy</w:t>
      </w:r>
    </w:p>
    <w:p w14:paraId="21EC4350" w14:textId="77777777" w:rsidR="002C3A1D" w:rsidRPr="002C3A1D" w:rsidRDefault="002C3A1D" w:rsidP="002C3A1D">
      <w:pPr>
        <w:numPr>
          <w:ilvl w:val="0"/>
          <w:numId w:val="1"/>
        </w:numPr>
        <w:spacing w:before="200" w:after="200" w:line="276" w:lineRule="auto"/>
        <w:contextualSpacing/>
        <w:rPr>
          <w:rFonts w:ascii="Arial" w:eastAsia="Arial" w:hAnsi="Arial" w:cs="Times New Roman"/>
          <w:sz w:val="22"/>
        </w:rPr>
      </w:pPr>
      <w:r w:rsidRPr="002C3A1D">
        <w:rPr>
          <w:rFonts w:ascii="Arial" w:eastAsia="Arial" w:hAnsi="Arial" w:cs="Times New Roman"/>
          <w:sz w:val="22"/>
        </w:rPr>
        <w:t>Allergen and Anaphylaxis Policy</w:t>
      </w:r>
    </w:p>
    <w:p w14:paraId="7FDF1AFB" w14:textId="5677063F" w:rsidR="002C3A1D" w:rsidRDefault="002C3A1D" w:rsidP="002C3A1D">
      <w:pPr>
        <w:numPr>
          <w:ilvl w:val="0"/>
          <w:numId w:val="1"/>
        </w:numPr>
        <w:spacing w:before="200" w:after="200" w:line="276" w:lineRule="auto"/>
        <w:contextualSpacing/>
        <w:rPr>
          <w:rFonts w:ascii="Arial" w:eastAsia="Arial" w:hAnsi="Arial" w:cs="Times New Roman"/>
          <w:sz w:val="22"/>
        </w:rPr>
      </w:pPr>
      <w:r w:rsidRPr="002C3A1D">
        <w:rPr>
          <w:rFonts w:ascii="Arial" w:eastAsia="Arial" w:hAnsi="Arial" w:cs="Times New Roman"/>
          <w:sz w:val="22"/>
        </w:rPr>
        <w:t>Complaints Policy</w:t>
      </w:r>
      <w:bookmarkEnd w:id="1"/>
    </w:p>
    <w:p w14:paraId="2F377428" w14:textId="77777777" w:rsidR="002C3A1D" w:rsidRPr="002C3A1D" w:rsidRDefault="002C3A1D" w:rsidP="002C3A1D">
      <w:pPr>
        <w:spacing w:before="200" w:after="200" w:line="276" w:lineRule="auto"/>
        <w:ind w:left="720"/>
        <w:contextualSpacing/>
        <w:rPr>
          <w:rFonts w:ascii="Arial" w:eastAsia="Arial" w:hAnsi="Arial" w:cs="Times New Roman"/>
          <w:sz w:val="22"/>
        </w:rPr>
      </w:pPr>
    </w:p>
    <w:p w14:paraId="2D1AF93F" w14:textId="77777777" w:rsidR="002C3A1D" w:rsidRPr="002C3A1D" w:rsidRDefault="002C3A1D" w:rsidP="002C3A1D">
      <w:pPr>
        <w:tabs>
          <w:tab w:val="left" w:pos="720"/>
        </w:tabs>
        <w:spacing w:before="200" w:after="200" w:line="276" w:lineRule="auto"/>
        <w:ind w:left="425" w:hanging="425"/>
        <w:outlineLvl w:val="0"/>
        <w:rPr>
          <w:rFonts w:ascii="Arial" w:eastAsia="Arial" w:hAnsi="Arial" w:cs="Arial"/>
          <w:b/>
          <w:sz w:val="28"/>
          <w:szCs w:val="32"/>
        </w:rPr>
      </w:pPr>
      <w:bookmarkStart w:id="2" w:name="_[Updated]_Roles_and"/>
      <w:bookmarkStart w:id="3" w:name="_Training_of_staff"/>
      <w:bookmarkEnd w:id="2"/>
      <w:bookmarkEnd w:id="3"/>
      <w:r w:rsidRPr="002C3A1D">
        <w:rPr>
          <w:rFonts w:ascii="Arial" w:eastAsia="Arial" w:hAnsi="Arial" w:cs="Arial"/>
          <w:b/>
          <w:sz w:val="28"/>
          <w:szCs w:val="32"/>
        </w:rPr>
        <w:t>Training for administering AAIs</w:t>
      </w:r>
    </w:p>
    <w:p w14:paraId="7ED8B0E3"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 xml:space="preserve">The school will arrange specialist training for staff where a pupil in the school has been diagnosed as being at risk of anaphylaxis. Staff members with suitable training and confidence in their ability to use AAIs will administer this medication. As part of their training, all staff members will be made aware of: </w:t>
      </w:r>
    </w:p>
    <w:p w14:paraId="5A06EDD9" w14:textId="77777777" w:rsidR="002C3A1D" w:rsidRPr="002C3A1D" w:rsidRDefault="002C3A1D" w:rsidP="002C3A1D">
      <w:pPr>
        <w:numPr>
          <w:ilvl w:val="0"/>
          <w:numId w:val="2"/>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How to recognise the signs and symptoms of severe allergic reactions and anaphylaxis.</w:t>
      </w:r>
    </w:p>
    <w:p w14:paraId="56DF818F" w14:textId="77777777" w:rsidR="002C3A1D" w:rsidRPr="002C3A1D" w:rsidRDefault="002C3A1D" w:rsidP="002C3A1D">
      <w:pPr>
        <w:numPr>
          <w:ilvl w:val="0"/>
          <w:numId w:val="2"/>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Where to find AAIs in the case of an emergency.</w:t>
      </w:r>
    </w:p>
    <w:p w14:paraId="577A4216" w14:textId="77777777" w:rsidR="002C3A1D" w:rsidRPr="002C3A1D" w:rsidRDefault="002C3A1D" w:rsidP="002C3A1D">
      <w:pPr>
        <w:numPr>
          <w:ilvl w:val="0"/>
          <w:numId w:val="2"/>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 xml:space="preserve">How to respond appropriately to a request for help from another member of staff. </w:t>
      </w:r>
    </w:p>
    <w:p w14:paraId="0846187E" w14:textId="77777777" w:rsidR="002C3A1D" w:rsidRPr="002C3A1D" w:rsidRDefault="002C3A1D" w:rsidP="002C3A1D">
      <w:pPr>
        <w:numPr>
          <w:ilvl w:val="0"/>
          <w:numId w:val="2"/>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How to recognise when emergency action is necessary.</w:t>
      </w:r>
    </w:p>
    <w:p w14:paraId="04264CBB" w14:textId="77777777" w:rsidR="002C3A1D" w:rsidRPr="002C3A1D" w:rsidRDefault="002C3A1D" w:rsidP="002C3A1D">
      <w:pPr>
        <w:numPr>
          <w:ilvl w:val="0"/>
          <w:numId w:val="2"/>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Who the designated staff members for administering AAIs are.</w:t>
      </w:r>
    </w:p>
    <w:p w14:paraId="3DD75B36" w14:textId="363BA99B" w:rsidR="00992684" w:rsidRPr="002C3A1D" w:rsidRDefault="002C3A1D" w:rsidP="002C3A1D">
      <w:pPr>
        <w:numPr>
          <w:ilvl w:val="0"/>
          <w:numId w:val="2"/>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How to administer an AAI safely and effectively in the event that there is a delay in response from the designated staff members.</w:t>
      </w:r>
    </w:p>
    <w:p w14:paraId="363A314B" w14:textId="4E1D630A" w:rsidR="002C3A1D" w:rsidRDefault="002C3A1D" w:rsidP="002C3A1D">
      <w:pPr>
        <w:numPr>
          <w:ilvl w:val="0"/>
          <w:numId w:val="2"/>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lastRenderedPageBreak/>
        <w:t>How to make appropriate records of allergic reactions.</w:t>
      </w:r>
    </w:p>
    <w:p w14:paraId="586D5FE8" w14:textId="77777777" w:rsidR="002C3A1D" w:rsidRPr="002C3A1D" w:rsidRDefault="002C3A1D" w:rsidP="002C3A1D">
      <w:pPr>
        <w:spacing w:before="200" w:after="200" w:line="276" w:lineRule="auto"/>
        <w:ind w:left="720"/>
        <w:contextualSpacing/>
        <w:rPr>
          <w:rFonts w:ascii="Arial" w:eastAsia="Arial" w:hAnsi="Arial" w:cs="Times New Roman"/>
          <w:sz w:val="22"/>
          <w:szCs w:val="24"/>
        </w:rPr>
      </w:pPr>
    </w:p>
    <w:p w14:paraId="1EF85317" w14:textId="77777777" w:rsidR="002C3A1D" w:rsidRPr="002C3A1D" w:rsidRDefault="002C3A1D" w:rsidP="002C3A1D">
      <w:pPr>
        <w:tabs>
          <w:tab w:val="left" w:pos="720"/>
        </w:tabs>
        <w:spacing w:before="200" w:after="200" w:line="276" w:lineRule="auto"/>
        <w:ind w:left="425" w:hanging="425"/>
        <w:outlineLvl w:val="0"/>
        <w:rPr>
          <w:rFonts w:ascii="Arial" w:eastAsia="Arial" w:hAnsi="Arial" w:cs="Arial"/>
          <w:b/>
          <w:sz w:val="28"/>
          <w:szCs w:val="32"/>
        </w:rPr>
      </w:pPr>
      <w:bookmarkStart w:id="4" w:name="_Receiving,_and_storing"/>
      <w:bookmarkEnd w:id="4"/>
      <w:r w:rsidRPr="002C3A1D">
        <w:rPr>
          <w:rFonts w:ascii="Arial" w:eastAsia="Arial" w:hAnsi="Arial" w:cs="Arial"/>
          <w:b/>
          <w:sz w:val="28"/>
          <w:szCs w:val="32"/>
        </w:rPr>
        <w:t>Receiving, storing and disposing of medication</w:t>
      </w:r>
    </w:p>
    <w:p w14:paraId="3798536D" w14:textId="77777777" w:rsidR="002C3A1D" w:rsidRPr="002C3A1D" w:rsidRDefault="002C3A1D" w:rsidP="002C3A1D">
      <w:pPr>
        <w:spacing w:before="200" w:after="200" w:line="276" w:lineRule="auto"/>
        <w:rPr>
          <w:rFonts w:ascii="Arial" w:eastAsia="Arial" w:hAnsi="Arial" w:cs="Times New Roman"/>
          <w:b/>
          <w:bCs/>
          <w:sz w:val="22"/>
          <w:szCs w:val="24"/>
        </w:rPr>
      </w:pPr>
      <w:r w:rsidRPr="002C3A1D">
        <w:rPr>
          <w:rFonts w:ascii="Arial" w:eastAsia="Arial" w:hAnsi="Arial" w:cs="Times New Roman"/>
          <w:b/>
          <w:bCs/>
          <w:sz w:val="22"/>
          <w:szCs w:val="24"/>
        </w:rPr>
        <w:t>Receiving prescribed medication from parents</w:t>
      </w:r>
    </w:p>
    <w:p w14:paraId="69C54DAB"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 xml:space="preserve">The parents of pupils who need medication administered at school will need to complete and sign an administering medication consent form; A signed copy of the consent form will be kept in the school office, and no medication will be administered if this consent form is not present. </w:t>
      </w:r>
    </w:p>
    <w:p w14:paraId="5141877D"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 xml:space="preserve">The school will only store and </w:t>
      </w:r>
      <w:proofErr w:type="gramStart"/>
      <w:r w:rsidRPr="002C3A1D">
        <w:rPr>
          <w:rFonts w:ascii="Arial" w:eastAsia="Arial" w:hAnsi="Arial" w:cs="Times New Roman"/>
          <w:sz w:val="22"/>
          <w:szCs w:val="24"/>
        </w:rPr>
        <w:t>administer</w:t>
      </w:r>
      <w:proofErr w:type="gramEnd"/>
      <w:r w:rsidRPr="002C3A1D">
        <w:rPr>
          <w:rFonts w:ascii="Arial" w:eastAsia="Arial" w:hAnsi="Arial" w:cs="Times New Roman"/>
          <w:sz w:val="22"/>
          <w:szCs w:val="24"/>
        </w:rPr>
        <w:t xml:space="preserve"> prescribed medication. Parents will be asked to keep medication provided to the school in the original packaging, complete with instructions. This does not apply to insulin, which can be stored in an insulin pen. </w:t>
      </w:r>
    </w:p>
    <w:p w14:paraId="59F7B59A" w14:textId="77777777" w:rsidR="002C3A1D" w:rsidRPr="002C3A1D" w:rsidRDefault="002C3A1D" w:rsidP="002C3A1D">
      <w:pPr>
        <w:spacing w:before="200" w:after="200" w:line="276" w:lineRule="auto"/>
        <w:rPr>
          <w:rFonts w:ascii="Arial" w:eastAsia="Arial" w:hAnsi="Arial" w:cs="Times New Roman"/>
          <w:b/>
          <w:bCs/>
          <w:sz w:val="22"/>
          <w:szCs w:val="24"/>
        </w:rPr>
      </w:pPr>
      <w:r w:rsidRPr="002C3A1D">
        <w:rPr>
          <w:rFonts w:ascii="Arial" w:eastAsia="Arial" w:hAnsi="Arial" w:cs="Times New Roman"/>
          <w:b/>
          <w:bCs/>
          <w:sz w:val="22"/>
          <w:szCs w:val="24"/>
        </w:rPr>
        <w:t>Storing pupils’ medication</w:t>
      </w:r>
    </w:p>
    <w:p w14:paraId="0EFEC411"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The school will ensure that all medications are kept appropriately, according to the product instructions, and are securely stored. Medication that may be required in emergency circumstances, e.g. asthma inhalers and AAIs, will be stored in a way that allows it to be readily accessible to staff who will need to administer them in emergency situations. All other medication will be stored in a place inaccessible to pupils, e.g. the school office or the fridge in the staff room.</w:t>
      </w:r>
    </w:p>
    <w:p w14:paraId="5EB481F6"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Medication stored in the school will be:</w:t>
      </w:r>
    </w:p>
    <w:p w14:paraId="4DEAA6A3" w14:textId="77777777" w:rsidR="002C3A1D" w:rsidRPr="002C3A1D" w:rsidRDefault="002C3A1D" w:rsidP="002C3A1D">
      <w:pPr>
        <w:numPr>
          <w:ilvl w:val="0"/>
          <w:numId w:val="3"/>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Kept in the original container alongside the instructions for use.</w:t>
      </w:r>
    </w:p>
    <w:p w14:paraId="3E07A71D" w14:textId="77777777" w:rsidR="002C3A1D" w:rsidRPr="002C3A1D" w:rsidRDefault="002C3A1D" w:rsidP="002C3A1D">
      <w:pPr>
        <w:numPr>
          <w:ilvl w:val="0"/>
          <w:numId w:val="3"/>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Clearly labelled with:</w:t>
      </w:r>
    </w:p>
    <w:p w14:paraId="46A2CC97" w14:textId="77777777" w:rsidR="002C3A1D" w:rsidRPr="002C3A1D" w:rsidRDefault="002C3A1D" w:rsidP="002C3A1D">
      <w:pPr>
        <w:numPr>
          <w:ilvl w:val="1"/>
          <w:numId w:val="3"/>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The pupil’s name.</w:t>
      </w:r>
    </w:p>
    <w:p w14:paraId="6E8F9A83" w14:textId="77777777" w:rsidR="002C3A1D" w:rsidRPr="002C3A1D" w:rsidRDefault="002C3A1D" w:rsidP="002C3A1D">
      <w:pPr>
        <w:numPr>
          <w:ilvl w:val="1"/>
          <w:numId w:val="3"/>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the name of the medication.</w:t>
      </w:r>
    </w:p>
    <w:p w14:paraId="162795BE" w14:textId="77777777" w:rsidR="002C3A1D" w:rsidRPr="002C3A1D" w:rsidRDefault="002C3A1D" w:rsidP="002C3A1D">
      <w:pPr>
        <w:numPr>
          <w:ilvl w:val="1"/>
          <w:numId w:val="3"/>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The correct dosage.</w:t>
      </w:r>
    </w:p>
    <w:p w14:paraId="07A86122" w14:textId="77777777" w:rsidR="002C3A1D" w:rsidRPr="002C3A1D" w:rsidRDefault="002C3A1D" w:rsidP="002C3A1D">
      <w:pPr>
        <w:numPr>
          <w:ilvl w:val="1"/>
          <w:numId w:val="3"/>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The frequency of administration.</w:t>
      </w:r>
    </w:p>
    <w:p w14:paraId="61A31749" w14:textId="77777777" w:rsidR="002C3A1D" w:rsidRPr="002C3A1D" w:rsidRDefault="002C3A1D" w:rsidP="002C3A1D">
      <w:pPr>
        <w:numPr>
          <w:ilvl w:val="1"/>
          <w:numId w:val="3"/>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Any likely side effects.</w:t>
      </w:r>
    </w:p>
    <w:p w14:paraId="48C145BA" w14:textId="77777777" w:rsidR="002C3A1D" w:rsidRPr="002C3A1D" w:rsidRDefault="002C3A1D" w:rsidP="002C3A1D">
      <w:pPr>
        <w:numPr>
          <w:ilvl w:val="1"/>
          <w:numId w:val="3"/>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 xml:space="preserve">The expiry </w:t>
      </w:r>
      <w:proofErr w:type="gramStart"/>
      <w:r w:rsidRPr="002C3A1D">
        <w:rPr>
          <w:rFonts w:ascii="Arial" w:eastAsia="Arial" w:hAnsi="Arial" w:cs="Times New Roman"/>
          <w:sz w:val="22"/>
          <w:szCs w:val="24"/>
        </w:rPr>
        <w:t>date</w:t>
      </w:r>
      <w:proofErr w:type="gramEnd"/>
      <w:r w:rsidRPr="002C3A1D">
        <w:rPr>
          <w:rFonts w:ascii="Arial" w:eastAsia="Arial" w:hAnsi="Arial" w:cs="Times New Roman"/>
          <w:sz w:val="22"/>
          <w:szCs w:val="24"/>
        </w:rPr>
        <w:t>.</w:t>
      </w:r>
    </w:p>
    <w:p w14:paraId="399CD43A"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Medication that does not meet the above criteria will not be administered.</w:t>
      </w:r>
    </w:p>
    <w:p w14:paraId="50867EE0" w14:textId="77777777" w:rsidR="002C3A1D" w:rsidRPr="002C3A1D" w:rsidRDefault="002C3A1D" w:rsidP="002C3A1D">
      <w:pPr>
        <w:spacing w:before="200" w:after="200" w:line="276" w:lineRule="auto"/>
        <w:rPr>
          <w:rFonts w:ascii="Arial" w:eastAsia="Arial" w:hAnsi="Arial" w:cs="Times New Roman"/>
          <w:b/>
          <w:bCs/>
          <w:sz w:val="22"/>
          <w:szCs w:val="24"/>
        </w:rPr>
      </w:pPr>
      <w:r w:rsidRPr="002C3A1D">
        <w:rPr>
          <w:rFonts w:ascii="Arial" w:eastAsia="Arial" w:hAnsi="Arial" w:cs="Times New Roman"/>
          <w:b/>
          <w:bCs/>
          <w:sz w:val="22"/>
          <w:szCs w:val="24"/>
        </w:rPr>
        <w:t>Disposing of pupils’ medication</w:t>
      </w:r>
    </w:p>
    <w:p w14:paraId="52BE2DFE"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 xml:space="preserve">The school will not store surplus or out-of-date medication. Where medication and/or its containers need to be returned to the pupils’ doctor or pharmacist, parents will be asked to collect these for this purpose. </w:t>
      </w:r>
    </w:p>
    <w:p w14:paraId="64F74236"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Needles and other sharps will be disposed of safely and securely, e.g. using a sharps disposal box.</w:t>
      </w:r>
    </w:p>
    <w:p w14:paraId="7CB402C1" w14:textId="77777777" w:rsidR="002C3A1D" w:rsidRPr="002C3A1D" w:rsidRDefault="002C3A1D" w:rsidP="002C3A1D">
      <w:pPr>
        <w:tabs>
          <w:tab w:val="left" w:pos="720"/>
        </w:tabs>
        <w:spacing w:before="200" w:after="200" w:line="276" w:lineRule="auto"/>
        <w:ind w:left="425" w:hanging="425"/>
        <w:outlineLvl w:val="0"/>
        <w:rPr>
          <w:rFonts w:ascii="Arial" w:eastAsia="Arial" w:hAnsi="Arial" w:cs="Arial"/>
          <w:b/>
          <w:sz w:val="28"/>
          <w:szCs w:val="32"/>
        </w:rPr>
      </w:pPr>
      <w:bookmarkStart w:id="5" w:name="_Administering_medication"/>
      <w:bookmarkEnd w:id="5"/>
      <w:r w:rsidRPr="002C3A1D">
        <w:rPr>
          <w:rFonts w:ascii="Arial" w:eastAsia="Arial" w:hAnsi="Arial" w:cs="Arial"/>
          <w:b/>
          <w:sz w:val="28"/>
          <w:szCs w:val="32"/>
        </w:rPr>
        <w:t>Administering medication</w:t>
      </w:r>
    </w:p>
    <w:p w14:paraId="20DAB0F5"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 xml:space="preserve">Medication will only be administered at school if it would be detrimental to the pupil not to do so. Staff will check the expiry date and maximum dosage of the medication being administered to the pupil each time it is administered, as well as when the previous dose was taken. </w:t>
      </w:r>
    </w:p>
    <w:p w14:paraId="435EFC09"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Before administering medication, the member of staff should check:</w:t>
      </w:r>
    </w:p>
    <w:p w14:paraId="2DF7B7FE" w14:textId="77777777" w:rsidR="002C3A1D" w:rsidRPr="002C3A1D" w:rsidRDefault="002C3A1D" w:rsidP="002C3A1D">
      <w:pPr>
        <w:numPr>
          <w:ilvl w:val="0"/>
          <w:numId w:val="4"/>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lastRenderedPageBreak/>
        <w:t>The pupil’s identity.</w:t>
      </w:r>
    </w:p>
    <w:p w14:paraId="135A5322" w14:textId="77777777" w:rsidR="002C3A1D" w:rsidRPr="002C3A1D" w:rsidRDefault="002C3A1D" w:rsidP="002C3A1D">
      <w:pPr>
        <w:numPr>
          <w:ilvl w:val="0"/>
          <w:numId w:val="4"/>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That the school possesses written consent from a parent.</w:t>
      </w:r>
    </w:p>
    <w:p w14:paraId="0B33FA40" w14:textId="77777777" w:rsidR="002C3A1D" w:rsidRPr="002C3A1D" w:rsidRDefault="002C3A1D" w:rsidP="002C3A1D">
      <w:pPr>
        <w:numPr>
          <w:ilvl w:val="0"/>
          <w:numId w:val="4"/>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That the medication name, dosage and instructions for use match the details on the consent form.</w:t>
      </w:r>
    </w:p>
    <w:p w14:paraId="641413E2" w14:textId="77777777" w:rsidR="002C3A1D" w:rsidRPr="002C3A1D" w:rsidRDefault="002C3A1D" w:rsidP="002C3A1D">
      <w:pPr>
        <w:numPr>
          <w:ilvl w:val="0"/>
          <w:numId w:val="4"/>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That the name on the medication label is the name of the pupil being given the medication.</w:t>
      </w:r>
    </w:p>
    <w:p w14:paraId="714BAC80" w14:textId="77777777" w:rsidR="002C3A1D" w:rsidRPr="002C3A1D" w:rsidRDefault="002C3A1D" w:rsidP="002C3A1D">
      <w:pPr>
        <w:numPr>
          <w:ilvl w:val="0"/>
          <w:numId w:val="4"/>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That the medication to be given is within its expiry date.</w:t>
      </w:r>
    </w:p>
    <w:p w14:paraId="7F259DD0" w14:textId="770528FC" w:rsidR="002C3A1D" w:rsidRDefault="002C3A1D" w:rsidP="002C3A1D">
      <w:pPr>
        <w:numPr>
          <w:ilvl w:val="0"/>
          <w:numId w:val="4"/>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That the pupil has not already been given the medication within the accepted frequency of dosage.</w:t>
      </w:r>
    </w:p>
    <w:p w14:paraId="1C02465B" w14:textId="77777777" w:rsidR="002C3A1D" w:rsidRPr="002C3A1D" w:rsidRDefault="002C3A1D" w:rsidP="002C3A1D">
      <w:pPr>
        <w:numPr>
          <w:ilvl w:val="0"/>
          <w:numId w:val="4"/>
        </w:numPr>
        <w:spacing w:before="200" w:after="200" w:line="276" w:lineRule="auto"/>
        <w:contextualSpacing/>
        <w:rPr>
          <w:rFonts w:ascii="Arial" w:eastAsia="Arial" w:hAnsi="Arial" w:cs="Times New Roman"/>
          <w:sz w:val="22"/>
          <w:szCs w:val="24"/>
        </w:rPr>
      </w:pPr>
      <w:bookmarkStart w:id="6" w:name="_GoBack"/>
      <w:bookmarkEnd w:id="6"/>
    </w:p>
    <w:p w14:paraId="61242361"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If there are any concerns surrounding giving medication to a pupil, the medication will not be administered and the school will consult with the pupil’s parent.</w:t>
      </w:r>
    </w:p>
    <w:p w14:paraId="426E32F4"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If a pupil refuses to take their medication, staff will not force them to do so, and parents will be informed so that alternative options can be considered.</w:t>
      </w:r>
    </w:p>
    <w:p w14:paraId="18A59801"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The school will not be held responsible for any side effects that occur when medication is taken correctly.</w:t>
      </w:r>
    </w:p>
    <w:p w14:paraId="23C51E47"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Written records will be kept of all medication administered to pupils, including the date and time that medication was administered and the name of the staff member responsible. Records will be stored in accordance with the Records Management Policy.</w:t>
      </w:r>
    </w:p>
    <w:p w14:paraId="5C27614F" w14:textId="77777777" w:rsidR="002C3A1D" w:rsidRPr="002C3A1D" w:rsidRDefault="002C3A1D" w:rsidP="002C3A1D">
      <w:pPr>
        <w:tabs>
          <w:tab w:val="left" w:pos="720"/>
        </w:tabs>
        <w:spacing w:before="200" w:after="200" w:line="276" w:lineRule="auto"/>
        <w:ind w:left="425" w:hanging="425"/>
        <w:outlineLvl w:val="0"/>
        <w:rPr>
          <w:rFonts w:ascii="Arial" w:eastAsia="Arial" w:hAnsi="Arial" w:cs="Arial"/>
          <w:b/>
          <w:sz w:val="28"/>
          <w:szCs w:val="32"/>
        </w:rPr>
      </w:pPr>
      <w:bookmarkStart w:id="7" w:name="_[Updated]_Medical_"/>
      <w:bookmarkStart w:id="8" w:name="_IHPndividual_healthcare_plans"/>
      <w:bookmarkEnd w:id="7"/>
      <w:bookmarkEnd w:id="8"/>
      <w:r w:rsidRPr="002C3A1D">
        <w:rPr>
          <w:rFonts w:ascii="Arial" w:eastAsia="Arial" w:hAnsi="Arial" w:cs="Arial"/>
          <w:b/>
          <w:sz w:val="28"/>
          <w:szCs w:val="32"/>
        </w:rPr>
        <w:t>Care Plans</w:t>
      </w:r>
    </w:p>
    <w:p w14:paraId="6DCCF388"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For pupils with chronic or long-term conditions and disabilities, a care plan will be developed in liaison with the pupil, their parent, Mrs Vickers and any relevant medical professionals. When deciding what information should be recorded on a care plan, the following will be considered:</w:t>
      </w:r>
    </w:p>
    <w:p w14:paraId="6AA78E75" w14:textId="77777777" w:rsidR="002C3A1D" w:rsidRPr="002C3A1D" w:rsidRDefault="002C3A1D" w:rsidP="002C3A1D">
      <w:pPr>
        <w:numPr>
          <w:ilvl w:val="0"/>
          <w:numId w:val="5"/>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 xml:space="preserve">The medical condition and its triggers, signs, symptoms and treatments </w:t>
      </w:r>
    </w:p>
    <w:p w14:paraId="391107A1" w14:textId="77777777" w:rsidR="002C3A1D" w:rsidRPr="002C3A1D" w:rsidRDefault="002C3A1D" w:rsidP="002C3A1D">
      <w:pPr>
        <w:numPr>
          <w:ilvl w:val="0"/>
          <w:numId w:val="5"/>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The pupil’s resulting needs, such as medication, including the correct dosage and possible side effects, medical equipment, and dietary requirements</w:t>
      </w:r>
    </w:p>
    <w:p w14:paraId="5D5E7F42" w14:textId="77777777" w:rsidR="002C3A1D" w:rsidRPr="002C3A1D" w:rsidRDefault="002C3A1D" w:rsidP="002C3A1D">
      <w:pPr>
        <w:numPr>
          <w:ilvl w:val="0"/>
          <w:numId w:val="5"/>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The specific support needed for the pupil’s educational, social and emotional needs</w:t>
      </w:r>
    </w:p>
    <w:p w14:paraId="0D44E3AB" w14:textId="77777777" w:rsidR="002C3A1D" w:rsidRPr="002C3A1D" w:rsidRDefault="002C3A1D" w:rsidP="002C3A1D">
      <w:pPr>
        <w:numPr>
          <w:ilvl w:val="0"/>
          <w:numId w:val="5"/>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The level of support needed and whether the pupil will be able to take responsibility for their own health needs</w:t>
      </w:r>
    </w:p>
    <w:p w14:paraId="26DEBEAF" w14:textId="77777777" w:rsidR="002C3A1D" w:rsidRPr="002C3A1D" w:rsidRDefault="002C3A1D" w:rsidP="002C3A1D">
      <w:pPr>
        <w:numPr>
          <w:ilvl w:val="0"/>
          <w:numId w:val="5"/>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The type of provision and training that is required, including whether staff can be expected to fulfil the support necessary as part of their role</w:t>
      </w:r>
    </w:p>
    <w:p w14:paraId="4A4615D1" w14:textId="77777777" w:rsidR="002C3A1D" w:rsidRPr="002C3A1D" w:rsidRDefault="002C3A1D" w:rsidP="002C3A1D">
      <w:pPr>
        <w:numPr>
          <w:ilvl w:val="0"/>
          <w:numId w:val="5"/>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Which staff members need to be aware of the pupil’s condition</w:t>
      </w:r>
    </w:p>
    <w:p w14:paraId="7DBFCF62" w14:textId="77777777" w:rsidR="002C3A1D" w:rsidRPr="002C3A1D" w:rsidRDefault="002C3A1D" w:rsidP="002C3A1D">
      <w:pPr>
        <w:numPr>
          <w:ilvl w:val="0"/>
          <w:numId w:val="5"/>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Arrangements for receiving parental consent to administer medication</w:t>
      </w:r>
    </w:p>
    <w:p w14:paraId="4283E859" w14:textId="77777777" w:rsidR="002C3A1D" w:rsidRPr="002C3A1D" w:rsidRDefault="002C3A1D" w:rsidP="002C3A1D">
      <w:pPr>
        <w:numPr>
          <w:ilvl w:val="0"/>
          <w:numId w:val="5"/>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 xml:space="preserve">Separate arrangements which may be required for out-of-school trips and external activities </w:t>
      </w:r>
    </w:p>
    <w:p w14:paraId="59758103" w14:textId="77777777" w:rsidR="002C3A1D" w:rsidRPr="002C3A1D" w:rsidRDefault="002C3A1D" w:rsidP="002C3A1D">
      <w:pPr>
        <w:numPr>
          <w:ilvl w:val="0"/>
          <w:numId w:val="5"/>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What to do in an emergency, including whom to contact and contingency arrangements</w:t>
      </w:r>
    </w:p>
    <w:p w14:paraId="0BE33266" w14:textId="77777777" w:rsidR="002C3A1D" w:rsidRPr="002C3A1D" w:rsidRDefault="002C3A1D" w:rsidP="002C3A1D">
      <w:pPr>
        <w:numPr>
          <w:ilvl w:val="0"/>
          <w:numId w:val="5"/>
        </w:numPr>
        <w:spacing w:before="200" w:after="200" w:line="276" w:lineRule="auto"/>
        <w:contextualSpacing/>
        <w:rPr>
          <w:rFonts w:ascii="Arial" w:eastAsia="Arial" w:hAnsi="Arial" w:cs="Times New Roman"/>
          <w:sz w:val="22"/>
          <w:szCs w:val="24"/>
        </w:rPr>
      </w:pPr>
      <w:r w:rsidRPr="002C3A1D">
        <w:rPr>
          <w:rFonts w:ascii="Arial" w:eastAsia="Arial" w:hAnsi="Arial" w:cs="Times New Roman"/>
          <w:sz w:val="22"/>
          <w:szCs w:val="24"/>
        </w:rPr>
        <w:t>What is defined as an emergency, including the signs and symptoms that staff members should look out for</w:t>
      </w:r>
    </w:p>
    <w:p w14:paraId="557D8931" w14:textId="26113285" w:rsidR="002C3A1D" w:rsidRDefault="002C3A1D"/>
    <w:p w14:paraId="6A61CB80" w14:textId="77777777" w:rsidR="002C3A1D" w:rsidRPr="002C3A1D" w:rsidRDefault="002C3A1D" w:rsidP="002C3A1D">
      <w:pPr>
        <w:spacing w:before="200" w:after="200" w:line="276" w:lineRule="auto"/>
        <w:outlineLvl w:val="0"/>
        <w:rPr>
          <w:rFonts w:ascii="Arial" w:eastAsia="Arial" w:hAnsi="Arial" w:cs="Arial"/>
          <w:b/>
          <w:sz w:val="28"/>
          <w:szCs w:val="32"/>
        </w:rPr>
      </w:pPr>
    </w:p>
    <w:p w14:paraId="44C8E96E" w14:textId="77777777" w:rsidR="002C3A1D" w:rsidRPr="002C3A1D" w:rsidRDefault="002C3A1D" w:rsidP="002C3A1D">
      <w:pPr>
        <w:spacing w:before="200" w:after="200" w:line="276" w:lineRule="auto"/>
        <w:ind w:left="425" w:hanging="425"/>
        <w:outlineLvl w:val="0"/>
        <w:rPr>
          <w:rFonts w:ascii="Arial" w:eastAsia="Arial" w:hAnsi="Arial" w:cs="Arial"/>
          <w:b/>
          <w:sz w:val="28"/>
          <w:szCs w:val="32"/>
        </w:rPr>
      </w:pPr>
      <w:r w:rsidRPr="002C3A1D">
        <w:rPr>
          <w:rFonts w:ascii="Arial" w:eastAsia="Arial" w:hAnsi="Arial" w:cs="Arial"/>
          <w:b/>
          <w:sz w:val="28"/>
          <w:szCs w:val="32"/>
        </w:rPr>
        <w:lastRenderedPageBreak/>
        <w:t>Educational trips and visits</w:t>
      </w:r>
    </w:p>
    <w:p w14:paraId="6AB00B6F"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 xml:space="preserve">In the event of educational trips and visits which involve leaving the school premises, medication and medical devices will continue to be readily available to staff and pupils. </w:t>
      </w:r>
    </w:p>
    <w:p w14:paraId="7EB37F6E"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There will be at least one staff member who is trained to administer medication on every out-of-school trip or visit which pupils with medical conditions will attend. Staff members will ensure that they are aware of any pupils who will need medication administered during the trip or visit, and will ensure that they know the correct procedure, e.g. timing and dosage, for administering their medication.</w:t>
      </w:r>
    </w:p>
    <w:p w14:paraId="472CA48F"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If the out-of-school trip or visit will be over an extended period of time, e.g. an overnight stay, a record will be kept of the frequency at which pupils need to take their medication, and any other information that may be relevant. This record will be kept by a designated staff member who is present on the trip and can manage the administration of medication.</w:t>
      </w:r>
    </w:p>
    <w:p w14:paraId="16B1D6B2"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All staff members, volunteers and other adults present on out-of-school trips and visits will be made aware of the actions to take in a medical emergency related to the specific medical needs and conditions of the pupil, e.g. what to do if an epileptic pupil has a seizure.</w:t>
      </w:r>
    </w:p>
    <w:p w14:paraId="3F862ED9" w14:textId="77777777" w:rsidR="002C3A1D" w:rsidRPr="002C3A1D" w:rsidRDefault="002C3A1D" w:rsidP="002C3A1D">
      <w:pPr>
        <w:spacing w:before="200" w:after="200" w:line="276" w:lineRule="auto"/>
        <w:ind w:left="425" w:hanging="425"/>
        <w:outlineLvl w:val="0"/>
        <w:rPr>
          <w:rFonts w:ascii="Arial" w:eastAsia="Arial" w:hAnsi="Arial" w:cs="Arial"/>
          <w:b/>
          <w:sz w:val="28"/>
          <w:szCs w:val="32"/>
        </w:rPr>
      </w:pPr>
      <w:bookmarkStart w:id="9" w:name="_Medical_emergencies"/>
      <w:bookmarkEnd w:id="9"/>
      <w:r w:rsidRPr="002C3A1D">
        <w:rPr>
          <w:rFonts w:ascii="Arial" w:eastAsia="Arial" w:hAnsi="Arial" w:cs="Arial"/>
          <w:b/>
          <w:sz w:val="28"/>
          <w:szCs w:val="32"/>
        </w:rPr>
        <w:t>Medical emergencies</w:t>
      </w:r>
    </w:p>
    <w:p w14:paraId="19C01FEA"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 xml:space="preserve">Medical emergencies will be handled in line with the First Aid Policy. </w:t>
      </w:r>
    </w:p>
    <w:p w14:paraId="7A9508C1" w14:textId="77777777" w:rsidR="002C3A1D" w:rsidRPr="002C3A1D" w:rsidRDefault="002C3A1D" w:rsidP="002C3A1D">
      <w:pPr>
        <w:spacing w:before="200" w:after="200" w:line="276" w:lineRule="auto"/>
        <w:rPr>
          <w:rFonts w:ascii="Arial" w:eastAsia="Arial" w:hAnsi="Arial" w:cs="Times New Roman"/>
          <w:sz w:val="22"/>
          <w:szCs w:val="24"/>
        </w:rPr>
      </w:pPr>
      <w:r w:rsidRPr="002C3A1D">
        <w:rPr>
          <w:rFonts w:ascii="Arial" w:eastAsia="Arial" w:hAnsi="Arial" w:cs="Times New Roman"/>
          <w:sz w:val="22"/>
          <w:szCs w:val="24"/>
        </w:rPr>
        <w:t xml:space="preserve">For all emergency medication stored by the school, the school will ensure it is readily accessible to staff and the pupil who requires it, and is not locked away. </w:t>
      </w:r>
      <w:bookmarkStart w:id="10" w:name="_[Updated]_Monitoring_and"/>
      <w:bookmarkEnd w:id="10"/>
    </w:p>
    <w:p w14:paraId="427DCF85" w14:textId="77777777" w:rsidR="002C3A1D" w:rsidRPr="002C3A1D" w:rsidRDefault="002C3A1D" w:rsidP="002C3A1D">
      <w:pPr>
        <w:spacing w:before="200" w:after="200" w:line="276" w:lineRule="auto"/>
        <w:rPr>
          <w:rFonts w:ascii="Arial" w:eastAsia="Arial" w:hAnsi="Arial" w:cs="Times New Roman"/>
          <w:sz w:val="22"/>
          <w:szCs w:val="24"/>
        </w:rPr>
      </w:pPr>
    </w:p>
    <w:p w14:paraId="7CCBEC62" w14:textId="77777777" w:rsidR="002C3A1D" w:rsidRDefault="002C3A1D"/>
    <w:sectPr w:rsidR="002C3A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Semilight"/>
    <w:charset w:val="00"/>
    <w:family w:val="swiss"/>
    <w:pitch w:val="variable"/>
    <w:sig w:usb0="E00002EF" w:usb1="4000205B" w:usb2="00000028"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BB2"/>
    <w:multiLevelType w:val="hybridMultilevel"/>
    <w:tmpl w:val="53F6838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8A0E11"/>
    <w:multiLevelType w:val="hybridMultilevel"/>
    <w:tmpl w:val="C150C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7DE45C9"/>
    <w:multiLevelType w:val="hybridMultilevel"/>
    <w:tmpl w:val="C464B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FDC6443"/>
    <w:multiLevelType w:val="hybridMultilevel"/>
    <w:tmpl w:val="52BA0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65"/>
    <w:rsid w:val="002C3A1D"/>
    <w:rsid w:val="002E0465"/>
    <w:rsid w:val="00622668"/>
    <w:rsid w:val="00680A72"/>
    <w:rsid w:val="00992684"/>
    <w:rsid w:val="00D27FA1"/>
    <w:rsid w:val="00EA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16F9"/>
  <w15:chartTrackingRefBased/>
  <w15:docId w15:val="{34277E18-A664-4D62-9E79-B4B22C3F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465"/>
    <w:pPr>
      <w:spacing w:after="120" w:line="264" w:lineRule="auto"/>
      <w:jc w:val="both"/>
    </w:pPr>
    <w:rPr>
      <w:rFonts w:ascii="Open Sans Light" w:hAnsi="Open Sans Light"/>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037818">
      <w:bodyDiv w:val="1"/>
      <w:marLeft w:val="0"/>
      <w:marRight w:val="0"/>
      <w:marTop w:val="0"/>
      <w:marBottom w:val="0"/>
      <w:divBdr>
        <w:top w:val="none" w:sz="0" w:space="0" w:color="auto"/>
        <w:left w:val="none" w:sz="0" w:space="0" w:color="auto"/>
        <w:bottom w:val="none" w:sz="0" w:space="0" w:color="auto"/>
        <w:right w:val="none" w:sz="0" w:space="0" w:color="auto"/>
      </w:divBdr>
    </w:div>
    <w:div w:id="1047413673">
      <w:bodyDiv w:val="1"/>
      <w:marLeft w:val="0"/>
      <w:marRight w:val="0"/>
      <w:marTop w:val="0"/>
      <w:marBottom w:val="0"/>
      <w:divBdr>
        <w:top w:val="none" w:sz="0" w:space="0" w:color="auto"/>
        <w:left w:val="none" w:sz="0" w:space="0" w:color="auto"/>
        <w:bottom w:val="none" w:sz="0" w:space="0" w:color="auto"/>
        <w:right w:val="none" w:sz="0" w:space="0" w:color="auto"/>
      </w:divBdr>
    </w:div>
    <w:div w:id="1361393464">
      <w:bodyDiv w:val="1"/>
      <w:marLeft w:val="0"/>
      <w:marRight w:val="0"/>
      <w:marTop w:val="0"/>
      <w:marBottom w:val="0"/>
      <w:divBdr>
        <w:top w:val="none" w:sz="0" w:space="0" w:color="auto"/>
        <w:left w:val="none" w:sz="0" w:space="0" w:color="auto"/>
        <w:bottom w:val="none" w:sz="0" w:space="0" w:color="auto"/>
        <w:right w:val="none" w:sz="0" w:space="0" w:color="auto"/>
      </w:divBdr>
    </w:div>
    <w:div w:id="200018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6C1E49AE197D4398C4733589ADFEF0" ma:contentTypeVersion="16" ma:contentTypeDescription="Create a new document." ma:contentTypeScope="" ma:versionID="226232f7e6d89f9268a510d074d16a36">
  <xsd:schema xmlns:xsd="http://www.w3.org/2001/XMLSchema" xmlns:xs="http://www.w3.org/2001/XMLSchema" xmlns:p="http://schemas.microsoft.com/office/2006/metadata/properties" xmlns:ns2="5b82943f-9876-467c-b328-426f243a7c8d" xmlns:ns3="861c8396-dbaa-42f0-9f0b-20c189ddb310" targetNamespace="http://schemas.microsoft.com/office/2006/metadata/properties" ma:root="true" ma:fieldsID="76bba7c5244437dc0350c32da0f09ea9" ns2:_="" ns3:_="">
    <xsd:import namespace="5b82943f-9876-467c-b328-426f243a7c8d"/>
    <xsd:import namespace="861c8396-dbaa-42f0-9f0b-20c189ddb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2943f-9876-467c-b328-426f243a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7cf83-6d07-4374-924f-86d012828e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c8396-dbaa-42f0-9f0b-20c189ddb3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a0544f-9861-40d9-8581-9a114dfe3a42}" ma:internalName="TaxCatchAll" ma:showField="CatchAllData" ma:web="861c8396-dbaa-42f0-9f0b-20c189ddb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2943f-9876-467c-b328-426f243a7c8d">
      <Terms xmlns="http://schemas.microsoft.com/office/infopath/2007/PartnerControls"/>
    </lcf76f155ced4ddcb4097134ff3c332f>
    <TaxCatchAll xmlns="861c8396-dbaa-42f0-9f0b-20c189ddb310" xsi:nil="true"/>
  </documentManagement>
</p:properties>
</file>

<file path=customXml/itemProps1.xml><?xml version="1.0" encoding="utf-8"?>
<ds:datastoreItem xmlns:ds="http://schemas.openxmlformats.org/officeDocument/2006/customXml" ds:itemID="{86D32004-CB31-4B6A-A865-F02F87A05BC2}">
  <ds:schemaRefs>
    <ds:schemaRef ds:uri="http://schemas.microsoft.com/sharepoint/v3/contenttype/forms"/>
  </ds:schemaRefs>
</ds:datastoreItem>
</file>

<file path=customXml/itemProps2.xml><?xml version="1.0" encoding="utf-8"?>
<ds:datastoreItem xmlns:ds="http://schemas.openxmlformats.org/officeDocument/2006/customXml" ds:itemID="{41829B93-2E5B-47B3-9070-00CA5E736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2943f-9876-467c-b328-426f243a7c8d"/>
    <ds:schemaRef ds:uri="861c8396-dbaa-42f0-9f0b-20c189dd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B9621-0C4A-452B-8C2E-F024AF259351}">
  <ds:schemaRef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861c8396-dbaa-42f0-9f0b-20c189ddb310"/>
    <ds:schemaRef ds:uri="5b82943f-9876-467c-b328-426f243a7c8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Perton First School</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Wylde</dc:creator>
  <cp:keywords/>
  <dc:description/>
  <cp:lastModifiedBy>Anne Bennett</cp:lastModifiedBy>
  <cp:revision>2</cp:revision>
  <dcterms:created xsi:type="dcterms:W3CDTF">2023-12-08T14:00:00Z</dcterms:created>
  <dcterms:modified xsi:type="dcterms:W3CDTF">2023-12-08T14:00:00Z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0x0101000E6C1E49AE197D4398C4733589ADFEF0</vt:lpwstr>
  </property>
</Properties>
</file>