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11">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5B3BDB7C" w:rsidR="002E0465" w:rsidRPr="002C283A" w:rsidRDefault="003F435F" w:rsidP="002E0465">
      <w:pPr>
        <w:jc w:val="center"/>
        <w:rPr>
          <w:rFonts w:asciiTheme="minorHAnsi" w:hAnsiTheme="minorHAnsi" w:cstheme="minorHAnsi"/>
          <w:b/>
          <w:sz w:val="40"/>
          <w:szCs w:val="40"/>
        </w:rPr>
      </w:pPr>
      <w:r>
        <w:rPr>
          <w:rFonts w:asciiTheme="minorHAnsi" w:hAnsiTheme="minorHAnsi" w:cstheme="minorHAnsi"/>
          <w:b/>
          <w:sz w:val="40"/>
          <w:szCs w:val="40"/>
        </w:rPr>
        <w:t>EQUALITY, DIVERSITY AND INCLUSION</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02D2399"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CC415B">
        <w:rPr>
          <w:rFonts w:ascii="Gotham Medium" w:hAnsi="Gotham Medium"/>
          <w:b/>
          <w:sz w:val="28"/>
          <w:szCs w:val="44"/>
        </w:rPr>
        <w:t>January 2024</w:t>
      </w:r>
    </w:p>
    <w:p w14:paraId="287F01CD" w14:textId="272877B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CC415B">
        <w:rPr>
          <w:rFonts w:ascii="Gotham Medium" w:hAnsi="Gotham Medium"/>
          <w:b/>
          <w:sz w:val="28"/>
          <w:szCs w:val="44"/>
        </w:rPr>
        <w:t>January 2026</w:t>
      </w:r>
    </w:p>
    <w:p w14:paraId="18C1AD3C" w14:textId="77777777" w:rsidR="003F435F" w:rsidRDefault="002E0465" w:rsidP="003F435F">
      <w:pPr>
        <w:pStyle w:val="Default"/>
      </w:pPr>
      <w:r>
        <w:br w:type="page"/>
      </w:r>
    </w:p>
    <w:p w14:paraId="735328E0" w14:textId="77777777" w:rsidR="000B6107" w:rsidRPr="000B6107" w:rsidRDefault="000B6107" w:rsidP="000B6107">
      <w:pPr>
        <w:jc w:val="center"/>
        <w:rPr>
          <w:rFonts w:asciiTheme="minorHAnsi" w:hAnsiTheme="minorHAnsi" w:cstheme="minorHAnsi"/>
          <w:b/>
          <w:bCs/>
          <w:sz w:val="22"/>
        </w:rPr>
      </w:pPr>
      <w:r w:rsidRPr="000B6107">
        <w:rPr>
          <w:rFonts w:asciiTheme="minorHAnsi" w:hAnsiTheme="minorHAnsi" w:cstheme="minorHAnsi"/>
          <w:b/>
          <w:bCs/>
          <w:sz w:val="22"/>
        </w:rPr>
        <w:lastRenderedPageBreak/>
        <w:t>Equal opportunities for all</w:t>
      </w:r>
    </w:p>
    <w:p w14:paraId="58540ABE" w14:textId="77777777" w:rsidR="000B6107" w:rsidRPr="000B6107" w:rsidRDefault="000B6107" w:rsidP="000B6107">
      <w:pPr>
        <w:jc w:val="center"/>
        <w:rPr>
          <w:rFonts w:asciiTheme="minorHAnsi" w:hAnsiTheme="minorHAnsi" w:cstheme="minorHAnsi"/>
          <w:b/>
          <w:bCs/>
          <w:sz w:val="22"/>
        </w:rPr>
      </w:pPr>
      <w:r w:rsidRPr="000B6107">
        <w:rPr>
          <w:rFonts w:asciiTheme="minorHAnsi" w:hAnsiTheme="minorHAnsi" w:cstheme="minorHAnsi"/>
          <w:b/>
          <w:bCs/>
          <w:sz w:val="22"/>
        </w:rPr>
        <w:t>Differences and similarities celebrated</w:t>
      </w:r>
    </w:p>
    <w:p w14:paraId="42A302BC" w14:textId="2B2CEE1F" w:rsidR="000B6107" w:rsidRDefault="000B6107" w:rsidP="000B6107">
      <w:pPr>
        <w:jc w:val="center"/>
        <w:rPr>
          <w:rFonts w:asciiTheme="minorHAnsi" w:hAnsiTheme="minorHAnsi" w:cstheme="minorHAnsi"/>
          <w:b/>
          <w:bCs/>
          <w:sz w:val="22"/>
        </w:rPr>
      </w:pPr>
      <w:r w:rsidRPr="000B6107">
        <w:rPr>
          <w:rFonts w:asciiTheme="minorHAnsi" w:hAnsiTheme="minorHAnsi" w:cstheme="minorHAnsi"/>
          <w:b/>
          <w:bCs/>
          <w:sz w:val="22"/>
        </w:rPr>
        <w:t>Involved, valued, welcomed and safe</w:t>
      </w:r>
    </w:p>
    <w:p w14:paraId="39F5BE64" w14:textId="6B269806" w:rsidR="007F7A8A" w:rsidRPr="00EF57C5" w:rsidRDefault="007F7A8A" w:rsidP="007F7A8A">
      <w:pPr>
        <w:rPr>
          <w:rFonts w:asciiTheme="minorHAnsi" w:hAnsiTheme="minorHAnsi" w:cstheme="minorHAnsi"/>
          <w:b/>
          <w:bCs/>
          <w:sz w:val="22"/>
        </w:rPr>
      </w:pPr>
      <w:r w:rsidRPr="00EF57C5">
        <w:rPr>
          <w:rFonts w:asciiTheme="minorHAnsi" w:hAnsiTheme="minorHAnsi" w:cstheme="minorHAnsi"/>
          <w:b/>
          <w:bCs/>
          <w:sz w:val="22"/>
        </w:rPr>
        <w:t>Statement of intent</w:t>
      </w:r>
    </w:p>
    <w:p w14:paraId="2395C551" w14:textId="7F24B250" w:rsidR="007F7A8A" w:rsidRPr="00EF57C5" w:rsidRDefault="00EF57C5" w:rsidP="007F7A8A">
      <w:pPr>
        <w:rPr>
          <w:rFonts w:asciiTheme="minorHAnsi" w:hAnsiTheme="minorHAnsi" w:cstheme="minorHAnsi"/>
          <w:sz w:val="22"/>
        </w:rPr>
      </w:pPr>
      <w:r w:rsidRPr="00EF57C5">
        <w:rPr>
          <w:rFonts w:asciiTheme="minorHAnsi" w:hAnsiTheme="minorHAnsi" w:cstheme="minorHAnsi"/>
          <w:sz w:val="22"/>
        </w:rPr>
        <w:t xml:space="preserve">Perton First School </w:t>
      </w:r>
      <w:r w:rsidR="007F7A8A" w:rsidRPr="00EF57C5">
        <w:rPr>
          <w:rFonts w:asciiTheme="minorHAnsi" w:hAnsiTheme="minorHAnsi" w:cstheme="minorHAnsi"/>
          <w:sz w:val="22"/>
        </w:rPr>
        <w:t>understands that, under the Equality Act 2010, all schools have a duty to:</w:t>
      </w:r>
    </w:p>
    <w:p w14:paraId="43BF76BD" w14:textId="77777777" w:rsidR="007F7A8A" w:rsidRDefault="007F7A8A" w:rsidP="007F7A8A">
      <w:pPr>
        <w:pStyle w:val="ListParagraph"/>
        <w:numPr>
          <w:ilvl w:val="0"/>
          <w:numId w:val="26"/>
        </w:numPr>
        <w:spacing w:after="200" w:line="276" w:lineRule="auto"/>
      </w:pPr>
      <w:r>
        <w:t>Eliminate unlawful discrimination, harassment and victimisation.</w:t>
      </w:r>
    </w:p>
    <w:p w14:paraId="233B00FC" w14:textId="77777777" w:rsidR="007F7A8A" w:rsidRDefault="007F7A8A" w:rsidP="007F7A8A">
      <w:pPr>
        <w:pStyle w:val="ListParagraph"/>
        <w:numPr>
          <w:ilvl w:val="0"/>
          <w:numId w:val="26"/>
        </w:numPr>
        <w:spacing w:after="200" w:line="276" w:lineRule="auto"/>
      </w:pPr>
      <w:r>
        <w:t>Advance equality between different groups.</w:t>
      </w:r>
    </w:p>
    <w:p w14:paraId="29A19299" w14:textId="77777777" w:rsidR="007F7A8A" w:rsidRDefault="007F7A8A" w:rsidP="007F7A8A">
      <w:pPr>
        <w:pStyle w:val="ListParagraph"/>
        <w:numPr>
          <w:ilvl w:val="0"/>
          <w:numId w:val="26"/>
        </w:numPr>
        <w:spacing w:after="200" w:line="276" w:lineRule="auto"/>
      </w:pPr>
      <w:r>
        <w:t>Foster good relations between different groups.</w:t>
      </w:r>
    </w:p>
    <w:p w14:paraId="3681C343" w14:textId="77777777" w:rsidR="007F7A8A" w:rsidRDefault="007F7A8A" w:rsidP="007F7A8A">
      <w:pPr>
        <w:pStyle w:val="ListParagraph"/>
        <w:numPr>
          <w:ilvl w:val="0"/>
          <w:numId w:val="26"/>
        </w:numPr>
        <w:spacing w:after="200" w:line="276" w:lineRule="auto"/>
      </w:pPr>
      <w:r>
        <w:t>Promote mental health and wellbeing.</w:t>
      </w:r>
    </w:p>
    <w:p w14:paraId="2B2CA65A" w14:textId="77777777" w:rsidR="007F7A8A" w:rsidRPr="00EF57C5" w:rsidRDefault="007F7A8A" w:rsidP="007F7A8A">
      <w:pPr>
        <w:rPr>
          <w:rFonts w:asciiTheme="minorHAnsi" w:hAnsiTheme="minorHAnsi" w:cstheme="minorHAnsi"/>
          <w:sz w:val="22"/>
        </w:rPr>
      </w:pPr>
      <w:r w:rsidRPr="00EF57C5">
        <w:rPr>
          <w:rFonts w:asciiTheme="minorHAnsi" w:hAnsiTheme="minorHAnsi" w:cstheme="minorHAnsi"/>
          <w:sz w:val="22"/>
        </w:rP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We are committed to supporting and celebrating all pupils’ individual identities. We have developed this policy to provide a clear framework for how we will achieve our school’s aims. </w:t>
      </w:r>
    </w:p>
    <w:p w14:paraId="7A53BB34" w14:textId="77777777" w:rsidR="007F7A8A" w:rsidRPr="00EF57C5" w:rsidRDefault="007F7A8A" w:rsidP="007F7A8A">
      <w:pPr>
        <w:spacing w:before="120"/>
        <w:rPr>
          <w:rFonts w:ascii="Calibri" w:hAnsi="Calibri" w:cs="Calibri"/>
          <w:sz w:val="22"/>
        </w:rPr>
      </w:pPr>
      <w:r w:rsidRPr="00EF57C5">
        <w:rPr>
          <w:rFonts w:ascii="Calibri" w:hAnsi="Calibri" w:cs="Calibri"/>
          <w:sz w:val="22"/>
        </w:rPr>
        <w:t>To achieve our aims, we will adopt the following methods:</w:t>
      </w:r>
    </w:p>
    <w:p w14:paraId="7941A08A" w14:textId="77777777"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Embedding equality within teaching and resources</w:t>
      </w:r>
    </w:p>
    <w:p w14:paraId="65B8C8A3" w14:textId="77777777"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Using key data indicators to understand the needs and characteristics of our school</w:t>
      </w:r>
    </w:p>
    <w:p w14:paraId="7CF614D0" w14:textId="77777777"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Promoting community cohesion</w:t>
      </w:r>
    </w:p>
    <w:p w14:paraId="07897C95" w14:textId="77777777"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Promoting parental engagement</w:t>
      </w:r>
    </w:p>
    <w:p w14:paraId="407D0DE9" w14:textId="740E7FC8"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Investing in staff training</w:t>
      </w:r>
    </w:p>
    <w:p w14:paraId="188B7CD0" w14:textId="77777777" w:rsidR="007F7A8A" w:rsidRPr="00EF57C5" w:rsidRDefault="007F7A8A" w:rsidP="007F7A8A">
      <w:pPr>
        <w:pStyle w:val="ListParagraph"/>
        <w:numPr>
          <w:ilvl w:val="0"/>
          <w:numId w:val="27"/>
        </w:numPr>
        <w:spacing w:before="120" w:after="120" w:line="276" w:lineRule="auto"/>
        <w:jc w:val="both"/>
        <w:rPr>
          <w:rFonts w:ascii="Calibri" w:hAnsi="Calibri" w:cs="Calibri"/>
        </w:rPr>
      </w:pPr>
      <w:r w:rsidRPr="00EF57C5">
        <w:rPr>
          <w:rFonts w:ascii="Calibri" w:hAnsi="Calibri" w:cs="Calibri"/>
        </w:rPr>
        <w:t>Using key data, such as measures of wellbeing, to monitor the progress of pupils with protected characteristics</w:t>
      </w:r>
    </w:p>
    <w:p w14:paraId="3A3FF0E2" w14:textId="77777777" w:rsidR="007F7A8A" w:rsidRPr="00863280" w:rsidRDefault="007F7A8A" w:rsidP="007F7A8A">
      <w:pPr>
        <w:pStyle w:val="ListParagraph"/>
        <w:numPr>
          <w:ilvl w:val="0"/>
          <w:numId w:val="27"/>
        </w:numPr>
        <w:spacing w:before="120" w:after="120" w:line="276" w:lineRule="auto"/>
        <w:jc w:val="both"/>
        <w:rPr>
          <w:rFonts w:cstheme="minorHAnsi"/>
        </w:rPr>
      </w:pPr>
      <w:r w:rsidRPr="00863280">
        <w:rPr>
          <w:rFonts w:cstheme="minorHAnsi"/>
        </w:rPr>
        <w:t>Regularly reviewing our policy to ensure it reflects current trends and issues</w:t>
      </w:r>
    </w:p>
    <w:p w14:paraId="1D592122" w14:textId="77777777" w:rsidR="007F7A8A" w:rsidRPr="00863280" w:rsidRDefault="007F7A8A" w:rsidP="007F7A8A">
      <w:pPr>
        <w:rPr>
          <w:rFonts w:asciiTheme="minorHAnsi" w:hAnsiTheme="minorHAnsi" w:cstheme="minorHAnsi"/>
          <w:sz w:val="22"/>
        </w:rPr>
      </w:pPr>
    </w:p>
    <w:p w14:paraId="4155D6A5" w14:textId="77777777" w:rsidR="007F7A8A" w:rsidRPr="00863280" w:rsidRDefault="007F7A8A" w:rsidP="00863280">
      <w:pPr>
        <w:pStyle w:val="Heading1"/>
      </w:pPr>
      <w:bookmarkStart w:id="1" w:name="_Legal_framework_1"/>
      <w:bookmarkEnd w:id="1"/>
      <w:r w:rsidRPr="00863280">
        <w:t>Legal framework</w:t>
      </w:r>
    </w:p>
    <w:p w14:paraId="151847F8" w14:textId="77777777" w:rsidR="007F7A8A" w:rsidRPr="00863280" w:rsidRDefault="007F7A8A" w:rsidP="007F7A8A">
      <w:pPr>
        <w:rPr>
          <w:rFonts w:asciiTheme="minorHAnsi" w:hAnsiTheme="minorHAnsi" w:cstheme="minorHAnsi"/>
          <w:sz w:val="22"/>
        </w:rPr>
      </w:pPr>
      <w:r w:rsidRPr="00863280">
        <w:rPr>
          <w:rFonts w:asciiTheme="minorHAnsi" w:hAnsiTheme="minorHAnsi" w:cstheme="minorHAnsi"/>
          <w:sz w:val="22"/>
        </w:rPr>
        <w:t xml:space="preserve">This policy has due regard to all relevant legislation including, but not limited to, the following: </w:t>
      </w:r>
    </w:p>
    <w:p w14:paraId="5F8DA845" w14:textId="77777777" w:rsidR="007F7A8A" w:rsidRPr="00863280" w:rsidRDefault="007F7A8A" w:rsidP="007F7A8A">
      <w:pPr>
        <w:pStyle w:val="PolicyBullets"/>
        <w:numPr>
          <w:ilvl w:val="0"/>
          <w:numId w:val="28"/>
        </w:numPr>
        <w:rPr>
          <w:rFonts w:cstheme="minorHAnsi"/>
        </w:rPr>
      </w:pPr>
      <w:r w:rsidRPr="00863280">
        <w:rPr>
          <w:rFonts w:cstheme="minorHAnsi"/>
        </w:rPr>
        <w:t>Human Rights Act 1998</w:t>
      </w:r>
    </w:p>
    <w:p w14:paraId="587D3B3A" w14:textId="77777777" w:rsidR="007F7A8A" w:rsidRPr="00863280" w:rsidRDefault="007F7A8A" w:rsidP="007F7A8A">
      <w:pPr>
        <w:pStyle w:val="PolicyBullets"/>
        <w:numPr>
          <w:ilvl w:val="0"/>
          <w:numId w:val="28"/>
        </w:numPr>
        <w:rPr>
          <w:rFonts w:cstheme="minorHAnsi"/>
        </w:rPr>
      </w:pPr>
      <w:r w:rsidRPr="00863280">
        <w:rPr>
          <w:rFonts w:cstheme="minorHAnsi"/>
        </w:rPr>
        <w:t>The Equality Act 2010</w:t>
      </w:r>
    </w:p>
    <w:p w14:paraId="575609F1" w14:textId="77777777" w:rsidR="007F7A8A" w:rsidRPr="00863280" w:rsidRDefault="007F7A8A" w:rsidP="007F7A8A">
      <w:pPr>
        <w:pStyle w:val="PolicyBullets"/>
        <w:numPr>
          <w:ilvl w:val="0"/>
          <w:numId w:val="28"/>
        </w:numPr>
        <w:rPr>
          <w:rFonts w:cstheme="minorHAnsi"/>
        </w:rPr>
      </w:pPr>
      <w:r w:rsidRPr="00863280">
        <w:rPr>
          <w:rFonts w:cstheme="minorHAnsi"/>
        </w:rPr>
        <w:t>UK General Data Protection Regulation (UK GDPR)</w:t>
      </w:r>
    </w:p>
    <w:p w14:paraId="1AC855A5" w14:textId="77777777" w:rsidR="007F7A8A" w:rsidRPr="00863280" w:rsidRDefault="007F7A8A" w:rsidP="007F7A8A">
      <w:pPr>
        <w:pStyle w:val="PolicyBullets"/>
        <w:numPr>
          <w:ilvl w:val="0"/>
          <w:numId w:val="28"/>
        </w:numPr>
        <w:rPr>
          <w:rFonts w:cstheme="minorHAnsi"/>
        </w:rPr>
      </w:pPr>
      <w:r w:rsidRPr="00863280">
        <w:rPr>
          <w:rFonts w:cstheme="minorHAnsi"/>
        </w:rPr>
        <w:t>Data Protection Act 2018</w:t>
      </w:r>
    </w:p>
    <w:p w14:paraId="128A4E6C" w14:textId="77777777" w:rsidR="007F7A8A" w:rsidRPr="00863280" w:rsidRDefault="007F7A8A" w:rsidP="007F7A8A">
      <w:pPr>
        <w:rPr>
          <w:rFonts w:asciiTheme="minorHAnsi" w:hAnsiTheme="minorHAnsi" w:cstheme="minorHAnsi"/>
          <w:sz w:val="22"/>
        </w:rPr>
      </w:pPr>
      <w:r w:rsidRPr="00863280">
        <w:rPr>
          <w:rFonts w:asciiTheme="minorHAnsi" w:hAnsiTheme="minorHAnsi" w:cstheme="minorHAnsi"/>
          <w:sz w:val="22"/>
        </w:rPr>
        <w:t>This policy has due regard to statutory and good practice guidance, including, but not limited to, the following:</w:t>
      </w:r>
    </w:p>
    <w:p w14:paraId="5EEF308B" w14:textId="77777777" w:rsidR="007F7A8A" w:rsidRPr="00863280" w:rsidRDefault="007F7A8A" w:rsidP="007F7A8A">
      <w:pPr>
        <w:pStyle w:val="PolicyBullets"/>
        <w:numPr>
          <w:ilvl w:val="0"/>
          <w:numId w:val="29"/>
        </w:numPr>
        <w:rPr>
          <w:rFonts w:cstheme="minorHAnsi"/>
        </w:rPr>
      </w:pPr>
      <w:r w:rsidRPr="00863280">
        <w:rPr>
          <w:rFonts w:cstheme="minorHAnsi"/>
        </w:rPr>
        <w:t xml:space="preserve">DfE (2014) ‘The Equality Act and schools’ </w:t>
      </w:r>
    </w:p>
    <w:p w14:paraId="19261DE3" w14:textId="77777777" w:rsidR="007F7A8A" w:rsidRPr="00863280" w:rsidRDefault="007F7A8A" w:rsidP="007F7A8A">
      <w:pPr>
        <w:pStyle w:val="PolicyBullets"/>
        <w:numPr>
          <w:ilvl w:val="0"/>
          <w:numId w:val="29"/>
        </w:numPr>
        <w:rPr>
          <w:rFonts w:cstheme="minorHAnsi"/>
        </w:rPr>
      </w:pPr>
      <w:r w:rsidRPr="00863280">
        <w:rPr>
          <w:rFonts w:cstheme="minorHAnsi"/>
        </w:rPr>
        <w:t xml:space="preserve">DfE (2018) ‘Promoting the education of looked after children and previously looked after children’ </w:t>
      </w:r>
    </w:p>
    <w:p w14:paraId="66555BB0" w14:textId="77777777" w:rsidR="007F7A8A" w:rsidRPr="00863280" w:rsidRDefault="007F7A8A" w:rsidP="007F7A8A">
      <w:pPr>
        <w:pStyle w:val="PolicyBullets"/>
        <w:numPr>
          <w:ilvl w:val="0"/>
          <w:numId w:val="29"/>
        </w:numPr>
        <w:rPr>
          <w:rFonts w:cstheme="minorHAnsi"/>
        </w:rPr>
      </w:pPr>
      <w:r w:rsidRPr="00863280">
        <w:rPr>
          <w:rFonts w:cstheme="minorHAnsi"/>
        </w:rPr>
        <w:t xml:space="preserve">DfE (2018) ‘Gender separation in mixed schools’ </w:t>
      </w:r>
    </w:p>
    <w:p w14:paraId="73AB610D" w14:textId="77777777" w:rsidR="007F7A8A" w:rsidRPr="00863280" w:rsidRDefault="007F7A8A" w:rsidP="007F7A8A">
      <w:pPr>
        <w:pStyle w:val="PolicyBullets"/>
        <w:numPr>
          <w:ilvl w:val="0"/>
          <w:numId w:val="29"/>
        </w:numPr>
        <w:rPr>
          <w:rFonts w:cstheme="minorHAnsi"/>
        </w:rPr>
      </w:pPr>
      <w:r w:rsidRPr="00863280">
        <w:rPr>
          <w:rFonts w:cstheme="minorHAnsi"/>
        </w:rPr>
        <w:t xml:space="preserve">DfE (2018) ‘Equality Act 2010: advice for schools’ </w:t>
      </w:r>
    </w:p>
    <w:p w14:paraId="10B72211" w14:textId="77777777" w:rsidR="007F7A8A" w:rsidRPr="00863280" w:rsidRDefault="007F7A8A" w:rsidP="007F7A8A">
      <w:pPr>
        <w:pStyle w:val="PolicyBullets"/>
        <w:numPr>
          <w:ilvl w:val="0"/>
          <w:numId w:val="29"/>
        </w:numPr>
        <w:rPr>
          <w:rFonts w:cstheme="minorHAnsi"/>
        </w:rPr>
      </w:pPr>
      <w:r w:rsidRPr="00863280">
        <w:rPr>
          <w:rFonts w:cstheme="minorHAnsi"/>
        </w:rPr>
        <w:t>DfE (2018) ‘Mental health and wellbeing provision in schools’</w:t>
      </w:r>
    </w:p>
    <w:p w14:paraId="5CA2A0D8" w14:textId="72F64ACF" w:rsidR="007F7A8A" w:rsidRPr="00EF57C5" w:rsidRDefault="007F7A8A" w:rsidP="007F7A8A">
      <w:pPr>
        <w:rPr>
          <w:rFonts w:ascii="Calibri" w:hAnsi="Calibri" w:cs="Calibri"/>
          <w:b/>
          <w:color w:val="FFD006"/>
          <w:sz w:val="22"/>
          <w:u w:val="single"/>
        </w:rPr>
      </w:pPr>
      <w:r w:rsidRPr="00EF57C5">
        <w:rPr>
          <w:rFonts w:ascii="Calibri" w:hAnsi="Calibri" w:cs="Calibri"/>
          <w:sz w:val="22"/>
        </w:rPr>
        <w:t>This policy operates in conjunction with the following school policies:</w:t>
      </w:r>
    </w:p>
    <w:p w14:paraId="660160EC" w14:textId="77777777" w:rsidR="007F7A8A" w:rsidRPr="00EF57C5" w:rsidRDefault="007F7A8A" w:rsidP="007F7A8A">
      <w:pPr>
        <w:pStyle w:val="ListParagraph"/>
        <w:numPr>
          <w:ilvl w:val="0"/>
          <w:numId w:val="30"/>
        </w:numPr>
        <w:spacing w:before="200" w:after="200" w:line="276" w:lineRule="auto"/>
        <w:jc w:val="both"/>
        <w:rPr>
          <w:rFonts w:ascii="Calibri" w:hAnsi="Calibri" w:cs="Calibri"/>
          <w:bCs/>
          <w:color w:val="000000" w:themeColor="text1"/>
        </w:rPr>
      </w:pPr>
      <w:r w:rsidRPr="00EF57C5">
        <w:rPr>
          <w:rFonts w:ascii="Calibri" w:hAnsi="Calibri" w:cs="Calibri"/>
          <w:bCs/>
          <w:color w:val="000000" w:themeColor="text1"/>
        </w:rPr>
        <w:t>Special Educational Needs and Disabilities (SEND) Policy</w:t>
      </w:r>
    </w:p>
    <w:p w14:paraId="5DF0317F" w14:textId="77777777" w:rsidR="007F7A8A" w:rsidRPr="00EF57C5" w:rsidRDefault="007F7A8A" w:rsidP="007F7A8A">
      <w:pPr>
        <w:pStyle w:val="ListParagraph"/>
        <w:numPr>
          <w:ilvl w:val="0"/>
          <w:numId w:val="30"/>
        </w:numPr>
        <w:spacing w:before="200" w:after="200" w:line="276" w:lineRule="auto"/>
        <w:jc w:val="both"/>
        <w:rPr>
          <w:rFonts w:ascii="Calibri" w:hAnsi="Calibri" w:cs="Calibri"/>
          <w:bCs/>
          <w:color w:val="000000" w:themeColor="text1"/>
        </w:rPr>
      </w:pPr>
      <w:r w:rsidRPr="00EF57C5">
        <w:rPr>
          <w:rFonts w:ascii="Calibri" w:hAnsi="Calibri" w:cs="Calibri"/>
          <w:bCs/>
          <w:color w:val="000000" w:themeColor="text1"/>
        </w:rPr>
        <w:lastRenderedPageBreak/>
        <w:t>Supporting Pupils with Medical Conditions Policy</w:t>
      </w:r>
    </w:p>
    <w:p w14:paraId="62A7C753" w14:textId="77777777" w:rsidR="007F7A8A" w:rsidRPr="00EF57C5" w:rsidRDefault="007F7A8A" w:rsidP="007F7A8A">
      <w:pPr>
        <w:pStyle w:val="ListParagraph"/>
        <w:numPr>
          <w:ilvl w:val="0"/>
          <w:numId w:val="30"/>
        </w:numPr>
        <w:spacing w:before="200" w:after="200" w:line="276" w:lineRule="auto"/>
        <w:jc w:val="both"/>
        <w:rPr>
          <w:rFonts w:ascii="Calibri" w:hAnsi="Calibri" w:cs="Calibri"/>
          <w:bCs/>
          <w:color w:val="000000" w:themeColor="text1"/>
        </w:rPr>
      </w:pPr>
      <w:r w:rsidRPr="00EF57C5">
        <w:rPr>
          <w:rFonts w:ascii="Calibri" w:hAnsi="Calibri" w:cs="Calibri"/>
          <w:bCs/>
          <w:color w:val="000000" w:themeColor="text1"/>
        </w:rPr>
        <w:t>Attendance and Absence Policy</w:t>
      </w:r>
    </w:p>
    <w:p w14:paraId="28D77B0C" w14:textId="77777777" w:rsidR="007F7A8A" w:rsidRDefault="007F7A8A" w:rsidP="007F7A8A">
      <w:pPr>
        <w:pStyle w:val="ListParagraph"/>
        <w:numPr>
          <w:ilvl w:val="0"/>
          <w:numId w:val="30"/>
        </w:numPr>
        <w:spacing w:before="200" w:after="200" w:line="276" w:lineRule="auto"/>
        <w:jc w:val="both"/>
        <w:rPr>
          <w:bCs/>
          <w:color w:val="000000" w:themeColor="text1"/>
        </w:rPr>
      </w:pPr>
      <w:r>
        <w:rPr>
          <w:bCs/>
          <w:color w:val="000000" w:themeColor="text1"/>
        </w:rPr>
        <w:t>Admissions Policy</w:t>
      </w:r>
    </w:p>
    <w:p w14:paraId="6D9830DB" w14:textId="77777777" w:rsidR="007F7A8A" w:rsidRPr="00E808A9" w:rsidRDefault="007F7A8A" w:rsidP="007F7A8A">
      <w:pPr>
        <w:pStyle w:val="ListParagraph"/>
        <w:numPr>
          <w:ilvl w:val="0"/>
          <w:numId w:val="30"/>
        </w:numPr>
        <w:spacing w:before="200" w:after="200" w:line="276" w:lineRule="auto"/>
        <w:jc w:val="both"/>
        <w:rPr>
          <w:bCs/>
          <w:color w:val="000000" w:themeColor="text1"/>
        </w:rPr>
      </w:pPr>
      <w:r w:rsidRPr="00E808A9">
        <w:rPr>
          <w:bCs/>
          <w:color w:val="000000" w:themeColor="text1"/>
        </w:rPr>
        <w:t>LAC Policy</w:t>
      </w:r>
    </w:p>
    <w:p w14:paraId="029735ED" w14:textId="77777777" w:rsidR="007F7A8A" w:rsidRPr="00E808A9" w:rsidRDefault="007F7A8A" w:rsidP="007F7A8A">
      <w:pPr>
        <w:pStyle w:val="ListParagraph"/>
        <w:numPr>
          <w:ilvl w:val="0"/>
          <w:numId w:val="30"/>
        </w:numPr>
        <w:spacing w:before="200" w:after="200" w:line="276" w:lineRule="auto"/>
        <w:jc w:val="both"/>
        <w:rPr>
          <w:bCs/>
          <w:color w:val="000000" w:themeColor="text1"/>
        </w:rPr>
      </w:pPr>
      <w:r w:rsidRPr="00E808A9">
        <w:rPr>
          <w:bCs/>
          <w:color w:val="000000" w:themeColor="text1"/>
        </w:rPr>
        <w:t>Anti-bullying Policy</w:t>
      </w:r>
    </w:p>
    <w:p w14:paraId="7DFC7C04" w14:textId="77777777" w:rsidR="007F7A8A" w:rsidRPr="00E808A9" w:rsidRDefault="007F7A8A" w:rsidP="007F7A8A">
      <w:pPr>
        <w:pStyle w:val="ListParagraph"/>
        <w:numPr>
          <w:ilvl w:val="0"/>
          <w:numId w:val="30"/>
        </w:numPr>
        <w:spacing w:before="200" w:after="200" w:line="276" w:lineRule="auto"/>
        <w:jc w:val="both"/>
        <w:rPr>
          <w:bCs/>
          <w:color w:val="000000" w:themeColor="text1"/>
        </w:rPr>
      </w:pPr>
      <w:r w:rsidRPr="00E808A9">
        <w:rPr>
          <w:bCs/>
          <w:color w:val="000000" w:themeColor="text1"/>
        </w:rPr>
        <w:t>Child Protection and Safeguarding Policy</w:t>
      </w:r>
    </w:p>
    <w:p w14:paraId="5A2EAB20" w14:textId="77777777" w:rsidR="007F7A8A" w:rsidRPr="00E808A9" w:rsidRDefault="007F7A8A" w:rsidP="007F7A8A">
      <w:pPr>
        <w:pStyle w:val="ListParagraph"/>
        <w:numPr>
          <w:ilvl w:val="0"/>
          <w:numId w:val="30"/>
        </w:numPr>
        <w:spacing w:before="200" w:after="200" w:line="276" w:lineRule="auto"/>
        <w:jc w:val="both"/>
        <w:rPr>
          <w:bCs/>
          <w:color w:val="000000" w:themeColor="text1"/>
        </w:rPr>
      </w:pPr>
      <w:r w:rsidRPr="00E808A9">
        <w:rPr>
          <w:bCs/>
          <w:color w:val="000000" w:themeColor="text1"/>
        </w:rPr>
        <w:t>Complaints Procedures Policy</w:t>
      </w:r>
    </w:p>
    <w:p w14:paraId="6F9E7F18" w14:textId="77777777" w:rsidR="007F7A8A" w:rsidRPr="00EF57C5" w:rsidRDefault="007F7A8A" w:rsidP="00863280">
      <w:pPr>
        <w:pStyle w:val="Heading1"/>
      </w:pPr>
      <w:bookmarkStart w:id="2" w:name="_Roles_and_responsibilities"/>
      <w:bookmarkStart w:id="3" w:name="_Protected_characteristics"/>
      <w:bookmarkEnd w:id="2"/>
      <w:bookmarkEnd w:id="3"/>
      <w:r w:rsidRPr="00EF57C5">
        <w:t>Protected characteristics</w:t>
      </w:r>
    </w:p>
    <w:p w14:paraId="3F9F01E6" w14:textId="77777777" w:rsidR="000B6107" w:rsidRPr="00A7795C" w:rsidRDefault="000B6107" w:rsidP="00863280">
      <w:pPr>
        <w:pStyle w:val="Heading1"/>
        <w:rPr>
          <w:b w:val="0"/>
        </w:rPr>
      </w:pPr>
      <w:bookmarkStart w:id="4" w:name="_Sex"/>
      <w:bookmarkStart w:id="5" w:name="c"/>
      <w:bookmarkEnd w:id="4"/>
      <w:r w:rsidRPr="00A7795C">
        <w:rPr>
          <w:b w:val="0"/>
        </w:rPr>
        <w:t>The protected characteristics – which relate to a primary school – are:</w:t>
      </w:r>
    </w:p>
    <w:p w14:paraId="5218A327" w14:textId="77777777" w:rsidR="000B6107" w:rsidRPr="00A7795C" w:rsidRDefault="000B6107" w:rsidP="00A7795C">
      <w:pPr>
        <w:pStyle w:val="Heading1"/>
        <w:numPr>
          <w:ilvl w:val="0"/>
          <w:numId w:val="42"/>
        </w:numPr>
        <w:rPr>
          <w:b w:val="0"/>
        </w:rPr>
      </w:pPr>
      <w:r w:rsidRPr="00A7795C">
        <w:rPr>
          <w:b w:val="0"/>
        </w:rPr>
        <w:t>Disability</w:t>
      </w:r>
    </w:p>
    <w:p w14:paraId="1637FDC4" w14:textId="77777777" w:rsidR="000B6107" w:rsidRPr="00A7795C" w:rsidRDefault="000B6107" w:rsidP="00A7795C">
      <w:pPr>
        <w:pStyle w:val="Heading1"/>
        <w:numPr>
          <w:ilvl w:val="0"/>
          <w:numId w:val="42"/>
        </w:numPr>
        <w:rPr>
          <w:b w:val="0"/>
        </w:rPr>
      </w:pPr>
      <w:r w:rsidRPr="00A7795C">
        <w:rPr>
          <w:b w:val="0"/>
        </w:rPr>
        <w:t>Gender reassignment</w:t>
      </w:r>
    </w:p>
    <w:p w14:paraId="7D0EFF92" w14:textId="77777777" w:rsidR="000B6107" w:rsidRPr="00A7795C" w:rsidRDefault="000B6107" w:rsidP="00A7795C">
      <w:pPr>
        <w:pStyle w:val="Heading1"/>
        <w:numPr>
          <w:ilvl w:val="0"/>
          <w:numId w:val="42"/>
        </w:numPr>
        <w:rPr>
          <w:b w:val="0"/>
        </w:rPr>
      </w:pPr>
      <w:r w:rsidRPr="00A7795C">
        <w:rPr>
          <w:b w:val="0"/>
        </w:rPr>
        <w:t>Gender</w:t>
      </w:r>
    </w:p>
    <w:p w14:paraId="436F8D28" w14:textId="77777777" w:rsidR="000B6107" w:rsidRPr="00A7795C" w:rsidRDefault="000B6107" w:rsidP="00A7795C">
      <w:pPr>
        <w:pStyle w:val="Heading1"/>
        <w:numPr>
          <w:ilvl w:val="0"/>
          <w:numId w:val="42"/>
        </w:numPr>
        <w:rPr>
          <w:b w:val="0"/>
        </w:rPr>
      </w:pPr>
      <w:r w:rsidRPr="00A7795C">
        <w:rPr>
          <w:b w:val="0"/>
        </w:rPr>
        <w:t>Sexual orientation</w:t>
      </w:r>
    </w:p>
    <w:p w14:paraId="298720F5" w14:textId="77777777" w:rsidR="000B6107" w:rsidRPr="00A7795C" w:rsidRDefault="000B6107" w:rsidP="00A7795C">
      <w:pPr>
        <w:pStyle w:val="Heading1"/>
        <w:numPr>
          <w:ilvl w:val="0"/>
          <w:numId w:val="42"/>
        </w:numPr>
        <w:rPr>
          <w:b w:val="0"/>
        </w:rPr>
      </w:pPr>
      <w:r w:rsidRPr="00A7795C">
        <w:rPr>
          <w:b w:val="0"/>
        </w:rPr>
        <w:t>Race</w:t>
      </w:r>
    </w:p>
    <w:p w14:paraId="40082049" w14:textId="5CD4C6F2" w:rsidR="000B6107" w:rsidRPr="00A7795C" w:rsidRDefault="000B6107" w:rsidP="00A7795C">
      <w:pPr>
        <w:pStyle w:val="Heading1"/>
        <w:numPr>
          <w:ilvl w:val="0"/>
          <w:numId w:val="42"/>
        </w:numPr>
        <w:rPr>
          <w:b w:val="0"/>
        </w:rPr>
      </w:pPr>
      <w:r w:rsidRPr="00A7795C">
        <w:rPr>
          <w:b w:val="0"/>
        </w:rPr>
        <w:t>Religion and belief</w:t>
      </w:r>
    </w:p>
    <w:p w14:paraId="3A93C8C4" w14:textId="77777777" w:rsidR="000B6107" w:rsidRPr="000B6107" w:rsidRDefault="000B6107" w:rsidP="000B6107">
      <w:pPr>
        <w:rPr>
          <w:rFonts w:asciiTheme="minorHAnsi" w:hAnsiTheme="minorHAnsi" w:cstheme="minorHAnsi"/>
          <w:sz w:val="22"/>
        </w:rPr>
      </w:pPr>
      <w:r w:rsidRPr="000B6107">
        <w:rPr>
          <w:rFonts w:asciiTheme="minorHAnsi" w:hAnsiTheme="minorHAnsi" w:cstheme="minorHAnsi"/>
          <w:sz w:val="22"/>
        </w:rPr>
        <w:t>Other groups of pupils we believe it is also important to consider are:</w:t>
      </w:r>
    </w:p>
    <w:p w14:paraId="5289ED08" w14:textId="77777777" w:rsidR="000B6107" w:rsidRPr="000B6107" w:rsidRDefault="000B6107" w:rsidP="000B6107">
      <w:pPr>
        <w:rPr>
          <w:rFonts w:asciiTheme="minorHAnsi" w:hAnsiTheme="minorHAnsi" w:cstheme="minorHAnsi"/>
          <w:sz w:val="22"/>
        </w:rPr>
      </w:pPr>
      <w:r w:rsidRPr="000B6107">
        <w:rPr>
          <w:rFonts w:asciiTheme="minorHAnsi" w:hAnsiTheme="minorHAnsi" w:cstheme="minorHAnsi"/>
          <w:sz w:val="22"/>
        </w:rPr>
        <w:t>•</w:t>
      </w:r>
      <w:r w:rsidRPr="000B6107">
        <w:rPr>
          <w:rFonts w:asciiTheme="minorHAnsi" w:hAnsiTheme="minorHAnsi" w:cstheme="minorHAnsi"/>
          <w:sz w:val="22"/>
        </w:rPr>
        <w:tab/>
        <w:t>Children Looked After/ children who were previously looked-after</w:t>
      </w:r>
    </w:p>
    <w:p w14:paraId="10571FFB" w14:textId="77777777" w:rsidR="000B6107" w:rsidRPr="000B6107" w:rsidRDefault="000B6107" w:rsidP="000B6107">
      <w:pPr>
        <w:rPr>
          <w:rFonts w:asciiTheme="minorHAnsi" w:hAnsiTheme="minorHAnsi" w:cstheme="minorHAnsi"/>
          <w:sz w:val="22"/>
        </w:rPr>
      </w:pPr>
      <w:r w:rsidRPr="000B6107">
        <w:rPr>
          <w:rFonts w:asciiTheme="minorHAnsi" w:hAnsiTheme="minorHAnsi" w:cstheme="minorHAnsi"/>
          <w:sz w:val="22"/>
        </w:rPr>
        <w:t>•</w:t>
      </w:r>
      <w:r w:rsidRPr="000B6107">
        <w:rPr>
          <w:rFonts w:asciiTheme="minorHAnsi" w:hAnsiTheme="minorHAnsi" w:cstheme="minorHAnsi"/>
          <w:sz w:val="22"/>
        </w:rPr>
        <w:tab/>
        <w:t>Young carers</w:t>
      </w:r>
    </w:p>
    <w:p w14:paraId="69E12680" w14:textId="79728C03" w:rsidR="000B6107" w:rsidRPr="000B6107" w:rsidRDefault="000B6107" w:rsidP="000B6107">
      <w:pPr>
        <w:rPr>
          <w:rFonts w:asciiTheme="minorHAnsi" w:hAnsiTheme="minorHAnsi" w:cstheme="minorHAnsi"/>
          <w:sz w:val="22"/>
        </w:rPr>
      </w:pPr>
      <w:r w:rsidRPr="000B6107">
        <w:rPr>
          <w:rFonts w:asciiTheme="minorHAnsi" w:hAnsiTheme="minorHAnsi" w:cstheme="minorHAnsi"/>
          <w:sz w:val="22"/>
        </w:rPr>
        <w:t>•</w:t>
      </w:r>
      <w:r w:rsidRPr="000B6107">
        <w:rPr>
          <w:rFonts w:asciiTheme="minorHAnsi" w:hAnsiTheme="minorHAnsi" w:cstheme="minorHAnsi"/>
          <w:sz w:val="22"/>
        </w:rPr>
        <w:tab/>
        <w:t>Pupils eligible for free school meals or living in poverty</w:t>
      </w:r>
    </w:p>
    <w:p w14:paraId="59268F1E" w14:textId="205E9C9E" w:rsidR="000B6107" w:rsidRDefault="000B6107" w:rsidP="000B6107"/>
    <w:p w14:paraId="16EA603B" w14:textId="445943E7" w:rsidR="000B6107" w:rsidRPr="00863FC0" w:rsidRDefault="000B6107" w:rsidP="000B6107">
      <w:pPr>
        <w:rPr>
          <w:rFonts w:ascii="Calibri" w:hAnsi="Calibri" w:cs="Calibri"/>
          <w:sz w:val="22"/>
        </w:rPr>
      </w:pPr>
      <w:r w:rsidRPr="00863FC0">
        <w:rPr>
          <w:rFonts w:ascii="Calibri" w:hAnsi="Calibri" w:cs="Calibri"/>
          <w:sz w:val="22"/>
        </w:rPr>
        <w:t xml:space="preserve">At Perton First School we strive to treat each member of our community as an individual; to make each individual feel valued and to teach our pupils to do the same. Trying to achieve this for all our pupils involves us learning what we all have in common as well as celebrating our many differences. We recognise that children learn best in an environment where everyone feels safe, valued, and welcome in an inclusive way. We believe everyone has the same rights but have individual needs and it is vital to ensure that all aspects of school life are ‘fair’ and appropriate and not necessarily always the same for everyone. </w:t>
      </w:r>
    </w:p>
    <w:p w14:paraId="387A83A3" w14:textId="77777777" w:rsidR="000B6107" w:rsidRPr="00863FC0" w:rsidRDefault="000B6107" w:rsidP="000B6107">
      <w:pPr>
        <w:rPr>
          <w:rFonts w:ascii="Calibri" w:hAnsi="Calibri" w:cs="Calibri"/>
          <w:sz w:val="22"/>
        </w:rPr>
      </w:pPr>
      <w:r w:rsidRPr="00863FC0">
        <w:rPr>
          <w:rFonts w:ascii="Calibri" w:hAnsi="Calibri" w:cs="Calibri"/>
          <w:sz w:val="22"/>
        </w:rPr>
        <w:t>We teach the children about equality, diversity and inclusion embedded throughout the curriculum, through regular opportunities in assembly, School Council, educational visits, visitors and we aim to reflect these values in our day to day interactions with the children.</w:t>
      </w:r>
    </w:p>
    <w:p w14:paraId="68AB0CB9" w14:textId="4F18D3A3" w:rsidR="000B6107" w:rsidRPr="00863FC0" w:rsidRDefault="000B6107" w:rsidP="000B6107">
      <w:pPr>
        <w:rPr>
          <w:rFonts w:ascii="Calibri" w:hAnsi="Calibri" w:cs="Calibri"/>
          <w:sz w:val="22"/>
        </w:rPr>
      </w:pPr>
      <w:r w:rsidRPr="00863FC0">
        <w:rPr>
          <w:rFonts w:ascii="Calibri" w:hAnsi="Calibri" w:cs="Calibri"/>
          <w:sz w:val="22"/>
        </w:rPr>
        <w:t>We teach children about insults and suitable language and the impact of prejudicial language.  We make every effort to make our playgrounds safe and enjoyable places to be.  We place a high priority on regular training of staff in areas such as first aid and positive handling techniques. We value our ‘Pupil Voice’ input and their views and opinions are regularly sought in a variety of ways, including School Council with equality, diversity and inclusion at the heart of everything we do.</w:t>
      </w:r>
    </w:p>
    <w:p w14:paraId="2DA6E915" w14:textId="77777777" w:rsidR="000B6107" w:rsidRPr="000B6107" w:rsidRDefault="000B6107" w:rsidP="000B6107"/>
    <w:p w14:paraId="16172D32" w14:textId="77777777" w:rsidR="00A7795C" w:rsidRDefault="00A7795C" w:rsidP="00863280">
      <w:pPr>
        <w:pStyle w:val="Heading1"/>
      </w:pPr>
      <w:bookmarkStart w:id="6" w:name="_Race_and_ethnicity"/>
      <w:bookmarkStart w:id="7" w:name="_Disability"/>
      <w:bookmarkStart w:id="8" w:name="e"/>
      <w:bookmarkEnd w:id="5"/>
      <w:bookmarkEnd w:id="6"/>
      <w:bookmarkEnd w:id="7"/>
    </w:p>
    <w:p w14:paraId="219EC232" w14:textId="0DEB4733" w:rsidR="007F7A8A" w:rsidRPr="00082653" w:rsidRDefault="007F7A8A" w:rsidP="00863280">
      <w:pPr>
        <w:pStyle w:val="Heading1"/>
      </w:pPr>
      <w:r w:rsidRPr="00082653">
        <w:lastRenderedPageBreak/>
        <w:t>Disability</w:t>
      </w:r>
      <w:r w:rsidR="00863FC0" w:rsidRPr="00082653">
        <w:t xml:space="preserve"> Equality</w:t>
      </w:r>
    </w:p>
    <w:p w14:paraId="7FCA913E" w14:textId="77777777" w:rsidR="00863FC0" w:rsidRPr="00082653" w:rsidRDefault="00863FC0" w:rsidP="00863280">
      <w:pPr>
        <w:pStyle w:val="Heading1"/>
      </w:pPr>
      <w:bookmarkStart w:id="9" w:name="_Religion_and_belief"/>
      <w:bookmarkStart w:id="10" w:name="f"/>
      <w:bookmarkEnd w:id="8"/>
      <w:bookmarkEnd w:id="9"/>
      <w:r w:rsidRPr="00863FC0">
        <w:t>W</w:t>
      </w:r>
      <w:r w:rsidRPr="00082653">
        <w:t>hat this means to us:</w:t>
      </w:r>
    </w:p>
    <w:p w14:paraId="1932E273" w14:textId="77777777" w:rsidR="00863FC0" w:rsidRPr="00A7795C" w:rsidRDefault="00863FC0" w:rsidP="00863280">
      <w:pPr>
        <w:pStyle w:val="Heading1"/>
        <w:rPr>
          <w:b w:val="0"/>
        </w:rPr>
      </w:pPr>
      <w:r w:rsidRPr="00863FC0">
        <w:t>•</w:t>
      </w:r>
      <w:r w:rsidRPr="00863FC0">
        <w:tab/>
      </w:r>
      <w:r w:rsidRPr="00A7795C">
        <w:rPr>
          <w:b w:val="0"/>
        </w:rPr>
        <w:t>We celebrate different abilities in many ways whilst also supporting the specific needs children may have. We teach children to celebrate difference and that difference is not about lack or less but about rights, needs, attitude and access. We teach the children that equality is not about everyone getting the same but about everyone getting what they need and what will help them the most.</w:t>
      </w:r>
    </w:p>
    <w:p w14:paraId="5026110C" w14:textId="77777777" w:rsidR="00863FC0" w:rsidRPr="00A7795C" w:rsidRDefault="00863FC0" w:rsidP="00863280">
      <w:pPr>
        <w:pStyle w:val="Heading1"/>
        <w:rPr>
          <w:b w:val="0"/>
        </w:rPr>
      </w:pPr>
      <w:r w:rsidRPr="00A7795C">
        <w:rPr>
          <w:b w:val="0"/>
        </w:rPr>
        <w:t>•</w:t>
      </w:r>
      <w:r w:rsidRPr="00A7795C">
        <w:rPr>
          <w:b w:val="0"/>
        </w:rPr>
        <w:tab/>
        <w:t xml:space="preserve">Each child is unique and we prioritise the time to consider their bespoke needs.  We value and act upon the contribution from parents/carers and from specialist professionals to ensure a child’s needs are fully met. </w:t>
      </w:r>
    </w:p>
    <w:p w14:paraId="5F68C6D5" w14:textId="77777777" w:rsidR="00863FC0" w:rsidRPr="00A7795C" w:rsidRDefault="00863FC0" w:rsidP="00863280">
      <w:pPr>
        <w:pStyle w:val="Heading1"/>
        <w:rPr>
          <w:b w:val="0"/>
        </w:rPr>
      </w:pPr>
      <w:r w:rsidRPr="00863FC0">
        <w:t>•</w:t>
      </w:r>
      <w:r w:rsidRPr="00863FC0">
        <w:tab/>
      </w:r>
      <w:r w:rsidRPr="00A7795C">
        <w:rPr>
          <w:b w:val="0"/>
        </w:rPr>
        <w:t xml:space="preserve">We recognise that SEND can affect a child’s achievement or social experience in very different ways and we strive to support individuals and remove barriers to their development wherever possible. Through social development and interaction our aim is to increase confidence and self-esteem to enable our children to achieve their fullest potential. </w:t>
      </w:r>
    </w:p>
    <w:p w14:paraId="51A0D28A" w14:textId="77777777" w:rsidR="00863FC0" w:rsidRPr="00863FC0" w:rsidRDefault="00863FC0" w:rsidP="00863280">
      <w:pPr>
        <w:pStyle w:val="Heading1"/>
      </w:pPr>
      <w:r w:rsidRPr="00863FC0">
        <w:t>How we promote disability equality and help all children get on well together:</w:t>
      </w:r>
    </w:p>
    <w:p w14:paraId="21B9C6F6" w14:textId="77777777" w:rsidR="00863FC0" w:rsidRPr="00A7795C" w:rsidRDefault="00863FC0" w:rsidP="00863280">
      <w:pPr>
        <w:pStyle w:val="Heading1"/>
        <w:rPr>
          <w:b w:val="0"/>
        </w:rPr>
      </w:pPr>
      <w:r w:rsidRPr="00863FC0">
        <w:t>•</w:t>
      </w:r>
      <w:r w:rsidRPr="00863FC0">
        <w:tab/>
      </w:r>
      <w:r w:rsidRPr="00A7795C">
        <w:rPr>
          <w:b w:val="0"/>
        </w:rPr>
        <w:t xml:space="preserve">We teach children about disability equality through the curriculum and it is embedded in our wider school ethos. </w:t>
      </w:r>
    </w:p>
    <w:p w14:paraId="31CDFE7C" w14:textId="62A3354B" w:rsidR="00863FC0" w:rsidRPr="00A7795C" w:rsidRDefault="00863FC0" w:rsidP="00863280">
      <w:pPr>
        <w:pStyle w:val="Heading1"/>
        <w:rPr>
          <w:b w:val="0"/>
        </w:rPr>
      </w:pPr>
      <w:r w:rsidRPr="00A7795C">
        <w:rPr>
          <w:b w:val="0"/>
        </w:rPr>
        <w:t>•</w:t>
      </w:r>
      <w:r w:rsidRPr="00A7795C">
        <w:rPr>
          <w:b w:val="0"/>
        </w:rPr>
        <w:tab/>
        <w:t xml:space="preserve">We celebrate the successes of all our children and encourage peer support.  As appropriate, with parental/carer consent/involvement, we support children with disabilities to teach their peer group about their specific needs. Difference is often obvious to children and this benefits from being discussed and accepted openly to support positive relationships. </w:t>
      </w:r>
    </w:p>
    <w:p w14:paraId="46A89D10" w14:textId="22559F09" w:rsidR="00863FC0" w:rsidRPr="00A7795C" w:rsidRDefault="00863FC0" w:rsidP="00863280">
      <w:pPr>
        <w:pStyle w:val="Heading1"/>
        <w:rPr>
          <w:b w:val="0"/>
        </w:rPr>
      </w:pPr>
      <w:r w:rsidRPr="00A7795C">
        <w:rPr>
          <w:b w:val="0"/>
        </w:rPr>
        <w:t>•</w:t>
      </w:r>
      <w:r w:rsidRPr="00A7795C">
        <w:rPr>
          <w:b w:val="0"/>
        </w:rPr>
        <w:tab/>
        <w:t>All children at Perton First School have equal opportunities to access all areas of school life. This includes clubs (support or adaptions are offered as appropriate) and trips including the residential trips in Year 4.</w:t>
      </w:r>
    </w:p>
    <w:p w14:paraId="4D9E3A44" w14:textId="56C3BFE5" w:rsidR="00863FC0" w:rsidRPr="00A7795C" w:rsidRDefault="00863FC0" w:rsidP="00863280">
      <w:pPr>
        <w:pStyle w:val="Heading1"/>
        <w:rPr>
          <w:b w:val="0"/>
        </w:rPr>
      </w:pPr>
      <w:r w:rsidRPr="00A7795C">
        <w:rPr>
          <w:b w:val="0"/>
        </w:rPr>
        <w:t>•</w:t>
      </w:r>
      <w:r w:rsidRPr="00A7795C">
        <w:rPr>
          <w:b w:val="0"/>
        </w:rPr>
        <w:tab/>
        <w:t>Children may become diagnosed with a learning disability during their time at Perton First School. We have clear pathways to diagnosis of specific learning difficulties/disabilities and parents/carers and outside agencies will be involved with this process and fully supported. Parents and carers are welcome to discuss any concerns about their child’s development at any time and will receive information about additional support regularly.</w:t>
      </w:r>
    </w:p>
    <w:p w14:paraId="4A2E192C" w14:textId="77777777" w:rsidR="00863FC0" w:rsidRPr="00082653" w:rsidRDefault="00863FC0" w:rsidP="00863280">
      <w:pPr>
        <w:pStyle w:val="Heading1"/>
      </w:pPr>
      <w:r w:rsidRPr="00082653">
        <w:t>What we avoid/don’t tolerate:</w:t>
      </w:r>
    </w:p>
    <w:p w14:paraId="658877FC" w14:textId="77777777" w:rsidR="00863FC0" w:rsidRPr="00A7795C" w:rsidRDefault="00863FC0" w:rsidP="00863280">
      <w:pPr>
        <w:pStyle w:val="Heading1"/>
        <w:rPr>
          <w:b w:val="0"/>
        </w:rPr>
      </w:pPr>
      <w:r w:rsidRPr="00863FC0">
        <w:t>•</w:t>
      </w:r>
      <w:r w:rsidRPr="00863FC0">
        <w:tab/>
      </w:r>
      <w:r w:rsidRPr="00A7795C">
        <w:rPr>
          <w:b w:val="0"/>
        </w:rPr>
        <w:t>We talk to the children about different skills, achievements and abilities and avoid labels associated with ability. They are specifically taught how to include everyone and how to listen to each other’s ideas respectfully.</w:t>
      </w:r>
    </w:p>
    <w:p w14:paraId="48363E4E" w14:textId="122D9D73" w:rsidR="00863FC0" w:rsidRPr="00A7795C" w:rsidRDefault="00863FC0" w:rsidP="00863280">
      <w:pPr>
        <w:pStyle w:val="Heading1"/>
        <w:rPr>
          <w:b w:val="0"/>
        </w:rPr>
      </w:pPr>
      <w:r w:rsidRPr="00863FC0">
        <w:t>•</w:t>
      </w:r>
      <w:r w:rsidRPr="00863FC0">
        <w:tab/>
      </w:r>
      <w:r w:rsidRPr="00A7795C">
        <w:rPr>
          <w:b w:val="0"/>
        </w:rPr>
        <w:t>We treat insults related to ability/disability seriously in line with our Res</w:t>
      </w:r>
      <w:r w:rsidR="00A7795C">
        <w:rPr>
          <w:b w:val="0"/>
        </w:rPr>
        <w:t>t</w:t>
      </w:r>
      <w:r w:rsidRPr="00A7795C">
        <w:rPr>
          <w:b w:val="0"/>
        </w:rPr>
        <w:t xml:space="preserve">orative Practice Behaviour Policy. </w:t>
      </w:r>
    </w:p>
    <w:p w14:paraId="7E574E31" w14:textId="77777777" w:rsidR="00A7795C" w:rsidRDefault="00A7795C" w:rsidP="00863280">
      <w:pPr>
        <w:pStyle w:val="Heading1"/>
      </w:pPr>
      <w:bookmarkStart w:id="11" w:name="_Sexual_orientation"/>
      <w:bookmarkStart w:id="12" w:name="g"/>
      <w:bookmarkEnd w:id="10"/>
      <w:bookmarkEnd w:id="11"/>
    </w:p>
    <w:p w14:paraId="507DA448" w14:textId="77777777" w:rsidR="00A7795C" w:rsidRDefault="00A7795C" w:rsidP="00863280">
      <w:pPr>
        <w:pStyle w:val="Heading1"/>
      </w:pPr>
    </w:p>
    <w:p w14:paraId="502892F4" w14:textId="765FB3B2" w:rsidR="00863FC0" w:rsidRPr="00863FC0" w:rsidRDefault="00863FC0" w:rsidP="00863280">
      <w:pPr>
        <w:pStyle w:val="Heading1"/>
      </w:pPr>
      <w:r w:rsidRPr="00863FC0">
        <w:lastRenderedPageBreak/>
        <w:t>Gender Equality at Perton First School</w:t>
      </w:r>
    </w:p>
    <w:p w14:paraId="3F9A789A" w14:textId="77777777" w:rsidR="00863FC0" w:rsidRPr="00863FC0" w:rsidRDefault="00863FC0" w:rsidP="00863280">
      <w:pPr>
        <w:pStyle w:val="Heading1"/>
      </w:pPr>
      <w:r w:rsidRPr="00863FC0">
        <w:t>What this means to us:</w:t>
      </w:r>
    </w:p>
    <w:p w14:paraId="24117D3F" w14:textId="77777777" w:rsidR="00863FC0" w:rsidRPr="00A7795C" w:rsidRDefault="00863FC0" w:rsidP="00863280">
      <w:pPr>
        <w:pStyle w:val="Heading1"/>
        <w:rPr>
          <w:b w:val="0"/>
        </w:rPr>
      </w:pPr>
      <w:r>
        <w:t>•</w:t>
      </w:r>
      <w:r>
        <w:tab/>
      </w:r>
      <w:r w:rsidRPr="00A7795C">
        <w:rPr>
          <w:b w:val="0"/>
        </w:rPr>
        <w:t>Stereotyping means expecting girls and boys to behave or look a particular way. We recognise that there is still incredible pressure in society to conform to gender specific roles/looks and we need to teach children about this.</w:t>
      </w:r>
    </w:p>
    <w:p w14:paraId="4DFE906F" w14:textId="77777777" w:rsidR="00863FC0" w:rsidRPr="00A7795C" w:rsidRDefault="00863FC0" w:rsidP="00863280">
      <w:pPr>
        <w:pStyle w:val="Heading1"/>
        <w:rPr>
          <w:b w:val="0"/>
        </w:rPr>
      </w:pPr>
      <w:r w:rsidRPr="00A7795C">
        <w:rPr>
          <w:b w:val="0"/>
        </w:rPr>
        <w:t>•</w:t>
      </w:r>
      <w:r w:rsidRPr="00A7795C">
        <w:rPr>
          <w:b w:val="0"/>
        </w:rPr>
        <w:tab/>
        <w:t>We value individuality and this includes individuality in children who don’t want to act or dress in a way that is ‘typically like a boy’ or ‘typically like a girl’.</w:t>
      </w:r>
    </w:p>
    <w:p w14:paraId="39F7D528" w14:textId="77777777" w:rsidR="00863FC0" w:rsidRPr="00A7795C" w:rsidRDefault="00863FC0" w:rsidP="00863280">
      <w:pPr>
        <w:pStyle w:val="Heading1"/>
        <w:rPr>
          <w:b w:val="0"/>
        </w:rPr>
      </w:pPr>
      <w:r w:rsidRPr="00A7795C">
        <w:rPr>
          <w:b w:val="0"/>
        </w:rPr>
        <w:t>•</w:t>
      </w:r>
      <w:r w:rsidRPr="00A7795C">
        <w:rPr>
          <w:b w:val="0"/>
        </w:rPr>
        <w:tab/>
        <w:t>We respect and support children’s gender identities whether they accept, question or want to change the gender ascribed to them at birth.</w:t>
      </w:r>
    </w:p>
    <w:p w14:paraId="73B92968" w14:textId="77777777" w:rsidR="00863FC0" w:rsidRPr="00863FC0" w:rsidRDefault="00863FC0" w:rsidP="00863280">
      <w:pPr>
        <w:pStyle w:val="Heading1"/>
      </w:pPr>
      <w:r w:rsidRPr="00863FC0">
        <w:t>How do we promote gender equality?</w:t>
      </w:r>
    </w:p>
    <w:p w14:paraId="21767EBB" w14:textId="77777777" w:rsidR="00863FC0" w:rsidRPr="00A7795C" w:rsidRDefault="00863FC0" w:rsidP="00863280">
      <w:pPr>
        <w:pStyle w:val="Heading1"/>
        <w:rPr>
          <w:b w:val="0"/>
        </w:rPr>
      </w:pPr>
      <w:r>
        <w:t>•</w:t>
      </w:r>
      <w:r>
        <w:tab/>
      </w:r>
      <w:r w:rsidRPr="00A7795C">
        <w:rPr>
          <w:b w:val="0"/>
        </w:rPr>
        <w:t xml:space="preserve">The school community carefully consider the way pupils are organised and the language used to avoid inadvertent segregation. We encourage everyone to be respectful to all our community and visitors. </w:t>
      </w:r>
    </w:p>
    <w:p w14:paraId="59E8A0D3" w14:textId="77777777" w:rsidR="00863FC0" w:rsidRPr="00A7795C" w:rsidRDefault="00863FC0" w:rsidP="00863280">
      <w:pPr>
        <w:pStyle w:val="Heading1"/>
        <w:rPr>
          <w:b w:val="0"/>
        </w:rPr>
      </w:pPr>
      <w:r w:rsidRPr="00A7795C">
        <w:rPr>
          <w:b w:val="0"/>
        </w:rPr>
        <w:t>•</w:t>
      </w:r>
      <w:r w:rsidRPr="00A7795C">
        <w:rPr>
          <w:b w:val="0"/>
        </w:rPr>
        <w:tab/>
        <w:t>Staff do not ask children to get into boy and girl groups/teams in PE.</w:t>
      </w:r>
    </w:p>
    <w:p w14:paraId="4C6EB723" w14:textId="77777777" w:rsidR="00863FC0" w:rsidRPr="00A7795C" w:rsidRDefault="00863FC0" w:rsidP="00863280">
      <w:pPr>
        <w:pStyle w:val="Heading1"/>
        <w:rPr>
          <w:b w:val="0"/>
        </w:rPr>
      </w:pPr>
      <w:r w:rsidRPr="00A7795C">
        <w:rPr>
          <w:b w:val="0"/>
        </w:rPr>
        <w:t>•</w:t>
      </w:r>
      <w:r w:rsidRPr="00A7795C">
        <w:rPr>
          <w:b w:val="0"/>
        </w:rPr>
        <w:tab/>
        <w:t>Staff do not line up children in boy/girl lines e.g. for lunch and assemblies.</w:t>
      </w:r>
    </w:p>
    <w:p w14:paraId="69C07B15" w14:textId="1C8A0536" w:rsidR="00863FC0" w:rsidRPr="00A7795C" w:rsidRDefault="00863FC0" w:rsidP="00863280">
      <w:pPr>
        <w:pStyle w:val="Heading1"/>
        <w:rPr>
          <w:b w:val="0"/>
        </w:rPr>
      </w:pPr>
      <w:r w:rsidRPr="00A7795C">
        <w:rPr>
          <w:b w:val="0"/>
        </w:rPr>
        <w:t>•</w:t>
      </w:r>
      <w:r w:rsidRPr="00A7795C">
        <w:rPr>
          <w:b w:val="0"/>
        </w:rPr>
        <w:tab/>
        <w:t>We make sure that there is a gender balance to our pupil surveys; school councils, etc., so that we hear the voice of boys and girls equally.</w:t>
      </w:r>
    </w:p>
    <w:p w14:paraId="183EC8FF" w14:textId="77777777" w:rsidR="00863FC0" w:rsidRPr="00A7795C" w:rsidRDefault="00863FC0" w:rsidP="00863280">
      <w:pPr>
        <w:pStyle w:val="Heading1"/>
        <w:rPr>
          <w:b w:val="0"/>
        </w:rPr>
      </w:pPr>
      <w:r w:rsidRPr="00A7795C">
        <w:rPr>
          <w:b w:val="0"/>
        </w:rPr>
        <w:t>•</w:t>
      </w:r>
      <w:r w:rsidRPr="00A7795C">
        <w:rPr>
          <w:b w:val="0"/>
        </w:rPr>
        <w:tab/>
        <w:t>We teach the children about stereotyping within the curriculum and we are conscious about checking toys/displays/book corners.</w:t>
      </w:r>
    </w:p>
    <w:p w14:paraId="3BB1957C" w14:textId="77777777" w:rsidR="00863FC0" w:rsidRPr="00A7795C" w:rsidRDefault="00863FC0" w:rsidP="00863280">
      <w:pPr>
        <w:pStyle w:val="Heading1"/>
        <w:rPr>
          <w:b w:val="0"/>
        </w:rPr>
      </w:pPr>
      <w:r w:rsidRPr="00A7795C">
        <w:rPr>
          <w:b w:val="0"/>
        </w:rPr>
        <w:t>•</w:t>
      </w:r>
      <w:r w:rsidRPr="00A7795C">
        <w:rPr>
          <w:b w:val="0"/>
        </w:rPr>
        <w:tab/>
        <w:t>We challenge stereotypes through the books we read children; choices of images we present, etc.</w:t>
      </w:r>
    </w:p>
    <w:p w14:paraId="26C08E64" w14:textId="77777777" w:rsidR="00863FC0" w:rsidRPr="00A7795C" w:rsidRDefault="00863FC0" w:rsidP="00863280">
      <w:pPr>
        <w:pStyle w:val="Heading1"/>
        <w:rPr>
          <w:b w:val="0"/>
        </w:rPr>
      </w:pPr>
      <w:r w:rsidRPr="00A7795C">
        <w:rPr>
          <w:b w:val="0"/>
        </w:rPr>
        <w:t>•</w:t>
      </w:r>
      <w:r w:rsidRPr="00A7795C">
        <w:rPr>
          <w:b w:val="0"/>
        </w:rPr>
        <w:tab/>
        <w:t>We analyse all our data by gender to check if there is an issue we need to address (e.g. improving the attainment of boys in writing).</w:t>
      </w:r>
    </w:p>
    <w:p w14:paraId="44234BB9" w14:textId="77777777" w:rsidR="00863FC0" w:rsidRPr="00863FC0" w:rsidRDefault="00863FC0" w:rsidP="00863280">
      <w:pPr>
        <w:pStyle w:val="Heading1"/>
      </w:pPr>
      <w:r w:rsidRPr="00863FC0">
        <w:t>What we avoid/don’t tolerate:</w:t>
      </w:r>
    </w:p>
    <w:p w14:paraId="191CD74B" w14:textId="77777777" w:rsidR="00863FC0" w:rsidRPr="00A7795C" w:rsidRDefault="00863FC0" w:rsidP="00863280">
      <w:pPr>
        <w:pStyle w:val="Heading1"/>
        <w:rPr>
          <w:b w:val="0"/>
        </w:rPr>
      </w:pPr>
      <w:r>
        <w:t>•</w:t>
      </w:r>
      <w:r>
        <w:tab/>
      </w:r>
      <w:r w:rsidRPr="00A7795C">
        <w:rPr>
          <w:b w:val="0"/>
        </w:rPr>
        <w:t>We don’t tolerate gender insults.</w:t>
      </w:r>
    </w:p>
    <w:p w14:paraId="4A52D2A6" w14:textId="77777777" w:rsidR="00863FC0" w:rsidRPr="00A7795C" w:rsidRDefault="00863FC0" w:rsidP="00863280">
      <w:pPr>
        <w:pStyle w:val="Heading1"/>
        <w:rPr>
          <w:b w:val="0"/>
        </w:rPr>
      </w:pPr>
      <w:r w:rsidRPr="00A7795C">
        <w:rPr>
          <w:b w:val="0"/>
        </w:rPr>
        <w:t>•</w:t>
      </w:r>
      <w:r w:rsidRPr="00A7795C">
        <w:rPr>
          <w:b w:val="0"/>
        </w:rPr>
        <w:tab/>
        <w:t xml:space="preserve">We try to make sure reading books reflect our policy. If you find a book that you think gives the wrong message, please tell your child’s class teacher – as we recognise some may slip through the net and we will be able to use them to teach children about gender equality.   We do have books that are obviously aimed at girls or boys and we know </w:t>
      </w:r>
      <w:proofErr w:type="gramStart"/>
      <w:r w:rsidRPr="00A7795C">
        <w:rPr>
          <w:b w:val="0"/>
        </w:rPr>
        <w:t>these appeal</w:t>
      </w:r>
      <w:proofErr w:type="gramEnd"/>
      <w:r w:rsidRPr="00A7795C">
        <w:rPr>
          <w:b w:val="0"/>
        </w:rPr>
        <w:t xml:space="preserve"> to children – we avoid stories that give stereotypical messages about girls’ or boys’ roles in the world. </w:t>
      </w:r>
    </w:p>
    <w:p w14:paraId="18C43622" w14:textId="2375B435" w:rsidR="00082653" w:rsidRPr="00082653" w:rsidRDefault="00082653" w:rsidP="00863280">
      <w:pPr>
        <w:pStyle w:val="Heading1"/>
      </w:pPr>
      <w:bookmarkStart w:id="13" w:name="_Gender_reassignment"/>
      <w:bookmarkStart w:id="14" w:name="h"/>
      <w:bookmarkEnd w:id="12"/>
      <w:bookmarkEnd w:id="13"/>
      <w:r w:rsidRPr="00082653">
        <w:t>Race and Heritage Equality at Perton First School</w:t>
      </w:r>
    </w:p>
    <w:p w14:paraId="3A5D68A1" w14:textId="77777777" w:rsidR="00082653" w:rsidRPr="00082653" w:rsidRDefault="00082653" w:rsidP="00863280">
      <w:pPr>
        <w:pStyle w:val="Heading1"/>
      </w:pPr>
      <w:r w:rsidRPr="00082653">
        <w:t>What this means to us:</w:t>
      </w:r>
    </w:p>
    <w:p w14:paraId="2C83BDC2" w14:textId="77777777" w:rsidR="00082653" w:rsidRPr="00A7795C" w:rsidRDefault="00082653" w:rsidP="00863280">
      <w:pPr>
        <w:pStyle w:val="Heading1"/>
        <w:rPr>
          <w:b w:val="0"/>
        </w:rPr>
      </w:pPr>
      <w:r>
        <w:t>•</w:t>
      </w:r>
      <w:r>
        <w:tab/>
      </w:r>
      <w:r w:rsidRPr="00A7795C">
        <w:rPr>
          <w:b w:val="0"/>
        </w:rPr>
        <w:t xml:space="preserve">We value all our children as individuals and recognise the diversity of racial and cultural heritage within our community. </w:t>
      </w:r>
    </w:p>
    <w:p w14:paraId="55138A13" w14:textId="77777777" w:rsidR="00082653" w:rsidRPr="00A7795C" w:rsidRDefault="00082653" w:rsidP="00863280">
      <w:pPr>
        <w:pStyle w:val="Heading1"/>
        <w:rPr>
          <w:b w:val="0"/>
        </w:rPr>
      </w:pPr>
      <w:r w:rsidRPr="00A7795C">
        <w:rPr>
          <w:b w:val="0"/>
        </w:rPr>
        <w:lastRenderedPageBreak/>
        <w:t>•</w:t>
      </w:r>
      <w:r w:rsidRPr="00A7795C">
        <w:rPr>
          <w:b w:val="0"/>
        </w:rPr>
        <w:tab/>
        <w:t>Through our curriculum planning, we find as many opportunities as possible to teach the children about other cultures and ethnicities.</w:t>
      </w:r>
    </w:p>
    <w:p w14:paraId="69A4E97F" w14:textId="77777777" w:rsidR="00082653" w:rsidRPr="00A7795C" w:rsidRDefault="00082653" w:rsidP="00863280">
      <w:pPr>
        <w:pStyle w:val="Heading1"/>
        <w:rPr>
          <w:b w:val="0"/>
        </w:rPr>
      </w:pPr>
      <w:r w:rsidRPr="00A7795C">
        <w:rPr>
          <w:b w:val="0"/>
        </w:rPr>
        <w:t>•</w:t>
      </w:r>
      <w:r w:rsidRPr="00A7795C">
        <w:rPr>
          <w:b w:val="0"/>
        </w:rPr>
        <w:tab/>
        <w:t>We make sure toys, displays, books etc., reflect a range of people from different cultures and avoid stereotypes.</w:t>
      </w:r>
    </w:p>
    <w:p w14:paraId="769E8ADE" w14:textId="77777777" w:rsidR="00082653" w:rsidRPr="00A7795C" w:rsidRDefault="00082653" w:rsidP="00863280">
      <w:pPr>
        <w:pStyle w:val="Heading1"/>
        <w:rPr>
          <w:b w:val="0"/>
        </w:rPr>
      </w:pPr>
      <w:r w:rsidRPr="00A7795C">
        <w:rPr>
          <w:b w:val="0"/>
        </w:rPr>
        <w:t>•</w:t>
      </w:r>
      <w:r w:rsidRPr="00A7795C">
        <w:rPr>
          <w:b w:val="0"/>
        </w:rPr>
        <w:tab/>
        <w:t>We have themed assemblies and teach the children about diversity as part of the curriculum.</w:t>
      </w:r>
    </w:p>
    <w:p w14:paraId="3B426FC5" w14:textId="77777777" w:rsidR="00082653" w:rsidRPr="00A7795C" w:rsidRDefault="00082653" w:rsidP="00863280">
      <w:pPr>
        <w:pStyle w:val="Heading1"/>
        <w:rPr>
          <w:b w:val="0"/>
        </w:rPr>
      </w:pPr>
      <w:r w:rsidRPr="00A7795C">
        <w:rPr>
          <w:b w:val="0"/>
        </w:rPr>
        <w:t>•</w:t>
      </w:r>
      <w:r w:rsidRPr="00A7795C">
        <w:rPr>
          <w:b w:val="0"/>
        </w:rPr>
        <w:tab/>
        <w:t>We celebrate Black History Month in assemblies and are developing a more diverse/hidden history curriculum.</w:t>
      </w:r>
    </w:p>
    <w:p w14:paraId="244D38C5" w14:textId="5F7C8359" w:rsidR="00082653" w:rsidRPr="00082653" w:rsidRDefault="00082653" w:rsidP="00863280">
      <w:pPr>
        <w:pStyle w:val="Heading1"/>
      </w:pPr>
      <w:r w:rsidRPr="00082653">
        <w:t>What we avoid/don’t tolerate:</w:t>
      </w:r>
    </w:p>
    <w:p w14:paraId="3FA9D747" w14:textId="77777777" w:rsidR="00082653" w:rsidRPr="00A7795C" w:rsidRDefault="00082653" w:rsidP="00863280">
      <w:pPr>
        <w:pStyle w:val="Heading1"/>
        <w:rPr>
          <w:b w:val="0"/>
        </w:rPr>
      </w:pPr>
      <w:r>
        <w:t>•</w:t>
      </w:r>
      <w:r>
        <w:tab/>
      </w:r>
      <w:r w:rsidRPr="00A7795C">
        <w:rPr>
          <w:b w:val="0"/>
        </w:rPr>
        <w:t>We teach children about cultural insults and do not tolerate their use; racist comments are treated seriously in line with our Restorative Practice Behaviour Policy.</w:t>
      </w:r>
    </w:p>
    <w:p w14:paraId="2D9E7AE1" w14:textId="39864E9D" w:rsidR="00082653" w:rsidRPr="00082653" w:rsidRDefault="00082653" w:rsidP="00863280">
      <w:pPr>
        <w:pStyle w:val="Heading1"/>
      </w:pPr>
      <w:bookmarkStart w:id="15" w:name="_Pregnancy_and_maternity"/>
      <w:bookmarkStart w:id="16" w:name="_Looked_after_children"/>
      <w:bookmarkStart w:id="17" w:name="j"/>
      <w:bookmarkEnd w:id="14"/>
      <w:bookmarkEnd w:id="15"/>
      <w:bookmarkEnd w:id="16"/>
      <w:r w:rsidRPr="00082653">
        <w:t>Religious or Belief Equality at Perton First School</w:t>
      </w:r>
    </w:p>
    <w:p w14:paraId="33DCE41A" w14:textId="77777777" w:rsidR="00082653" w:rsidRPr="00082653" w:rsidRDefault="00082653" w:rsidP="00863280">
      <w:pPr>
        <w:pStyle w:val="Heading1"/>
      </w:pPr>
      <w:r w:rsidRPr="00082653">
        <w:t>What this means to us:</w:t>
      </w:r>
    </w:p>
    <w:p w14:paraId="3C279588" w14:textId="77777777" w:rsidR="00082653" w:rsidRPr="00A7795C" w:rsidRDefault="00082653" w:rsidP="00863280">
      <w:pPr>
        <w:pStyle w:val="Heading1"/>
        <w:rPr>
          <w:b w:val="0"/>
        </w:rPr>
      </w:pPr>
      <w:r>
        <w:t>•</w:t>
      </w:r>
      <w:r>
        <w:tab/>
      </w:r>
      <w:r w:rsidRPr="00A7795C">
        <w:rPr>
          <w:b w:val="0"/>
        </w:rPr>
        <w:t>We value the diversity of religious belief and other philosophical beliefs within our local and wider community. We also respect the right to have no religion or belief.</w:t>
      </w:r>
    </w:p>
    <w:p w14:paraId="55A06550" w14:textId="7E8D1444" w:rsidR="00082653" w:rsidRPr="00A7795C" w:rsidRDefault="00082653" w:rsidP="00863280">
      <w:pPr>
        <w:pStyle w:val="Heading1"/>
        <w:rPr>
          <w:b w:val="0"/>
        </w:rPr>
      </w:pPr>
      <w:r w:rsidRPr="00A7795C">
        <w:rPr>
          <w:b w:val="0"/>
        </w:rPr>
        <w:t>•</w:t>
      </w:r>
      <w:r w:rsidRPr="00A7795C">
        <w:rPr>
          <w:b w:val="0"/>
        </w:rPr>
        <w:tab/>
        <w:t>We recognise that an understanding of religious/belief education plays an important role in helping to keep our community an accepting and inclusive place in which to live.</w:t>
      </w:r>
    </w:p>
    <w:p w14:paraId="055B7EEA" w14:textId="05AE5A0E" w:rsidR="00082653" w:rsidRPr="00A7795C" w:rsidRDefault="00082653" w:rsidP="00863280">
      <w:pPr>
        <w:pStyle w:val="Heading1"/>
        <w:rPr>
          <w:b w:val="0"/>
        </w:rPr>
      </w:pPr>
      <w:r w:rsidRPr="00A7795C">
        <w:rPr>
          <w:b w:val="0"/>
        </w:rPr>
        <w:t>•</w:t>
      </w:r>
      <w:r w:rsidRPr="00A7795C">
        <w:rPr>
          <w:b w:val="0"/>
        </w:rPr>
        <w:tab/>
        <w:t>Our RE curriculum gives young people the opportunity to develop an understanding of their own and other people’s beliefs and therefore helps young people live in a diverse society.</w:t>
      </w:r>
    </w:p>
    <w:p w14:paraId="22208A1C" w14:textId="5CD5CD80" w:rsidR="00082653" w:rsidRPr="00A7795C" w:rsidRDefault="00082653" w:rsidP="00863280">
      <w:pPr>
        <w:pStyle w:val="Heading1"/>
        <w:rPr>
          <w:b w:val="0"/>
        </w:rPr>
      </w:pPr>
      <w:r w:rsidRPr="00A7795C">
        <w:rPr>
          <w:b w:val="0"/>
        </w:rPr>
        <w:t>•</w:t>
      </w:r>
      <w:r w:rsidRPr="00A7795C">
        <w:rPr>
          <w:b w:val="0"/>
        </w:rPr>
        <w:tab/>
        <w:t>Children make visits to different places of worship within our community.</w:t>
      </w:r>
    </w:p>
    <w:p w14:paraId="555F295D" w14:textId="77777777" w:rsidR="00082653" w:rsidRPr="00A7795C" w:rsidRDefault="00082653" w:rsidP="00863280">
      <w:pPr>
        <w:pStyle w:val="Heading1"/>
        <w:rPr>
          <w:b w:val="0"/>
        </w:rPr>
      </w:pPr>
      <w:r w:rsidRPr="00A7795C">
        <w:rPr>
          <w:b w:val="0"/>
        </w:rPr>
        <w:t>•</w:t>
      </w:r>
      <w:r w:rsidRPr="00A7795C">
        <w:rPr>
          <w:b w:val="0"/>
        </w:rPr>
        <w:tab/>
        <w:t>Children are encouraged to ask questions and explore the big ideas raised in stories from a range of faiths.</w:t>
      </w:r>
    </w:p>
    <w:p w14:paraId="3EC2C2C8" w14:textId="77777777" w:rsidR="00082653" w:rsidRPr="00A7795C" w:rsidRDefault="00082653" w:rsidP="00863280">
      <w:pPr>
        <w:pStyle w:val="Heading1"/>
        <w:rPr>
          <w:b w:val="0"/>
        </w:rPr>
      </w:pPr>
      <w:r w:rsidRPr="00A7795C">
        <w:rPr>
          <w:b w:val="0"/>
        </w:rPr>
        <w:t>•</w:t>
      </w:r>
      <w:r w:rsidRPr="00A7795C">
        <w:rPr>
          <w:b w:val="0"/>
        </w:rPr>
        <w:tab/>
        <w:t>We respect the right of families to celebrate key religious festivals and authorise absences accordingly.</w:t>
      </w:r>
    </w:p>
    <w:p w14:paraId="50B73F02" w14:textId="77777777" w:rsidR="00082653" w:rsidRPr="00A7795C" w:rsidRDefault="00082653" w:rsidP="00863280">
      <w:pPr>
        <w:pStyle w:val="Heading1"/>
        <w:rPr>
          <w:b w:val="0"/>
        </w:rPr>
      </w:pPr>
      <w:r w:rsidRPr="00A7795C">
        <w:rPr>
          <w:b w:val="0"/>
        </w:rPr>
        <w:t>•</w:t>
      </w:r>
      <w:r w:rsidRPr="00A7795C">
        <w:rPr>
          <w:b w:val="0"/>
        </w:rPr>
        <w:tab/>
        <w:t>We respect the religious wishes of families regarding participation and exclusion in school celebrations (for example Christmas performances and birthday assemblies).</w:t>
      </w:r>
    </w:p>
    <w:p w14:paraId="20F90D17" w14:textId="77777777" w:rsidR="00082653" w:rsidRPr="00082653" w:rsidRDefault="00082653" w:rsidP="00863280">
      <w:pPr>
        <w:pStyle w:val="Heading1"/>
      </w:pPr>
      <w:r w:rsidRPr="00082653">
        <w:t>What we avoid/don’t tolerate:</w:t>
      </w:r>
    </w:p>
    <w:p w14:paraId="08E057C3" w14:textId="77777777" w:rsidR="00082653" w:rsidRPr="00A7795C" w:rsidRDefault="00082653" w:rsidP="00863280">
      <w:pPr>
        <w:pStyle w:val="Heading1"/>
        <w:rPr>
          <w:b w:val="0"/>
        </w:rPr>
      </w:pPr>
      <w:r>
        <w:t>•</w:t>
      </w:r>
      <w:r>
        <w:tab/>
      </w:r>
      <w:r w:rsidRPr="00A7795C">
        <w:rPr>
          <w:b w:val="0"/>
        </w:rPr>
        <w:t>Insults related to belief or religion are never tolerated and are treated seriously in accordance with the Restorative Practice Behaviour Policy.</w:t>
      </w:r>
    </w:p>
    <w:p w14:paraId="34EAFFF9" w14:textId="0864AED5" w:rsidR="00082653" w:rsidRPr="00082653" w:rsidRDefault="00082653" w:rsidP="00863280">
      <w:pPr>
        <w:pStyle w:val="Heading1"/>
      </w:pPr>
      <w:bookmarkStart w:id="18" w:name="_[Updated]_The_curriculum"/>
      <w:bookmarkEnd w:id="17"/>
      <w:bookmarkEnd w:id="18"/>
      <w:r w:rsidRPr="00082653">
        <w:t>Family Equality at Perton First School</w:t>
      </w:r>
    </w:p>
    <w:p w14:paraId="366AD637" w14:textId="77777777" w:rsidR="00082653" w:rsidRPr="00082653" w:rsidRDefault="00082653" w:rsidP="00863280">
      <w:pPr>
        <w:pStyle w:val="Heading1"/>
      </w:pPr>
      <w:r w:rsidRPr="00082653">
        <w:t>What this means to us:</w:t>
      </w:r>
    </w:p>
    <w:p w14:paraId="3BA8BEE4" w14:textId="77777777" w:rsidR="00082653" w:rsidRPr="00A7795C" w:rsidRDefault="00082653" w:rsidP="00863280">
      <w:pPr>
        <w:pStyle w:val="Heading1"/>
        <w:rPr>
          <w:b w:val="0"/>
        </w:rPr>
      </w:pPr>
      <w:r>
        <w:t>•</w:t>
      </w:r>
      <w:r>
        <w:tab/>
      </w:r>
      <w:r w:rsidRPr="00A7795C">
        <w:rPr>
          <w:b w:val="0"/>
        </w:rPr>
        <w:t>We value all family types as equally special and recognise that children need to be proactively taught that other children’s families can be different to their own family type.</w:t>
      </w:r>
    </w:p>
    <w:p w14:paraId="53B01289" w14:textId="05B4C5BC" w:rsidR="00082653" w:rsidRPr="00A7795C" w:rsidRDefault="00082653" w:rsidP="00863280">
      <w:pPr>
        <w:pStyle w:val="Heading1"/>
        <w:rPr>
          <w:b w:val="0"/>
        </w:rPr>
      </w:pPr>
      <w:r w:rsidRPr="00A7795C">
        <w:rPr>
          <w:b w:val="0"/>
        </w:rPr>
        <w:lastRenderedPageBreak/>
        <w:t>•</w:t>
      </w:r>
      <w:r w:rsidRPr="00A7795C">
        <w:rPr>
          <w:b w:val="0"/>
        </w:rPr>
        <w:tab/>
        <w:t xml:space="preserve">We will celebrate the diversity of our families through curriculum areas such as </w:t>
      </w:r>
      <w:proofErr w:type="spellStart"/>
      <w:r w:rsidRPr="00A7795C">
        <w:rPr>
          <w:b w:val="0"/>
        </w:rPr>
        <w:t>PSHE</w:t>
      </w:r>
      <w:proofErr w:type="spellEnd"/>
      <w:r w:rsidRPr="00A7795C">
        <w:rPr>
          <w:b w:val="0"/>
        </w:rPr>
        <w:t xml:space="preserve">. Our hope and experience </w:t>
      </w:r>
      <w:proofErr w:type="gramStart"/>
      <w:r w:rsidRPr="00A7795C">
        <w:rPr>
          <w:b w:val="0"/>
        </w:rPr>
        <w:t>is</w:t>
      </w:r>
      <w:proofErr w:type="gramEnd"/>
      <w:r w:rsidRPr="00A7795C">
        <w:rPr>
          <w:b w:val="0"/>
        </w:rPr>
        <w:t xml:space="preserve"> that celebrating family diversity encourages children to share and therefore educate other children about the variety of family types in our community.</w:t>
      </w:r>
    </w:p>
    <w:p w14:paraId="24C3E637" w14:textId="77777777" w:rsidR="00082653" w:rsidRPr="00A7795C" w:rsidRDefault="00082653" w:rsidP="00863280">
      <w:pPr>
        <w:pStyle w:val="Heading1"/>
        <w:rPr>
          <w:b w:val="0"/>
        </w:rPr>
      </w:pPr>
      <w:r w:rsidRPr="00A7795C">
        <w:rPr>
          <w:b w:val="0"/>
        </w:rPr>
        <w:t>•</w:t>
      </w:r>
      <w:r w:rsidRPr="00A7795C">
        <w:rPr>
          <w:b w:val="0"/>
        </w:rPr>
        <w:tab/>
        <w:t>We use resources that include a variety of family types.</w:t>
      </w:r>
    </w:p>
    <w:p w14:paraId="0A639AA9" w14:textId="70BE494B" w:rsidR="00082653" w:rsidRPr="00A7795C" w:rsidRDefault="00082653" w:rsidP="00863280">
      <w:pPr>
        <w:pStyle w:val="Heading1"/>
        <w:rPr>
          <w:b w:val="0"/>
        </w:rPr>
      </w:pPr>
      <w:r w:rsidRPr="00A7795C">
        <w:rPr>
          <w:b w:val="0"/>
        </w:rPr>
        <w:t>•</w:t>
      </w:r>
      <w:r w:rsidRPr="00A7795C">
        <w:rPr>
          <w:b w:val="0"/>
        </w:rPr>
        <w:tab/>
        <w:t xml:space="preserve">We realise that there are financial inequalities between families at </w:t>
      </w:r>
      <w:r w:rsidR="00863280" w:rsidRPr="00A7795C">
        <w:rPr>
          <w:b w:val="0"/>
        </w:rPr>
        <w:t>Perton First School</w:t>
      </w:r>
      <w:r w:rsidRPr="00A7795C">
        <w:rPr>
          <w:b w:val="0"/>
        </w:rPr>
        <w:t xml:space="preserve"> and we ensure no family or child is excluded from a school event or activity for financial reasons and we ensure that we do not add stress or embarrassment to families. </w:t>
      </w:r>
    </w:p>
    <w:p w14:paraId="3230270D" w14:textId="57961C29" w:rsidR="00082653" w:rsidRPr="00A7795C" w:rsidRDefault="00082653" w:rsidP="00863280">
      <w:pPr>
        <w:pStyle w:val="Heading1"/>
        <w:rPr>
          <w:b w:val="0"/>
        </w:rPr>
      </w:pPr>
      <w:r w:rsidRPr="00A7795C">
        <w:rPr>
          <w:b w:val="0"/>
        </w:rPr>
        <w:t>•</w:t>
      </w:r>
      <w:r w:rsidRPr="00A7795C">
        <w:rPr>
          <w:b w:val="0"/>
        </w:rPr>
        <w:tab/>
        <w:t xml:space="preserve">We recognise that children who are adopted into families or fostered often have specific needs and may need additional care. </w:t>
      </w:r>
      <w:r w:rsidR="00863280" w:rsidRPr="00A7795C">
        <w:rPr>
          <w:b w:val="0"/>
        </w:rPr>
        <w:t xml:space="preserve">We are an Attachment Aware and Trauma Informed School and all </w:t>
      </w:r>
      <w:r w:rsidRPr="00A7795C">
        <w:rPr>
          <w:b w:val="0"/>
        </w:rPr>
        <w:t>staff are trained in attachment theory. We are sensitive to areas of the curriculum/the calendar year that may affect children.</w:t>
      </w:r>
    </w:p>
    <w:p w14:paraId="7C56DA7C" w14:textId="77777777" w:rsidR="00082653" w:rsidRPr="00A7795C" w:rsidRDefault="00082653" w:rsidP="00863280">
      <w:pPr>
        <w:pStyle w:val="Heading1"/>
        <w:rPr>
          <w:b w:val="0"/>
        </w:rPr>
      </w:pPr>
      <w:r w:rsidRPr="00A7795C">
        <w:rPr>
          <w:b w:val="0"/>
        </w:rPr>
        <w:t>•</w:t>
      </w:r>
      <w:r w:rsidRPr="00A7795C">
        <w:rPr>
          <w:b w:val="0"/>
        </w:rPr>
        <w:tab/>
        <w:t>We know that change and transition are sensitive times for children with attachment difficulties and will work with parents/carers to support this. We can also celebrate fostering or adoption days if children would like to do so.</w:t>
      </w:r>
    </w:p>
    <w:p w14:paraId="2B08D32A" w14:textId="77777777" w:rsidR="00082653" w:rsidRPr="00863280" w:rsidRDefault="00082653" w:rsidP="00863280">
      <w:pPr>
        <w:pStyle w:val="Heading1"/>
      </w:pPr>
      <w:r w:rsidRPr="00863280">
        <w:t>What we avoid/don’t tolerate:</w:t>
      </w:r>
    </w:p>
    <w:p w14:paraId="0C99BF83" w14:textId="496E4A18" w:rsidR="00082653" w:rsidRPr="00A7795C" w:rsidRDefault="00082653" w:rsidP="00863280">
      <w:pPr>
        <w:pStyle w:val="Heading1"/>
        <w:rPr>
          <w:b w:val="0"/>
        </w:rPr>
      </w:pPr>
      <w:r>
        <w:t>•</w:t>
      </w:r>
      <w:r>
        <w:tab/>
      </w:r>
      <w:r w:rsidRPr="00A7795C">
        <w:rPr>
          <w:b w:val="0"/>
        </w:rPr>
        <w:t xml:space="preserve">We don’t tolerate any insults about families and these are dealt with in accordance with the </w:t>
      </w:r>
      <w:r w:rsidR="00863280" w:rsidRPr="00A7795C">
        <w:rPr>
          <w:b w:val="0"/>
        </w:rPr>
        <w:t xml:space="preserve">Restorative Practice </w:t>
      </w:r>
      <w:r w:rsidRPr="00A7795C">
        <w:rPr>
          <w:b w:val="0"/>
        </w:rPr>
        <w:t>Behaviour Policy – we also take any insults as an opportunity to educate children about diversity and equality.</w:t>
      </w:r>
    </w:p>
    <w:p w14:paraId="2C9AB41A" w14:textId="77777777" w:rsidR="00863280" w:rsidRPr="00A7795C" w:rsidRDefault="00082653" w:rsidP="00863280">
      <w:pPr>
        <w:pStyle w:val="Heading1"/>
        <w:rPr>
          <w:b w:val="0"/>
        </w:rPr>
      </w:pPr>
      <w:r w:rsidRPr="00A7795C">
        <w:rPr>
          <w:b w:val="0"/>
        </w:rPr>
        <w:t>•</w:t>
      </w:r>
      <w:r w:rsidRPr="00A7795C">
        <w:rPr>
          <w:b w:val="0"/>
        </w:rPr>
        <w:tab/>
        <w:t>We teach children about homophobia and homophobic insults. The casual use of ‘gay’ as a negative adjective is never tolerated and children are taught why this can never be acceptable.</w:t>
      </w:r>
    </w:p>
    <w:p w14:paraId="20CD0675" w14:textId="104CE908" w:rsidR="00863280" w:rsidRPr="00863280" w:rsidRDefault="00863280" w:rsidP="00863280">
      <w:pPr>
        <w:pStyle w:val="Heading1"/>
      </w:pPr>
      <w:bookmarkStart w:id="19" w:name="_[Updated]_Promoting_inclusion"/>
      <w:bookmarkStart w:id="20" w:name="l"/>
      <w:bookmarkEnd w:id="19"/>
      <w:r w:rsidRPr="00863280">
        <w:t>Staff Equality at Perton First School</w:t>
      </w:r>
    </w:p>
    <w:p w14:paraId="747D6D33" w14:textId="77777777" w:rsidR="00863280" w:rsidRPr="00863280" w:rsidRDefault="00863280" w:rsidP="00863280">
      <w:pPr>
        <w:pStyle w:val="Heading1"/>
      </w:pPr>
      <w:r w:rsidRPr="00863280">
        <w:t>What this means to us:</w:t>
      </w:r>
    </w:p>
    <w:p w14:paraId="0AD32E4C" w14:textId="7F48BDFF" w:rsidR="00863280" w:rsidRDefault="00863280" w:rsidP="00863280">
      <w:pPr>
        <w:pStyle w:val="Heading1"/>
      </w:pPr>
      <w:r>
        <w:t>•</w:t>
      </w:r>
      <w:r>
        <w:tab/>
      </w:r>
      <w:r w:rsidRPr="00863280">
        <w:rPr>
          <w:b w:val="0"/>
        </w:rPr>
        <w:t>Perton First School is committed to promoting equality of opportunity for all staff and job applicants.  We aim to create a working environment in which all individuals are able to make best use of their skills, free from discrimination or harassment and in which all decisions are based on merit.</w:t>
      </w:r>
    </w:p>
    <w:p w14:paraId="62A3DB52" w14:textId="77777777" w:rsidR="00863280" w:rsidRPr="00863280" w:rsidRDefault="00863280" w:rsidP="00863280">
      <w:pPr>
        <w:pStyle w:val="Heading1"/>
        <w:rPr>
          <w:b w:val="0"/>
        </w:rPr>
      </w:pPr>
      <w:r>
        <w:t>•</w:t>
      </w:r>
      <w:r>
        <w:tab/>
      </w:r>
      <w:r w:rsidRPr="00863280">
        <w:rPr>
          <w:b w:val="0"/>
        </w:rPr>
        <w:t>We do not discriminate against staff based on the protected characteristics: age, disability, gender re-assignment, marital or civil partner status, pregnancy or maternity, race, colour nationality, ethnic or national origin, religion or belief, sex or sexual orientation.</w:t>
      </w:r>
    </w:p>
    <w:p w14:paraId="4321BE18" w14:textId="24ADDD25" w:rsidR="00863280" w:rsidRPr="00863280" w:rsidRDefault="00863280" w:rsidP="00863280">
      <w:pPr>
        <w:pStyle w:val="Heading1"/>
        <w:rPr>
          <w:b w:val="0"/>
        </w:rPr>
      </w:pPr>
      <w:r w:rsidRPr="00863280">
        <w:rPr>
          <w:b w:val="0"/>
        </w:rPr>
        <w:t>•</w:t>
      </w:r>
      <w:r w:rsidRPr="00863280">
        <w:rPr>
          <w:b w:val="0"/>
        </w:rPr>
        <w:tab/>
        <w:t>In respect of staff recruitment, we reiterate our commitment to equal opportunities in all adverts and monitor our recruitment process.</w:t>
      </w:r>
    </w:p>
    <w:p w14:paraId="00866861" w14:textId="77777777" w:rsidR="00863280" w:rsidRPr="00863280" w:rsidRDefault="00863280" w:rsidP="00863280">
      <w:pPr>
        <w:pStyle w:val="Heading1"/>
        <w:rPr>
          <w:b w:val="0"/>
        </w:rPr>
      </w:pPr>
      <w:r>
        <w:t>•</w:t>
      </w:r>
      <w:r>
        <w:tab/>
      </w:r>
      <w:r w:rsidRPr="00863280">
        <w:rPr>
          <w:b w:val="0"/>
        </w:rPr>
        <w:t>We have undertaken relevant training and highlighted equality expectations and responsibilities. This has provided all staff with the opportunity to reflect on and consider equality, equity and inclusion issues for all staff and pupils including those with any protected characteristic.</w:t>
      </w:r>
    </w:p>
    <w:p w14:paraId="3F5EF38E" w14:textId="77777777" w:rsidR="00863280" w:rsidRPr="00863280" w:rsidRDefault="00863280" w:rsidP="00863280">
      <w:pPr>
        <w:pStyle w:val="Heading1"/>
        <w:rPr>
          <w:b w:val="0"/>
        </w:rPr>
      </w:pPr>
      <w:r w:rsidRPr="00863280">
        <w:rPr>
          <w:b w:val="0"/>
        </w:rPr>
        <w:t>•</w:t>
      </w:r>
      <w:r w:rsidRPr="00863280">
        <w:rPr>
          <w:b w:val="0"/>
        </w:rPr>
        <w:tab/>
        <w:t>We are committed to ensuring equality, diversity and inclusion expectations are included in the induction process of all staff.</w:t>
      </w:r>
    </w:p>
    <w:p w14:paraId="38B26FC5" w14:textId="77777777" w:rsidR="00863280" w:rsidRPr="00863280" w:rsidRDefault="00863280" w:rsidP="00863280">
      <w:pPr>
        <w:pStyle w:val="Heading1"/>
      </w:pPr>
      <w:r w:rsidRPr="00863280">
        <w:lastRenderedPageBreak/>
        <w:t>What we avoid/don’t tolerate:</w:t>
      </w:r>
    </w:p>
    <w:p w14:paraId="3320037E" w14:textId="77777777" w:rsidR="00863280" w:rsidRPr="00863280" w:rsidRDefault="00863280" w:rsidP="00863280">
      <w:pPr>
        <w:pStyle w:val="Heading1"/>
        <w:rPr>
          <w:b w:val="0"/>
        </w:rPr>
      </w:pPr>
      <w:r>
        <w:t>•</w:t>
      </w:r>
      <w:r>
        <w:tab/>
      </w:r>
      <w:r w:rsidRPr="00863280">
        <w:rPr>
          <w:b w:val="0"/>
        </w:rPr>
        <w:t xml:space="preserve">We do not tolerate acts of discrimination or harassment in the school community.  We are committed to ensuring that any form of harassment is dealt with both sensitively and speedily. </w:t>
      </w:r>
    </w:p>
    <w:p w14:paraId="3CFE8B23" w14:textId="390869C0" w:rsidR="007F7A8A" w:rsidRDefault="007F7A8A" w:rsidP="00863280">
      <w:pPr>
        <w:pStyle w:val="Heading1"/>
      </w:pPr>
      <w:r w:rsidRPr="00863280">
        <w:t>Promoting inclusion</w:t>
      </w:r>
      <w:r w:rsidR="00863280" w:rsidRPr="00863280">
        <w:t xml:space="preserve"> at Perton First School:</w:t>
      </w:r>
    </w:p>
    <w:p w14:paraId="12CDB8FA" w14:textId="5CACB5C1" w:rsidR="00863280" w:rsidRPr="00863280" w:rsidRDefault="00863280" w:rsidP="00863280">
      <w:pPr>
        <w:rPr>
          <w:rFonts w:asciiTheme="minorHAnsi" w:hAnsiTheme="minorHAnsi" w:cstheme="minorHAnsi"/>
          <w:b/>
          <w:sz w:val="22"/>
        </w:rPr>
      </w:pPr>
      <w:r>
        <w:rPr>
          <w:rFonts w:asciiTheme="minorHAnsi" w:hAnsiTheme="minorHAnsi" w:cstheme="minorHAnsi"/>
          <w:b/>
          <w:sz w:val="22"/>
        </w:rPr>
        <w:t>What this means to us:</w:t>
      </w:r>
    </w:p>
    <w:bookmarkEnd w:id="20"/>
    <w:p w14:paraId="0C2C8E0B" w14:textId="338BFFF4" w:rsidR="007F7A8A" w:rsidRPr="000B6107" w:rsidRDefault="00863280" w:rsidP="007F7A8A">
      <w:pPr>
        <w:rPr>
          <w:rFonts w:asciiTheme="minorHAnsi" w:hAnsiTheme="minorHAnsi" w:cstheme="minorHAnsi"/>
          <w:sz w:val="22"/>
        </w:rPr>
      </w:pPr>
      <w:r>
        <w:rPr>
          <w:rFonts w:asciiTheme="minorHAnsi" w:hAnsiTheme="minorHAnsi" w:cstheme="minorHAnsi"/>
          <w:sz w:val="22"/>
        </w:rPr>
        <w:t>We</w:t>
      </w:r>
      <w:r w:rsidR="007F7A8A" w:rsidRPr="000B6107">
        <w:rPr>
          <w:rFonts w:asciiTheme="minorHAnsi" w:hAnsiTheme="minorHAnsi" w:cstheme="minorHAnsi"/>
          <w:sz w:val="22"/>
        </w:rPr>
        <w:t xml:space="preserve"> will promote inclusion and equality at our school through:</w:t>
      </w:r>
    </w:p>
    <w:p w14:paraId="2451E4AF"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Ensuring that pupils are called by their preferred names, which may be different from their legal names, </w:t>
      </w:r>
      <w:proofErr w:type="gramStart"/>
      <w:r w:rsidRPr="000B6107">
        <w:rPr>
          <w:rFonts w:cstheme="minorHAnsi"/>
        </w:rPr>
        <w:t>taking into account</w:t>
      </w:r>
      <w:proofErr w:type="gramEnd"/>
      <w:r w:rsidRPr="000B6107">
        <w:rPr>
          <w:rFonts w:cstheme="minorHAnsi"/>
        </w:rPr>
        <w:t xml:space="preserve"> the correct spelling, structure and pronunciation.  </w:t>
      </w:r>
    </w:p>
    <w:p w14:paraId="74BED940"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Ensuring, as far as possible, that our governing board and staff reflect the full diversity of our local community. </w:t>
      </w:r>
    </w:p>
    <w:p w14:paraId="58A1579F"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Providing an environment where prejudiced assumptions, attitudes and behaviours are continually challenged. </w:t>
      </w:r>
    </w:p>
    <w:p w14:paraId="40AB53D7"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Instilling in pupils an awareness of prejudice, giving them confidence that it can, and must, be eradicated. </w:t>
      </w:r>
    </w:p>
    <w:p w14:paraId="07BC3A39" w14:textId="1095BE35"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Providing a variety of educational visits that expose pupils to a wide range of cultural experiences.</w:t>
      </w:r>
    </w:p>
    <w:p w14:paraId="5B124B63"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Ensuring equal access to opportunities, such as extracurricular activities and the curriculum.</w:t>
      </w:r>
    </w:p>
    <w:p w14:paraId="67E2F505"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Taking care in the use of language and the choice of resources, so that teaching and non-teaching staff avoid reinforcing stereotypical views of society. </w:t>
      </w:r>
    </w:p>
    <w:p w14:paraId="08DEBBC7"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Valuing the cultural experiences and contributions of all pupils, regardless of any protected characteristic that they may have.</w:t>
      </w:r>
    </w:p>
    <w:p w14:paraId="63D6778A" w14:textId="77777777"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Communicating our policy to parents to gain their understanding, agreement and support for its provisions.</w:t>
      </w:r>
    </w:p>
    <w:p w14:paraId="35B4D674" w14:textId="25B4C5FC" w:rsidR="007F7A8A" w:rsidRPr="000B6107" w:rsidRDefault="007F7A8A" w:rsidP="007F7A8A">
      <w:pPr>
        <w:pStyle w:val="ListParagraph"/>
        <w:numPr>
          <w:ilvl w:val="0"/>
          <w:numId w:val="38"/>
        </w:numPr>
        <w:spacing w:before="200" w:after="200" w:line="276" w:lineRule="auto"/>
        <w:jc w:val="both"/>
        <w:rPr>
          <w:rFonts w:cstheme="minorHAnsi"/>
        </w:rPr>
      </w:pPr>
      <w:r w:rsidRPr="000B6107">
        <w:rPr>
          <w:rFonts w:cstheme="minorHAnsi"/>
        </w:rPr>
        <w:t xml:space="preserve">Discussing equality issues </w:t>
      </w:r>
      <w:r w:rsidR="000B6107" w:rsidRPr="000B6107">
        <w:rPr>
          <w:rFonts w:cstheme="minorHAnsi"/>
        </w:rPr>
        <w:t>with</w:t>
      </w:r>
      <w:r w:rsidRPr="000B6107">
        <w:rPr>
          <w:rFonts w:cstheme="minorHAnsi"/>
        </w:rPr>
        <w:t xml:space="preserve"> the school council.</w:t>
      </w:r>
    </w:p>
    <w:p w14:paraId="48FE02F3" w14:textId="77777777" w:rsidR="007F7A8A" w:rsidRPr="000B6107" w:rsidRDefault="007F7A8A" w:rsidP="007F7A8A">
      <w:pPr>
        <w:pStyle w:val="ListParagraph"/>
        <w:numPr>
          <w:ilvl w:val="0"/>
          <w:numId w:val="38"/>
        </w:numPr>
        <w:spacing w:before="200" w:after="200" w:line="276" w:lineRule="auto"/>
        <w:jc w:val="both"/>
        <w:rPr>
          <w:rFonts w:cstheme="minorHAnsi"/>
        </w:rPr>
      </w:pPr>
      <w:bookmarkStart w:id="21" w:name="m"/>
      <w:r w:rsidRPr="000B6107">
        <w:rPr>
          <w:rFonts w:cstheme="minorHAnsi"/>
          <w:bCs/>
        </w:rPr>
        <w:t>Ensuring admission arrangements will not unfairly disadvantage a pupil from a particular social or racial group, or with SEND.</w:t>
      </w:r>
    </w:p>
    <w:p w14:paraId="56E7B07C" w14:textId="77777777" w:rsidR="007F7A8A" w:rsidRPr="000B6107" w:rsidRDefault="007F7A8A" w:rsidP="00863280">
      <w:pPr>
        <w:pStyle w:val="Heading1"/>
      </w:pPr>
      <w:bookmarkStart w:id="22" w:name="_Pupils_that_have"/>
      <w:bookmarkStart w:id="23" w:name="_The_Public_Sector"/>
      <w:bookmarkStart w:id="24" w:name="_Bullying_and_discrimination"/>
      <w:bookmarkStart w:id="25" w:name="o"/>
      <w:bookmarkEnd w:id="21"/>
      <w:bookmarkEnd w:id="22"/>
      <w:bookmarkEnd w:id="23"/>
      <w:bookmarkEnd w:id="24"/>
      <w:r w:rsidRPr="000B6107">
        <w:t>Bullying and discrimination</w:t>
      </w:r>
    </w:p>
    <w:bookmarkEnd w:id="25"/>
    <w:p w14:paraId="116A68A1" w14:textId="77777777" w:rsidR="007F7A8A" w:rsidRPr="000B6107" w:rsidRDefault="007F7A8A" w:rsidP="007F7A8A">
      <w:pPr>
        <w:rPr>
          <w:rFonts w:ascii="Calibri" w:hAnsi="Calibri" w:cs="Calibri"/>
          <w:bCs/>
          <w:sz w:val="22"/>
        </w:rPr>
      </w:pPr>
      <w:r w:rsidRPr="000B6107">
        <w:rPr>
          <w:rFonts w:ascii="Calibri" w:hAnsi="Calibri" w:cs="Calibri"/>
          <w:sz w:val="22"/>
        </w:rPr>
        <w:t xml:space="preserve">Our </w:t>
      </w:r>
      <w:r w:rsidRPr="000B6107">
        <w:rPr>
          <w:rFonts w:ascii="Calibri" w:hAnsi="Calibri" w:cs="Calibri"/>
          <w:bCs/>
          <w:sz w:val="22"/>
        </w:rPr>
        <w:t xml:space="preserve">Anti-bullying Policy will be used in conjunction with this policy in order to prevent, and effectively deal with, any discriminatory incidents. </w:t>
      </w:r>
    </w:p>
    <w:p w14:paraId="3A3CAB53" w14:textId="77777777" w:rsidR="007F7A8A" w:rsidRPr="000B6107" w:rsidRDefault="007F7A8A" w:rsidP="007F7A8A">
      <w:pPr>
        <w:rPr>
          <w:rFonts w:ascii="Calibri" w:hAnsi="Calibri" w:cs="Calibri"/>
          <w:bCs/>
          <w:sz w:val="22"/>
        </w:rPr>
      </w:pPr>
      <w:r w:rsidRPr="000B6107">
        <w:rPr>
          <w:rFonts w:ascii="Calibri" w:hAnsi="Calibri" w:cs="Calibri"/>
          <w:bCs/>
          <w:sz w:val="22"/>
        </w:rPr>
        <w:t>Any bullying incidents of a child protection or safeguarding nature will be reported, recorded and dealt with in line with the process in our Child Protection and Safeguarding Policy.</w:t>
      </w:r>
    </w:p>
    <w:p w14:paraId="17E678FF" w14:textId="77777777" w:rsidR="007F7A8A" w:rsidRPr="000B6107" w:rsidRDefault="007F7A8A" w:rsidP="00863280">
      <w:pPr>
        <w:pStyle w:val="Heading1"/>
      </w:pPr>
      <w:bookmarkStart w:id="26" w:name="_Staff_training"/>
      <w:bookmarkStart w:id="27" w:name="p"/>
      <w:bookmarkEnd w:id="26"/>
      <w:r w:rsidRPr="000B6107">
        <w:t>Staff training</w:t>
      </w:r>
    </w:p>
    <w:bookmarkEnd w:id="27"/>
    <w:p w14:paraId="0567D31C" w14:textId="77777777" w:rsidR="007F7A8A" w:rsidRPr="000B6107" w:rsidRDefault="007F7A8A" w:rsidP="007F7A8A">
      <w:pPr>
        <w:rPr>
          <w:rFonts w:asciiTheme="minorHAnsi" w:hAnsiTheme="minorHAnsi" w:cstheme="minorHAnsi"/>
          <w:sz w:val="22"/>
        </w:rPr>
      </w:pPr>
      <w:r w:rsidRPr="000B6107">
        <w:rPr>
          <w:rFonts w:asciiTheme="minorHAnsi" w:hAnsiTheme="minorHAnsi" w:cstheme="minorHAnsi"/>
          <w:sz w:val="22"/>
        </w:rPr>
        <w:t>Staff will receive the appropriate equalities training that will:</w:t>
      </w:r>
    </w:p>
    <w:p w14:paraId="444D9115" w14:textId="27C46C27" w:rsidR="007F7A8A" w:rsidRPr="000B6107" w:rsidRDefault="007F7A8A" w:rsidP="007F7A8A">
      <w:pPr>
        <w:pStyle w:val="ListParagraph"/>
        <w:numPr>
          <w:ilvl w:val="0"/>
          <w:numId w:val="40"/>
        </w:numPr>
        <w:spacing w:before="200" w:after="200" w:line="276" w:lineRule="auto"/>
        <w:jc w:val="both"/>
        <w:rPr>
          <w:rFonts w:cstheme="minorHAnsi"/>
        </w:rPr>
      </w:pPr>
      <w:r w:rsidRPr="000B6107">
        <w:rPr>
          <w:rFonts w:cstheme="minorHAnsi"/>
        </w:rPr>
        <w:t>Ensure all staff are aware of, and comply with, current equalities legislation</w:t>
      </w:r>
      <w:r w:rsidR="00A7795C">
        <w:rPr>
          <w:rFonts w:cstheme="minorHAnsi"/>
        </w:rPr>
        <w:t>.</w:t>
      </w:r>
    </w:p>
    <w:p w14:paraId="6EC39BFB" w14:textId="77777777" w:rsidR="007F7A8A" w:rsidRPr="000B6107" w:rsidRDefault="007F7A8A" w:rsidP="007F7A8A">
      <w:pPr>
        <w:pStyle w:val="ListParagraph"/>
        <w:numPr>
          <w:ilvl w:val="0"/>
          <w:numId w:val="40"/>
        </w:numPr>
        <w:spacing w:before="200" w:after="200" w:line="276" w:lineRule="auto"/>
        <w:jc w:val="both"/>
        <w:rPr>
          <w:rFonts w:cstheme="minorHAnsi"/>
        </w:rPr>
      </w:pPr>
      <w:r w:rsidRPr="000B6107">
        <w:rPr>
          <w:rFonts w:cstheme="minorHAnsi"/>
        </w:rPr>
        <w:t xml:space="preserve">Ensure all staff are aware of their responsibilities and how they can support pupils with protected characteristics. </w:t>
      </w:r>
    </w:p>
    <w:p w14:paraId="2D47A9B7" w14:textId="77777777" w:rsidR="00A7795C" w:rsidRDefault="007F7A8A" w:rsidP="007F7A8A">
      <w:pPr>
        <w:pStyle w:val="ListParagraph"/>
        <w:numPr>
          <w:ilvl w:val="0"/>
          <w:numId w:val="40"/>
        </w:numPr>
        <w:spacing w:before="200" w:after="200" w:line="276" w:lineRule="auto"/>
        <w:jc w:val="both"/>
        <w:rPr>
          <w:rFonts w:cstheme="minorHAnsi"/>
        </w:rPr>
      </w:pPr>
      <w:r w:rsidRPr="00A7795C">
        <w:rPr>
          <w:rFonts w:cstheme="minorHAnsi"/>
        </w:rPr>
        <w:t>Provide support for teachers to effectively manage any discrimination towards pupils with protected characteristics.</w:t>
      </w:r>
      <w:r w:rsidR="00A7795C">
        <w:rPr>
          <w:rFonts w:cstheme="minorHAnsi"/>
        </w:rPr>
        <w:t xml:space="preserve"> </w:t>
      </w:r>
    </w:p>
    <w:p w14:paraId="04D08F4D" w14:textId="7F3B9ECA" w:rsidR="007F7A8A" w:rsidRPr="00A7795C" w:rsidRDefault="007F7A8A" w:rsidP="007F7A8A">
      <w:pPr>
        <w:pStyle w:val="ListParagraph"/>
        <w:numPr>
          <w:ilvl w:val="0"/>
          <w:numId w:val="40"/>
        </w:numPr>
        <w:spacing w:before="200" w:after="200" w:line="276" w:lineRule="auto"/>
        <w:jc w:val="both"/>
        <w:rPr>
          <w:rFonts w:cstheme="minorHAnsi"/>
        </w:rPr>
      </w:pPr>
      <w:r w:rsidRPr="00A7795C">
        <w:rPr>
          <w:rFonts w:cstheme="minorHAnsi"/>
        </w:rPr>
        <w:t>Provide up-to-date information on the terms, concepts and current understandings relating to each of the protected characteristics.</w:t>
      </w:r>
    </w:p>
    <w:sectPr w:rsidR="007F7A8A" w:rsidRPr="00A7795C" w:rsidSect="00A7795C">
      <w:headerReference w:type="firs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9153B" w14:textId="77777777" w:rsidR="00000000" w:rsidRDefault="00F14E02">
      <w:pPr>
        <w:spacing w:after="0" w:line="240" w:lineRule="auto"/>
      </w:pPr>
      <w:r>
        <w:separator/>
      </w:r>
    </w:p>
  </w:endnote>
  <w:endnote w:type="continuationSeparator" w:id="0">
    <w:p w14:paraId="66C32B98" w14:textId="77777777" w:rsidR="00000000" w:rsidRDefault="00F1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6BBE" w14:textId="77777777" w:rsidR="00000000" w:rsidRDefault="00F14E02">
      <w:pPr>
        <w:spacing w:after="0" w:line="240" w:lineRule="auto"/>
      </w:pPr>
      <w:r>
        <w:separator/>
      </w:r>
    </w:p>
  </w:footnote>
  <w:footnote w:type="continuationSeparator" w:id="0">
    <w:p w14:paraId="6D93E262" w14:textId="77777777" w:rsidR="00000000" w:rsidRDefault="00F1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2C45" w14:textId="77777777" w:rsidR="00D4425F" w:rsidRDefault="00A7795C">
    <w:pPr>
      <w:pStyle w:val="Header"/>
    </w:pPr>
    <w:r>
      <w:rPr>
        <w:noProof/>
      </w:rPr>
      <mc:AlternateContent>
        <mc:Choice Requires="wps">
          <w:drawing>
            <wp:anchor distT="45720" distB="45720" distL="114300" distR="114300" simplePos="0" relativeHeight="251659264" behindDoc="0" locked="0" layoutInCell="1" allowOverlap="1" wp14:anchorId="081F8041" wp14:editId="3B88022C">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58A45FB" w14:textId="77777777" w:rsidR="00D4425F" w:rsidRPr="00935945" w:rsidRDefault="00A7795C">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F8041"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558A45FB" w14:textId="77777777" w:rsidR="00D4425F" w:rsidRPr="00935945" w:rsidRDefault="00A7795C">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FD97AF"/>
    <w:multiLevelType w:val="hybridMultilevel"/>
    <w:tmpl w:val="1AF57F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91E41A"/>
    <w:multiLevelType w:val="hybridMultilevel"/>
    <w:tmpl w:val="DF9DD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4083D9"/>
    <w:multiLevelType w:val="hybridMultilevel"/>
    <w:tmpl w:val="ADCB88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D8E7E3"/>
    <w:multiLevelType w:val="hybridMultilevel"/>
    <w:tmpl w:val="12D42A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0A07BB"/>
    <w:multiLevelType w:val="hybridMultilevel"/>
    <w:tmpl w:val="1C9E4A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2CA919"/>
    <w:multiLevelType w:val="hybridMultilevel"/>
    <w:tmpl w:val="7498BC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FC4DFB"/>
    <w:multiLevelType w:val="hybridMultilevel"/>
    <w:tmpl w:val="08E658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EFF842"/>
    <w:multiLevelType w:val="hybridMultilevel"/>
    <w:tmpl w:val="928085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DB85B2B"/>
    <w:multiLevelType w:val="hybridMultilevel"/>
    <w:tmpl w:val="5F305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B0B5C2F"/>
    <w:multiLevelType w:val="hybridMultilevel"/>
    <w:tmpl w:val="940AD9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280F9F"/>
    <w:multiLevelType w:val="hybridMultilevel"/>
    <w:tmpl w:val="D7881F96"/>
    <w:lvl w:ilvl="0" w:tplc="2F8A34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8AC"/>
    <w:multiLevelType w:val="hybridMultilevel"/>
    <w:tmpl w:val="7ECA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F1E4A"/>
    <w:multiLevelType w:val="hybridMultilevel"/>
    <w:tmpl w:val="76AA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A627F8"/>
    <w:multiLevelType w:val="hybridMultilevel"/>
    <w:tmpl w:val="092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896A6"/>
    <w:multiLevelType w:val="hybridMultilevel"/>
    <w:tmpl w:val="DF3558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243B3D"/>
    <w:multiLevelType w:val="hybridMultilevel"/>
    <w:tmpl w:val="3BD259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721FC9"/>
    <w:multiLevelType w:val="hybridMultilevel"/>
    <w:tmpl w:val="A1FC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D5C51"/>
    <w:multiLevelType w:val="hybridMultilevel"/>
    <w:tmpl w:val="F8305A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241709"/>
    <w:multiLevelType w:val="hybridMultilevel"/>
    <w:tmpl w:val="B3FC70C8"/>
    <w:lvl w:ilvl="0" w:tplc="FFFFFFFF">
      <w:start w:val="1"/>
      <w:numFmt w:val="bullet"/>
      <w:lvlText w:val="•"/>
      <w:lvlJc w:val="left"/>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3" w15:restartNumberingAfterBreak="0">
    <w:nsid w:val="342950B8"/>
    <w:multiLevelType w:val="hybridMultilevel"/>
    <w:tmpl w:val="D4B25A2E"/>
    <w:lvl w:ilvl="0" w:tplc="FFFFFFFF">
      <w:start w:val="1"/>
      <w:numFmt w:val="bullet"/>
      <w:lvlText w:val="•"/>
      <w:lvlJc w:val="left"/>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8A53E9F"/>
    <w:multiLevelType w:val="hybridMultilevel"/>
    <w:tmpl w:val="38E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1059E"/>
    <w:multiLevelType w:val="hybridMultilevel"/>
    <w:tmpl w:val="826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C11AA4DC"/>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DA2050"/>
    <w:multiLevelType w:val="hybridMultilevel"/>
    <w:tmpl w:val="CF22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ECB20746"/>
    <w:lvl w:ilvl="0" w:tplc="449691A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223FFE"/>
    <w:multiLevelType w:val="hybridMultilevel"/>
    <w:tmpl w:val="F80ED22E"/>
    <w:lvl w:ilvl="0" w:tplc="08090001">
      <w:start w:val="1"/>
      <w:numFmt w:val="bullet"/>
      <w:lvlText w:val=""/>
      <w:lvlJc w:val="left"/>
      <w:pPr>
        <w:ind w:left="810" w:hanging="360"/>
      </w:pPr>
      <w:rPr>
        <w:rFonts w:ascii="Symbol" w:hAnsi="Symbol" w:hint="default"/>
      </w:rPr>
    </w:lvl>
    <w:lvl w:ilvl="1" w:tplc="BF0E1802">
      <w:numFmt w:val="bullet"/>
      <w:lvlText w:val="•"/>
      <w:lvlJc w:val="left"/>
      <w:pPr>
        <w:ind w:left="1530" w:hanging="360"/>
      </w:pPr>
      <w:rPr>
        <w:rFonts w:ascii="Cavolini" w:eastAsiaTheme="minorHAnsi" w:hAnsi="Cavolini" w:cs="Cavolini"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4" w15:restartNumberingAfterBreak="0">
    <w:nsid w:val="64A84181"/>
    <w:multiLevelType w:val="hybridMultilevel"/>
    <w:tmpl w:val="885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C3161"/>
    <w:multiLevelType w:val="hybridMultilevel"/>
    <w:tmpl w:val="156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FAFBB"/>
    <w:multiLevelType w:val="hybridMultilevel"/>
    <w:tmpl w:val="181D7F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E61453A"/>
    <w:multiLevelType w:val="hybridMultilevel"/>
    <w:tmpl w:val="ED6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82BEC"/>
    <w:multiLevelType w:val="hybridMultilevel"/>
    <w:tmpl w:val="D08B3C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4866ED"/>
    <w:multiLevelType w:val="hybridMultilevel"/>
    <w:tmpl w:val="63FC49B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3255DF"/>
    <w:multiLevelType w:val="hybridMultilevel"/>
    <w:tmpl w:val="0B4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40"/>
  </w:num>
  <w:num w:numId="4">
    <w:abstractNumId w:val="30"/>
  </w:num>
  <w:num w:numId="5">
    <w:abstractNumId w:val="21"/>
  </w:num>
  <w:num w:numId="6">
    <w:abstractNumId w:val="9"/>
  </w:num>
  <w:num w:numId="7">
    <w:abstractNumId w:val="8"/>
  </w:num>
  <w:num w:numId="8">
    <w:abstractNumId w:val="4"/>
  </w:num>
  <w:num w:numId="9">
    <w:abstractNumId w:val="36"/>
  </w:num>
  <w:num w:numId="10">
    <w:abstractNumId w:val="20"/>
  </w:num>
  <w:num w:numId="11">
    <w:abstractNumId w:val="1"/>
  </w:num>
  <w:num w:numId="12">
    <w:abstractNumId w:val="16"/>
  </w:num>
  <w:num w:numId="13">
    <w:abstractNumId w:val="17"/>
  </w:num>
  <w:num w:numId="14">
    <w:abstractNumId w:val="6"/>
  </w:num>
  <w:num w:numId="15">
    <w:abstractNumId w:val="2"/>
  </w:num>
  <w:num w:numId="16">
    <w:abstractNumId w:val="7"/>
  </w:num>
  <w:num w:numId="17">
    <w:abstractNumId w:val="0"/>
  </w:num>
  <w:num w:numId="18">
    <w:abstractNumId w:val="3"/>
  </w:num>
  <w:num w:numId="19">
    <w:abstractNumId w:val="38"/>
  </w:num>
  <w:num w:numId="20">
    <w:abstractNumId w:val="5"/>
  </w:num>
  <w:num w:numId="21">
    <w:abstractNumId w:val="33"/>
  </w:num>
  <w:num w:numId="22">
    <w:abstractNumId w:val="23"/>
  </w:num>
  <w:num w:numId="23">
    <w:abstractNumId w:val="39"/>
  </w:num>
  <w:num w:numId="24">
    <w:abstractNumId w:val="29"/>
  </w:num>
  <w:num w:numId="25">
    <w:abstractNumId w:val="32"/>
  </w:num>
  <w:num w:numId="26">
    <w:abstractNumId w:val="28"/>
  </w:num>
  <w:num w:numId="27">
    <w:abstractNumId w:val="27"/>
  </w:num>
  <w:num w:numId="28">
    <w:abstractNumId w:val="24"/>
  </w:num>
  <w:num w:numId="29">
    <w:abstractNumId w:val="26"/>
  </w:num>
  <w:num w:numId="30">
    <w:abstractNumId w:val="15"/>
  </w:num>
  <w:num w:numId="31">
    <w:abstractNumId w:val="35"/>
  </w:num>
  <w:num w:numId="32">
    <w:abstractNumId w:val="10"/>
  </w:num>
  <w:num w:numId="33">
    <w:abstractNumId w:val="34"/>
  </w:num>
  <w:num w:numId="34">
    <w:abstractNumId w:val="41"/>
  </w:num>
  <w:num w:numId="35">
    <w:abstractNumId w:val="18"/>
  </w:num>
  <w:num w:numId="36">
    <w:abstractNumId w:val="13"/>
  </w:num>
  <w:num w:numId="37">
    <w:abstractNumId w:val="31"/>
  </w:num>
  <w:num w:numId="38">
    <w:abstractNumId w:val="37"/>
  </w:num>
  <w:num w:numId="39">
    <w:abstractNumId w:val="25"/>
  </w:num>
  <w:num w:numId="40">
    <w:abstractNumId w:val="14"/>
  </w:num>
  <w:num w:numId="41">
    <w:abstractNumId w:val="1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082653"/>
    <w:rsid w:val="000B20FE"/>
    <w:rsid w:val="000B6107"/>
    <w:rsid w:val="002E0465"/>
    <w:rsid w:val="0032222C"/>
    <w:rsid w:val="00350658"/>
    <w:rsid w:val="003F435F"/>
    <w:rsid w:val="00622668"/>
    <w:rsid w:val="00680A72"/>
    <w:rsid w:val="00681CC7"/>
    <w:rsid w:val="006C276A"/>
    <w:rsid w:val="006C4771"/>
    <w:rsid w:val="007F7A8A"/>
    <w:rsid w:val="00816E9D"/>
    <w:rsid w:val="00863280"/>
    <w:rsid w:val="00863FC0"/>
    <w:rsid w:val="00992684"/>
    <w:rsid w:val="009D3E4A"/>
    <w:rsid w:val="00A7795C"/>
    <w:rsid w:val="00CC415B"/>
    <w:rsid w:val="00D27FA1"/>
    <w:rsid w:val="00EA7915"/>
    <w:rsid w:val="00EF57C5"/>
    <w:rsid w:val="00F1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paragraph" w:styleId="Heading1">
    <w:name w:val="heading 1"/>
    <w:aliases w:val="TSB Headings"/>
    <w:basedOn w:val="ListParagraph"/>
    <w:next w:val="Normal"/>
    <w:link w:val="Heading1Char"/>
    <w:autoRedefine/>
    <w:uiPriority w:val="9"/>
    <w:qFormat/>
    <w:rsid w:val="00863280"/>
    <w:pPr>
      <w:spacing w:before="200" w:after="200" w:line="276" w:lineRule="auto"/>
      <w:ind w:left="425"/>
      <w:contextualSpacing w:val="0"/>
      <w:jc w:val="both"/>
      <w:outlineLvl w:val="0"/>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Default">
    <w:name w:val="Default"/>
    <w:rsid w:val="003F435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TSB Headings Char"/>
    <w:basedOn w:val="DefaultParagraphFont"/>
    <w:link w:val="Heading1"/>
    <w:uiPriority w:val="9"/>
    <w:rsid w:val="00863280"/>
    <w:rPr>
      <w:rFonts w:cstheme="minorHAnsi"/>
      <w:b/>
    </w:rPr>
  </w:style>
  <w:style w:type="paragraph" w:styleId="Header">
    <w:name w:val="header"/>
    <w:basedOn w:val="Normal"/>
    <w:link w:val="HeaderChar"/>
    <w:uiPriority w:val="99"/>
    <w:unhideWhenUsed/>
    <w:rsid w:val="007F7A8A"/>
    <w:pPr>
      <w:tabs>
        <w:tab w:val="center" w:pos="4513"/>
        <w:tab w:val="right" w:pos="9026"/>
      </w:tabs>
      <w:spacing w:before="200" w:after="200" w:line="276" w:lineRule="auto"/>
    </w:pPr>
    <w:rPr>
      <w:rFonts w:asciiTheme="minorHAnsi" w:hAnsiTheme="minorHAnsi"/>
      <w:sz w:val="22"/>
    </w:rPr>
  </w:style>
  <w:style w:type="character" w:customStyle="1" w:styleId="HeaderChar">
    <w:name w:val="Header Char"/>
    <w:basedOn w:val="DefaultParagraphFont"/>
    <w:link w:val="Header"/>
    <w:uiPriority w:val="99"/>
    <w:rsid w:val="007F7A8A"/>
  </w:style>
  <w:style w:type="character" w:styleId="Hyperlink">
    <w:name w:val="Hyperlink"/>
    <w:basedOn w:val="DefaultParagraphFont"/>
    <w:uiPriority w:val="99"/>
    <w:unhideWhenUsed/>
    <w:rsid w:val="007F7A8A"/>
    <w:rPr>
      <w:color w:val="0000FF"/>
      <w:u w:val="single"/>
    </w:rPr>
  </w:style>
  <w:style w:type="character" w:customStyle="1" w:styleId="ListParagraphChar">
    <w:name w:val="List Paragraph Char"/>
    <w:basedOn w:val="DefaultParagraphFont"/>
    <w:link w:val="ListParagraph"/>
    <w:uiPriority w:val="34"/>
    <w:rsid w:val="007F7A8A"/>
  </w:style>
  <w:style w:type="paragraph" w:customStyle="1" w:styleId="PolicyBullets">
    <w:name w:val="Policy Bullets"/>
    <w:basedOn w:val="ListParagraph"/>
    <w:link w:val="PolicyBulletsChar"/>
    <w:qFormat/>
    <w:rsid w:val="007F7A8A"/>
    <w:pPr>
      <w:numPr>
        <w:numId w:val="24"/>
      </w:numPr>
      <w:spacing w:before="200" w:after="0" w:line="276" w:lineRule="auto"/>
      <w:jc w:val="both"/>
    </w:pPr>
  </w:style>
  <w:style w:type="character" w:customStyle="1" w:styleId="PolicyBulletsChar">
    <w:name w:val="Policy Bullets Char"/>
    <w:basedOn w:val="DefaultParagraphFont"/>
    <w:link w:val="PolicyBullets"/>
    <w:locked/>
    <w:rsid w:val="007F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3.xml><?xml version="1.0" encoding="utf-8"?>
<ds:datastoreItem xmlns:ds="http://schemas.openxmlformats.org/officeDocument/2006/customXml" ds:itemID="{D03B9621-0C4A-452B-8C2E-F024AF259351}">
  <ds:schemaRefs>
    <ds:schemaRef ds:uri="http://purl.org/dc/elements/1.1/"/>
    <ds:schemaRef ds:uri="861c8396-dbaa-42f0-9f0b-20c189ddb310"/>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5b82943f-9876-467c-b328-426f243a7c8d"/>
  </ds:schemaRefs>
</ds:datastoreItem>
</file>

<file path=customXml/itemProps4.xml><?xml version="1.0" encoding="utf-8"?>
<ds:datastoreItem xmlns:ds="http://schemas.openxmlformats.org/officeDocument/2006/customXml" ds:itemID="{5A7D6155-F563-47F0-A7BD-EAAE78F6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2024-01-26T12:57:00Z</dcterms:created>
  <dcterms:modified xsi:type="dcterms:W3CDTF">2024-01-26T12:57:00Z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