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45D5" w14:textId="77777777" w:rsidR="009F560E" w:rsidRDefault="00ED2E56">
      <w:pPr>
        <w:jc w:val="center"/>
        <w:rPr>
          <w:rFonts w:ascii="Calibri" w:eastAsia="Calibri" w:hAnsi="Calibri" w:cs="Calibri"/>
          <w:i/>
          <w:sz w:val="18"/>
          <w:szCs w:val="18"/>
        </w:rPr>
      </w:pPr>
      <w:r>
        <w:rPr>
          <w:rFonts w:ascii="Calibri" w:eastAsia="Calibri" w:hAnsi="Calibri" w:cs="Calibri"/>
          <w:i/>
          <w:noProof/>
        </w:rPr>
        <w:drawing>
          <wp:anchor distT="0" distB="0" distL="114300" distR="114300" simplePos="0" relativeHeight="251658240" behindDoc="1" locked="0" layoutInCell="1" allowOverlap="1" wp14:anchorId="24EB488F" wp14:editId="714B5530">
            <wp:simplePos x="0" y="0"/>
            <wp:positionH relativeFrom="page">
              <wp:posOffset>412750</wp:posOffset>
            </wp:positionH>
            <wp:positionV relativeFrom="paragraph">
              <wp:posOffset>33020</wp:posOffset>
            </wp:positionV>
            <wp:extent cx="2127250" cy="2241550"/>
            <wp:effectExtent l="0" t="0" r="6350" b="6350"/>
            <wp:wrapTight wrapText="bothSides">
              <wp:wrapPolygon edited="0">
                <wp:start x="0" y="0"/>
                <wp:lineTo x="0" y="21478"/>
                <wp:lineTo x="21471" y="21478"/>
                <wp:lineTo x="21471" y="0"/>
                <wp:lineTo x="0" y="0"/>
              </wp:wrapPolygon>
            </wp:wrapTight>
            <wp:docPr id="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127250" cy="2241550"/>
                    </a:xfrm>
                    <a:prstGeom prst="rect">
                      <a:avLst/>
                    </a:prstGeom>
                    <a:ln/>
                  </pic:spPr>
                </pic:pic>
              </a:graphicData>
            </a:graphic>
            <wp14:sizeRelH relativeFrom="margin">
              <wp14:pctWidth>0</wp14:pctWidth>
            </wp14:sizeRelH>
            <wp14:sizeRelV relativeFrom="margin">
              <wp14:pctHeight>0</wp14:pctHeight>
            </wp14:sizeRelV>
          </wp:anchor>
        </w:drawing>
      </w:r>
      <w:r w:rsidR="003E2796">
        <w:rPr>
          <w:rFonts w:ascii="Calibri" w:eastAsia="Calibri" w:hAnsi="Calibri" w:cs="Calibri"/>
          <w:i/>
          <w:noProof/>
        </w:rPr>
        <mc:AlternateContent>
          <mc:Choice Requires="wps">
            <w:drawing>
              <wp:anchor distT="0" distB="0" distL="114300" distR="114300" simplePos="0" relativeHeight="251660288" behindDoc="0" locked="0" layoutInCell="1" allowOverlap="1" wp14:anchorId="11644712" wp14:editId="4F0732BD">
                <wp:simplePos x="0" y="0"/>
                <wp:positionH relativeFrom="column">
                  <wp:posOffset>1485900</wp:posOffset>
                </wp:positionH>
                <wp:positionV relativeFrom="paragraph">
                  <wp:posOffset>52070</wp:posOffset>
                </wp:positionV>
                <wp:extent cx="12700" cy="217170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2700" cy="2171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7E445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7pt,4.1pt" to="118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" strokecolor="#5b9bd5 [3204]" strokeweight=".5pt">
                <v:stroke joinstyle="miter"/>
              </v:line>
            </w:pict>
          </mc:Fallback>
        </mc:AlternateContent>
      </w:r>
    </w:p>
    <w:p w14:paraId="3DD5BD58" w14:textId="47DEF521" w:rsidR="00CC7141" w:rsidRPr="00CC7141" w:rsidRDefault="007F5E1C" w:rsidP="008338DD">
      <w:pPr>
        <w:tabs>
          <w:tab w:val="left" w:pos="5340"/>
        </w:tabs>
        <w:rPr>
          <w:rFonts w:ascii="Arial" w:eastAsia="Calibri" w:hAnsi="Arial" w:cs="Arial"/>
          <w:b/>
          <w:bCs/>
          <w:i/>
          <w:noProof/>
          <w:sz w:val="56"/>
          <w:szCs w:val="56"/>
          <w:lang w:val="en-US"/>
        </w:rPr>
      </w:pPr>
      <w:r>
        <w:rPr>
          <w:rFonts w:ascii="Arial" w:eastAsia="Calibri" w:hAnsi="Arial" w:cs="Arial"/>
          <w:b/>
          <w:bCs/>
          <w:i/>
          <w:noProof/>
          <w:sz w:val="56"/>
          <w:szCs w:val="56"/>
          <w:lang w:val="en-US"/>
        </w:rPr>
        <w:t>Code of Conduct</w:t>
      </w:r>
      <w:r w:rsidR="00C843D0">
        <w:rPr>
          <w:rFonts w:ascii="Arial" w:eastAsia="Calibri" w:hAnsi="Arial" w:cs="Arial"/>
          <w:b/>
          <w:bCs/>
          <w:i/>
          <w:noProof/>
          <w:sz w:val="56"/>
          <w:szCs w:val="56"/>
          <w:lang w:val="en-US"/>
        </w:rPr>
        <w:t xml:space="preserve"> (Staff)</w:t>
      </w:r>
    </w:p>
    <w:p w14:paraId="4BCD9EF4" w14:textId="77777777" w:rsidR="009F560E" w:rsidRPr="00C04761" w:rsidRDefault="00DD61A9" w:rsidP="00DD61A9">
      <w:pPr>
        <w:tabs>
          <w:tab w:val="left" w:pos="5340"/>
        </w:tabs>
        <w:jc w:val="both"/>
        <w:rPr>
          <w:rFonts w:ascii="Arial" w:eastAsia="Calibri" w:hAnsi="Arial" w:cs="Arial"/>
          <w:i/>
        </w:rPr>
      </w:pPr>
      <w:r w:rsidRPr="00C04761">
        <w:rPr>
          <w:rFonts w:ascii="Arial" w:eastAsia="Calibri" w:hAnsi="Arial" w:cs="Arial"/>
          <w:i/>
        </w:rPr>
        <w:tab/>
      </w:r>
    </w:p>
    <w:p w14:paraId="2A57C325" w14:textId="77777777" w:rsidR="00ED2E56" w:rsidRPr="00C04761" w:rsidRDefault="00ED2E56" w:rsidP="00ED2E56">
      <w:pPr>
        <w:ind w:left="426"/>
        <w:rPr>
          <w:rFonts w:ascii="Arial" w:hAnsi="Arial" w:cs="Arial"/>
          <w:sz w:val="28"/>
          <w:szCs w:val="32"/>
        </w:rPr>
      </w:pPr>
      <w:r w:rsidRPr="00C04761">
        <w:rPr>
          <w:rFonts w:ascii="Arial" w:hAnsi="Arial" w:cs="Arial"/>
          <w:sz w:val="28"/>
          <w:szCs w:val="32"/>
        </w:rPr>
        <w:t>Current revision:</w:t>
      </w:r>
      <w:r w:rsidRPr="00C04761">
        <w:rPr>
          <w:rFonts w:ascii="Arial" w:hAnsi="Arial" w:cs="Arial"/>
          <w:sz w:val="28"/>
          <w:szCs w:val="32"/>
        </w:rPr>
        <w:tab/>
      </w:r>
      <w:r w:rsidRPr="00C04761">
        <w:rPr>
          <w:rFonts w:ascii="Arial" w:hAnsi="Arial" w:cs="Arial"/>
          <w:sz w:val="28"/>
          <w:szCs w:val="32"/>
        </w:rPr>
        <w:tab/>
      </w:r>
      <w:r w:rsidR="00FE5F63">
        <w:rPr>
          <w:rFonts w:ascii="Arial" w:hAnsi="Arial" w:cs="Arial"/>
          <w:sz w:val="28"/>
          <w:szCs w:val="32"/>
          <w:u w:val="single"/>
        </w:rPr>
        <w:t>July 2025</w:t>
      </w:r>
    </w:p>
    <w:p w14:paraId="03E62761" w14:textId="77777777" w:rsidR="00ED2E56" w:rsidRPr="00C04761" w:rsidRDefault="00ED2E56" w:rsidP="00ED2E56">
      <w:pPr>
        <w:ind w:left="426"/>
        <w:rPr>
          <w:rFonts w:ascii="Arial" w:hAnsi="Arial" w:cs="Arial"/>
          <w:sz w:val="28"/>
          <w:szCs w:val="32"/>
        </w:rPr>
      </w:pPr>
      <w:r w:rsidRPr="00C04761">
        <w:rPr>
          <w:rFonts w:ascii="Arial" w:hAnsi="Arial" w:cs="Arial"/>
          <w:sz w:val="28"/>
          <w:szCs w:val="32"/>
        </w:rPr>
        <w:t>Date for further revision:</w:t>
      </w:r>
      <w:r w:rsidRPr="00C04761">
        <w:rPr>
          <w:rFonts w:ascii="Arial" w:hAnsi="Arial" w:cs="Arial"/>
          <w:sz w:val="28"/>
          <w:szCs w:val="32"/>
        </w:rPr>
        <w:tab/>
      </w:r>
      <w:r w:rsidR="00FE5F63">
        <w:rPr>
          <w:rFonts w:ascii="Arial" w:hAnsi="Arial" w:cs="Arial"/>
          <w:sz w:val="28"/>
          <w:szCs w:val="32"/>
          <w:u w:val="single"/>
        </w:rPr>
        <w:t>July</w:t>
      </w:r>
      <w:r w:rsidR="00CC7141">
        <w:rPr>
          <w:rFonts w:ascii="Arial" w:hAnsi="Arial" w:cs="Arial"/>
          <w:sz w:val="28"/>
          <w:szCs w:val="32"/>
          <w:u w:val="single"/>
        </w:rPr>
        <w:t xml:space="preserve"> 2027</w:t>
      </w:r>
    </w:p>
    <w:p w14:paraId="2F816BE9" w14:textId="77777777" w:rsidR="00ED2E56" w:rsidRPr="00C04761" w:rsidRDefault="00CC7141" w:rsidP="00ED2E56">
      <w:pPr>
        <w:ind w:left="426"/>
        <w:jc w:val="both"/>
        <w:rPr>
          <w:rFonts w:ascii="Arial" w:hAnsi="Arial" w:cs="Arial"/>
          <w:sz w:val="28"/>
          <w:szCs w:val="32"/>
        </w:rPr>
      </w:pPr>
      <w:r>
        <w:rPr>
          <w:rFonts w:ascii="Arial" w:hAnsi="Arial" w:cs="Arial"/>
          <w:sz w:val="28"/>
          <w:szCs w:val="32"/>
        </w:rPr>
        <w:t>Delegated to:</w:t>
      </w:r>
      <w:r>
        <w:rPr>
          <w:rFonts w:ascii="Arial" w:hAnsi="Arial" w:cs="Arial"/>
          <w:sz w:val="28"/>
          <w:szCs w:val="32"/>
        </w:rPr>
        <w:tab/>
      </w:r>
      <w:r>
        <w:rPr>
          <w:rFonts w:ascii="Arial" w:hAnsi="Arial" w:cs="Arial"/>
          <w:sz w:val="28"/>
          <w:szCs w:val="32"/>
        </w:rPr>
        <w:tab/>
      </w:r>
      <w:r w:rsidR="007F5E1C">
        <w:rPr>
          <w:rFonts w:ascii="Arial" w:hAnsi="Arial" w:cs="Arial"/>
          <w:sz w:val="28"/>
          <w:szCs w:val="32"/>
        </w:rPr>
        <w:t>HT / FGB</w:t>
      </w:r>
    </w:p>
    <w:p w14:paraId="1315A1EA" w14:textId="77777777" w:rsidR="00DD61A9" w:rsidRPr="00C04761" w:rsidRDefault="00ED2E56" w:rsidP="00ED2E56">
      <w:pPr>
        <w:tabs>
          <w:tab w:val="left" w:pos="5340"/>
        </w:tabs>
        <w:jc w:val="both"/>
        <w:rPr>
          <w:rFonts w:ascii="Arial" w:eastAsia="Calibri" w:hAnsi="Arial" w:cs="Arial"/>
          <w:i/>
        </w:rPr>
      </w:pPr>
      <w:r w:rsidRPr="00C04761">
        <w:rPr>
          <w:rFonts w:ascii="Arial" w:hAnsi="Arial" w:cs="Arial"/>
          <w:sz w:val="28"/>
          <w:szCs w:val="32"/>
        </w:rPr>
        <w:t xml:space="preserve">Reviewer: </w:t>
      </w:r>
      <w:r w:rsidRPr="00C04761">
        <w:rPr>
          <w:rFonts w:ascii="Arial" w:hAnsi="Arial" w:cs="Arial"/>
          <w:sz w:val="28"/>
          <w:szCs w:val="32"/>
        </w:rPr>
        <w:tab/>
      </w:r>
      <w:r w:rsidRPr="00C04761">
        <w:rPr>
          <w:rFonts w:ascii="Arial" w:hAnsi="Arial" w:cs="Arial"/>
          <w:sz w:val="28"/>
          <w:szCs w:val="32"/>
        </w:rPr>
        <w:tab/>
        <w:t xml:space="preserve">K. Oakley </w:t>
      </w:r>
      <w:r w:rsidRPr="00C04761">
        <w:rPr>
          <w:rFonts w:ascii="Arial" w:hAnsi="Arial" w:cs="Arial"/>
          <w:sz w:val="28"/>
          <w:szCs w:val="32"/>
        </w:rPr>
        <w:tab/>
      </w:r>
    </w:p>
    <w:p w14:paraId="3FF1406F" w14:textId="77777777" w:rsidR="003E2796" w:rsidRPr="00C04761" w:rsidRDefault="00DD61A9" w:rsidP="00DD61A9">
      <w:pPr>
        <w:tabs>
          <w:tab w:val="left" w:pos="144"/>
          <w:tab w:val="left" w:pos="864"/>
          <w:tab w:val="left" w:pos="2304"/>
          <w:tab w:val="left" w:pos="3744"/>
          <w:tab w:val="left" w:pos="5184"/>
          <w:tab w:val="left" w:pos="6624"/>
          <w:tab w:val="left" w:pos="8064"/>
        </w:tabs>
        <w:rPr>
          <w:rFonts w:ascii="Arial" w:hAnsi="Arial" w:cs="Arial"/>
          <w:b/>
          <w:bCs/>
          <w:color w:val="FF0000"/>
        </w:rPr>
      </w:pPr>
      <w:r w:rsidRPr="00C04761">
        <w:rPr>
          <w:rFonts w:ascii="Arial" w:hAnsi="Arial" w:cs="Arial"/>
          <w:b/>
          <w:bCs/>
          <w:color w:val="FF0000"/>
        </w:rPr>
        <w:t xml:space="preserve">                                                          </w:t>
      </w:r>
    </w:p>
    <w:p w14:paraId="2541C588" w14:textId="77777777" w:rsidR="003E2796" w:rsidRPr="00C04761" w:rsidRDefault="003E2796" w:rsidP="00DD61A9">
      <w:pPr>
        <w:tabs>
          <w:tab w:val="left" w:pos="144"/>
          <w:tab w:val="left" w:pos="864"/>
          <w:tab w:val="left" w:pos="2304"/>
          <w:tab w:val="left" w:pos="3744"/>
          <w:tab w:val="left" w:pos="5184"/>
          <w:tab w:val="left" w:pos="6624"/>
          <w:tab w:val="left" w:pos="8064"/>
        </w:tabs>
        <w:rPr>
          <w:rFonts w:ascii="Arial" w:hAnsi="Arial" w:cs="Arial"/>
          <w:b/>
          <w:bCs/>
          <w:color w:val="FF0000"/>
        </w:rPr>
      </w:pPr>
    </w:p>
    <w:p w14:paraId="6743B8C3" w14:textId="77777777" w:rsidR="003E2796" w:rsidRDefault="003E2796" w:rsidP="00DD61A9">
      <w:pPr>
        <w:tabs>
          <w:tab w:val="left" w:pos="144"/>
          <w:tab w:val="left" w:pos="864"/>
          <w:tab w:val="left" w:pos="2304"/>
          <w:tab w:val="left" w:pos="3744"/>
          <w:tab w:val="left" w:pos="5184"/>
          <w:tab w:val="left" w:pos="6624"/>
          <w:tab w:val="left" w:pos="8064"/>
        </w:tabs>
        <w:rPr>
          <w:rFonts w:ascii="Arial" w:hAnsi="Arial" w:cs="Arial"/>
          <w:b/>
          <w:bCs/>
          <w:color w:val="FF0000"/>
        </w:rPr>
      </w:pPr>
    </w:p>
    <w:p w14:paraId="2C14002F" w14:textId="77777777" w:rsidR="007F5E1C" w:rsidRDefault="007F5E1C" w:rsidP="00DD61A9">
      <w:pPr>
        <w:tabs>
          <w:tab w:val="left" w:pos="144"/>
          <w:tab w:val="left" w:pos="864"/>
          <w:tab w:val="left" w:pos="2304"/>
          <w:tab w:val="left" w:pos="3744"/>
          <w:tab w:val="left" w:pos="5184"/>
          <w:tab w:val="left" w:pos="6624"/>
          <w:tab w:val="left" w:pos="8064"/>
        </w:tabs>
        <w:rPr>
          <w:rFonts w:ascii="Arial" w:hAnsi="Arial" w:cs="Arial"/>
          <w:b/>
          <w:bCs/>
          <w:color w:val="FF0000"/>
        </w:rPr>
      </w:pPr>
    </w:p>
    <w:p w14:paraId="1657E1C5" w14:textId="77777777" w:rsidR="007F5E1C" w:rsidRPr="00C04761" w:rsidRDefault="007F5E1C" w:rsidP="00DD61A9">
      <w:pPr>
        <w:tabs>
          <w:tab w:val="left" w:pos="144"/>
          <w:tab w:val="left" w:pos="864"/>
          <w:tab w:val="left" w:pos="2304"/>
          <w:tab w:val="left" w:pos="3744"/>
          <w:tab w:val="left" w:pos="5184"/>
          <w:tab w:val="left" w:pos="6624"/>
          <w:tab w:val="left" w:pos="8064"/>
        </w:tabs>
        <w:rPr>
          <w:rFonts w:ascii="Arial" w:hAnsi="Arial" w:cs="Arial"/>
          <w:b/>
          <w:bCs/>
          <w:color w:val="FF0000"/>
        </w:rPr>
      </w:pPr>
    </w:p>
    <w:p w14:paraId="447CFC1D" w14:textId="77777777" w:rsidR="003E2796" w:rsidRPr="00C04761" w:rsidRDefault="003E2796" w:rsidP="00DD61A9">
      <w:pPr>
        <w:tabs>
          <w:tab w:val="left" w:pos="144"/>
          <w:tab w:val="left" w:pos="864"/>
          <w:tab w:val="left" w:pos="2304"/>
          <w:tab w:val="left" w:pos="3744"/>
          <w:tab w:val="left" w:pos="5184"/>
          <w:tab w:val="left" w:pos="6624"/>
          <w:tab w:val="left" w:pos="8064"/>
        </w:tabs>
        <w:rPr>
          <w:rFonts w:ascii="Arial" w:hAnsi="Arial" w:cs="Arial"/>
          <w:b/>
          <w:bCs/>
          <w:color w:val="FF0000"/>
        </w:rPr>
      </w:pPr>
    </w:p>
    <w:p w14:paraId="09E0AB32" w14:textId="77777777" w:rsidR="00DD61A9" w:rsidRPr="00C04761" w:rsidRDefault="00DD61A9" w:rsidP="00DD61A9">
      <w:pPr>
        <w:tabs>
          <w:tab w:val="left" w:pos="144"/>
          <w:tab w:val="left" w:pos="864"/>
          <w:tab w:val="left" w:pos="2304"/>
          <w:tab w:val="left" w:pos="3744"/>
          <w:tab w:val="left" w:pos="5184"/>
          <w:tab w:val="left" w:pos="6624"/>
          <w:tab w:val="left" w:pos="8064"/>
        </w:tabs>
        <w:rPr>
          <w:rFonts w:ascii="Arial" w:hAnsi="Arial" w:cs="Arial"/>
          <w:b/>
          <w:bCs/>
          <w:color w:val="0070C0"/>
          <w:u w:val="single"/>
        </w:rPr>
      </w:pPr>
      <w:r w:rsidRPr="00C04761">
        <w:rPr>
          <w:rFonts w:ascii="Arial" w:hAnsi="Arial" w:cs="Arial"/>
          <w:b/>
          <w:bCs/>
          <w:color w:val="0070C0"/>
          <w:u w:val="single"/>
        </w:rPr>
        <w:t>Mission Statement</w:t>
      </w:r>
    </w:p>
    <w:p w14:paraId="0B145BA8" w14:textId="77777777" w:rsidR="00DD61A9" w:rsidRPr="00C04761" w:rsidRDefault="00DD61A9" w:rsidP="00DD61A9">
      <w:pPr>
        <w:tabs>
          <w:tab w:val="left" w:pos="1152"/>
          <w:tab w:val="left" w:pos="1872"/>
          <w:tab w:val="left" w:pos="3312"/>
          <w:tab w:val="left" w:pos="4752"/>
          <w:tab w:val="left" w:pos="6192"/>
          <w:tab w:val="left" w:pos="7632"/>
          <w:tab w:val="left" w:pos="9072"/>
        </w:tabs>
        <w:ind w:right="-25"/>
        <w:jc w:val="both"/>
        <w:rPr>
          <w:rFonts w:ascii="Arial" w:hAnsi="Arial" w:cs="Arial"/>
        </w:rPr>
      </w:pPr>
      <w:r w:rsidRPr="00C04761">
        <w:rPr>
          <w:rFonts w:ascii="Arial" w:hAnsi="Arial" w:cs="Arial"/>
        </w:rPr>
        <w:t>Botwell House Catholic Primary School is distinguished by the care, courtesy and concern extended to all its members, regardless of cultural differences and strives to follow the teachings of Jesus Christ to:</w:t>
      </w:r>
    </w:p>
    <w:p w14:paraId="270D023E" w14:textId="77777777" w:rsidR="00DD61A9" w:rsidRPr="00C04761" w:rsidRDefault="00DD61A9" w:rsidP="00DD61A9">
      <w:pPr>
        <w:pStyle w:val="Heading6"/>
        <w:jc w:val="center"/>
        <w:rPr>
          <w:rFonts w:ascii="Arial" w:hAnsi="Arial" w:cs="Arial"/>
          <w:bCs/>
          <w:i/>
          <w:iCs/>
          <w:color w:val="2E74B5" w:themeColor="accent1" w:themeShade="BF"/>
          <w:sz w:val="28"/>
          <w:szCs w:val="24"/>
        </w:rPr>
      </w:pPr>
      <w:r w:rsidRPr="00C04761">
        <w:rPr>
          <w:rFonts w:ascii="Arial" w:hAnsi="Arial" w:cs="Arial"/>
          <w:bCs/>
          <w:i/>
          <w:iCs/>
          <w:color w:val="2E74B5" w:themeColor="accent1" w:themeShade="BF"/>
          <w:sz w:val="28"/>
          <w:szCs w:val="24"/>
        </w:rPr>
        <w:t>“Love one another as I have loved you”</w:t>
      </w:r>
    </w:p>
    <w:p w14:paraId="391BBF91" w14:textId="77777777" w:rsidR="00DD61A9" w:rsidRPr="00C04761" w:rsidRDefault="00DD61A9" w:rsidP="00DD61A9">
      <w:pPr>
        <w:rPr>
          <w:rFonts w:ascii="Arial" w:hAnsi="Arial" w:cs="Arial"/>
          <w:sz w:val="4"/>
        </w:rPr>
      </w:pPr>
    </w:p>
    <w:p w14:paraId="7890FC9B" w14:textId="77777777" w:rsidR="00DD61A9" w:rsidRPr="00C04761" w:rsidRDefault="00DD61A9"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r w:rsidRPr="00C04761">
        <w:rPr>
          <w:rFonts w:ascii="Arial" w:hAnsi="Arial" w:cs="Arial"/>
        </w:rPr>
        <w:t>Through a</w:t>
      </w:r>
      <w:r w:rsidR="00ED527E" w:rsidRPr="00C04761">
        <w:rPr>
          <w:rFonts w:ascii="Arial" w:hAnsi="Arial" w:cs="Arial"/>
        </w:rPr>
        <w:t>n</w:t>
      </w:r>
      <w:r w:rsidRPr="00C04761">
        <w:rPr>
          <w:rFonts w:ascii="Arial" w:hAnsi="Arial" w:cs="Arial"/>
        </w:rPr>
        <w:t xml:space="preserve"> </w:t>
      </w:r>
      <w:r w:rsidR="00ED527E" w:rsidRPr="00C04761">
        <w:rPr>
          <w:rFonts w:ascii="Arial" w:hAnsi="Arial" w:cs="Arial"/>
        </w:rPr>
        <w:t xml:space="preserve">effective </w:t>
      </w:r>
      <w:r w:rsidRPr="00C04761">
        <w:rPr>
          <w:rFonts w:ascii="Arial" w:hAnsi="Arial" w:cs="Arial"/>
        </w:rPr>
        <w:t>partnership between home, school and parish and through a broad and balanced curriculum, each valued individual is encouraged to grow in their journey of faith and strive towards excellence.</w:t>
      </w:r>
    </w:p>
    <w:p w14:paraId="6D37CBD4" w14:textId="77777777" w:rsidR="00DD61A9" w:rsidRPr="00C04761" w:rsidRDefault="00DD61A9"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1093783C" w14:textId="77777777" w:rsidR="00DD61A9" w:rsidRDefault="00DD61A9"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r w:rsidRPr="00C04761">
        <w:rPr>
          <w:rFonts w:ascii="Arial" w:hAnsi="Arial" w:cs="Arial"/>
        </w:rPr>
        <w:t>Botwell House Catholic Primary School seeks to ensure that all pupils receive a full-time education which maximises opportunities for each pupil to realise his/her potential.</w:t>
      </w:r>
    </w:p>
    <w:p w14:paraId="04783EC9" w14:textId="77777777" w:rsidR="00CE640D" w:rsidRDefault="00CE640D"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140D6636" w14:textId="77777777" w:rsidR="00CE640D" w:rsidRDefault="00CE640D"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6116DA24" w14:textId="77777777" w:rsidR="00FC32D6" w:rsidRDefault="00FC32D6"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tbl>
      <w:tblPr>
        <w:tblStyle w:val="TableGrid"/>
        <w:tblW w:w="5187" w:type="pct"/>
        <w:tblLook w:val="04A0" w:firstRow="1" w:lastRow="0" w:firstColumn="1" w:lastColumn="0" w:noHBand="0" w:noVBand="1"/>
      </w:tblPr>
      <w:tblGrid>
        <w:gridCol w:w="1696"/>
        <w:gridCol w:w="684"/>
        <w:gridCol w:w="6183"/>
        <w:gridCol w:w="790"/>
      </w:tblGrid>
      <w:tr w:rsidR="007F5E1C" w:rsidRPr="00D400B4" w14:paraId="611FFA75" w14:textId="77777777" w:rsidTr="009C3450">
        <w:trPr>
          <w:trHeight w:val="380"/>
        </w:trPr>
        <w:tc>
          <w:tcPr>
            <w:tcW w:w="907" w:type="pct"/>
            <w:vAlign w:val="center"/>
          </w:tcPr>
          <w:p w14:paraId="44BB7D94"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t>Section</w:t>
            </w:r>
          </w:p>
        </w:tc>
        <w:tc>
          <w:tcPr>
            <w:tcW w:w="3671" w:type="pct"/>
            <w:gridSpan w:val="2"/>
            <w:vAlign w:val="center"/>
          </w:tcPr>
          <w:p w14:paraId="67CD832F" w14:textId="77777777" w:rsidR="007F5E1C" w:rsidRPr="009C3450" w:rsidRDefault="007F5E1C" w:rsidP="009646AE">
            <w:pPr>
              <w:jc w:val="center"/>
              <w:rPr>
                <w:rFonts w:ascii="Arial" w:hAnsi="Arial" w:cs="Arial"/>
                <w:b/>
                <w:sz w:val="24"/>
                <w:szCs w:val="24"/>
              </w:rPr>
            </w:pPr>
            <w:r w:rsidRPr="009C3450">
              <w:rPr>
                <w:rFonts w:ascii="Arial" w:hAnsi="Arial" w:cs="Arial"/>
                <w:b/>
                <w:sz w:val="24"/>
                <w:szCs w:val="24"/>
              </w:rPr>
              <w:t>Contents</w:t>
            </w:r>
          </w:p>
        </w:tc>
        <w:tc>
          <w:tcPr>
            <w:tcW w:w="422" w:type="pct"/>
            <w:vAlign w:val="center"/>
          </w:tcPr>
          <w:p w14:paraId="522E9BE8"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t>Page</w:t>
            </w:r>
          </w:p>
        </w:tc>
      </w:tr>
      <w:tr w:rsidR="007F5E1C" w:rsidRPr="00D400B4" w14:paraId="7B021DAF" w14:textId="77777777" w:rsidTr="009C3450">
        <w:tc>
          <w:tcPr>
            <w:tcW w:w="907" w:type="pct"/>
          </w:tcPr>
          <w:p w14:paraId="22D838EA"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t>1.</w:t>
            </w:r>
          </w:p>
        </w:tc>
        <w:tc>
          <w:tcPr>
            <w:tcW w:w="3671" w:type="pct"/>
            <w:gridSpan w:val="2"/>
          </w:tcPr>
          <w:p w14:paraId="5C0C3DC0" w14:textId="77777777" w:rsidR="007F5E1C" w:rsidRPr="009C3450" w:rsidRDefault="00000000" w:rsidP="009646AE">
            <w:pPr>
              <w:pStyle w:val="NoSpacing"/>
              <w:rPr>
                <w:rFonts w:ascii="Arial" w:hAnsi="Arial" w:cs="Arial"/>
                <w:b/>
                <w:color w:val="000000" w:themeColor="text1"/>
                <w:sz w:val="24"/>
                <w:szCs w:val="24"/>
              </w:rPr>
            </w:pPr>
            <w:hyperlink w:anchor="Scope" w:history="1">
              <w:r w:rsidR="007F5E1C" w:rsidRPr="009C3450">
                <w:rPr>
                  <w:rStyle w:val="Hyperlink"/>
                  <w:rFonts w:ascii="Arial" w:hAnsi="Arial" w:cs="Arial"/>
                  <w:color w:val="000000" w:themeColor="text1"/>
                  <w:sz w:val="24"/>
                  <w:szCs w:val="24"/>
                  <w:u w:val="none"/>
                </w:rPr>
                <w:t>Scope</w:t>
              </w:r>
            </w:hyperlink>
          </w:p>
        </w:tc>
        <w:tc>
          <w:tcPr>
            <w:tcW w:w="422" w:type="pct"/>
          </w:tcPr>
          <w:p w14:paraId="5CA9D94C"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3</w:t>
            </w:r>
          </w:p>
        </w:tc>
      </w:tr>
      <w:tr w:rsidR="007F5E1C" w:rsidRPr="00D400B4" w14:paraId="148FD4F0" w14:textId="77777777" w:rsidTr="009C3450">
        <w:tc>
          <w:tcPr>
            <w:tcW w:w="907" w:type="pct"/>
          </w:tcPr>
          <w:p w14:paraId="1B39C40E"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t>2.</w:t>
            </w:r>
          </w:p>
        </w:tc>
        <w:tc>
          <w:tcPr>
            <w:tcW w:w="3671" w:type="pct"/>
            <w:gridSpan w:val="2"/>
          </w:tcPr>
          <w:p w14:paraId="1222FBC5" w14:textId="77777777" w:rsidR="007F5E1C" w:rsidRPr="009C3450" w:rsidRDefault="00000000" w:rsidP="009646AE">
            <w:pPr>
              <w:pStyle w:val="NoSpacing"/>
              <w:rPr>
                <w:rFonts w:ascii="Arial" w:hAnsi="Arial" w:cs="Arial"/>
                <w:b/>
                <w:color w:val="000000" w:themeColor="text1"/>
                <w:sz w:val="24"/>
                <w:szCs w:val="24"/>
              </w:rPr>
            </w:pPr>
            <w:hyperlink w:anchor="Introduction" w:history="1">
              <w:r w:rsidR="007F5E1C" w:rsidRPr="009C3450">
                <w:rPr>
                  <w:rStyle w:val="Hyperlink"/>
                  <w:rFonts w:ascii="Arial" w:hAnsi="Arial" w:cs="Arial"/>
                  <w:color w:val="000000" w:themeColor="text1"/>
                  <w:sz w:val="24"/>
                  <w:szCs w:val="24"/>
                  <w:u w:val="none"/>
                </w:rPr>
                <w:t>Introduction</w:t>
              </w:r>
            </w:hyperlink>
          </w:p>
        </w:tc>
        <w:tc>
          <w:tcPr>
            <w:tcW w:w="422" w:type="pct"/>
          </w:tcPr>
          <w:p w14:paraId="63216E42"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3</w:t>
            </w:r>
          </w:p>
        </w:tc>
      </w:tr>
      <w:tr w:rsidR="007F5E1C" w:rsidRPr="00D400B4" w14:paraId="2755EC4C" w14:textId="77777777" w:rsidTr="009C3450">
        <w:tc>
          <w:tcPr>
            <w:tcW w:w="907" w:type="pct"/>
          </w:tcPr>
          <w:p w14:paraId="6CE8B16F"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t>3.</w:t>
            </w:r>
          </w:p>
        </w:tc>
        <w:tc>
          <w:tcPr>
            <w:tcW w:w="3671" w:type="pct"/>
            <w:gridSpan w:val="2"/>
          </w:tcPr>
          <w:p w14:paraId="35EBDCA5" w14:textId="77777777" w:rsidR="007F5E1C" w:rsidRPr="009C3450" w:rsidRDefault="00000000" w:rsidP="009646AE">
            <w:pPr>
              <w:pStyle w:val="NoSpacing"/>
              <w:rPr>
                <w:rFonts w:ascii="Arial" w:hAnsi="Arial" w:cs="Arial"/>
                <w:b/>
                <w:color w:val="000000" w:themeColor="text1"/>
                <w:sz w:val="24"/>
                <w:szCs w:val="24"/>
              </w:rPr>
            </w:pPr>
            <w:hyperlink w:anchor="Compliance_with_the_code_of_conduct" w:history="1">
              <w:r w:rsidR="007F5E1C" w:rsidRPr="009C3450">
                <w:rPr>
                  <w:rStyle w:val="Hyperlink"/>
                  <w:rFonts w:ascii="Arial" w:hAnsi="Arial" w:cs="Arial"/>
                  <w:color w:val="000000" w:themeColor="text1"/>
                  <w:sz w:val="24"/>
                  <w:szCs w:val="24"/>
                  <w:u w:val="none"/>
                </w:rPr>
                <w:t>Compliance with the Code of Conduct</w:t>
              </w:r>
            </w:hyperlink>
          </w:p>
        </w:tc>
        <w:tc>
          <w:tcPr>
            <w:tcW w:w="422" w:type="pct"/>
          </w:tcPr>
          <w:p w14:paraId="347C8062"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3</w:t>
            </w:r>
          </w:p>
        </w:tc>
      </w:tr>
      <w:tr w:rsidR="007F5E1C" w:rsidRPr="00D400B4" w14:paraId="4797387D" w14:textId="77777777" w:rsidTr="009C3450">
        <w:tc>
          <w:tcPr>
            <w:tcW w:w="907" w:type="pct"/>
          </w:tcPr>
          <w:p w14:paraId="2656D808"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t>4.</w:t>
            </w:r>
          </w:p>
        </w:tc>
        <w:tc>
          <w:tcPr>
            <w:tcW w:w="3671" w:type="pct"/>
            <w:gridSpan w:val="2"/>
          </w:tcPr>
          <w:p w14:paraId="6CAA7C20" w14:textId="77777777" w:rsidR="007F5E1C" w:rsidRPr="009C3450" w:rsidRDefault="00000000" w:rsidP="009646AE">
            <w:pPr>
              <w:pStyle w:val="NoSpacing"/>
              <w:rPr>
                <w:rFonts w:ascii="Arial" w:hAnsi="Arial" w:cs="Arial"/>
                <w:b/>
                <w:color w:val="000000" w:themeColor="text1"/>
                <w:sz w:val="24"/>
                <w:szCs w:val="24"/>
              </w:rPr>
            </w:pPr>
            <w:hyperlink w:anchor="Professional_behaviour_and_conduct" w:history="1">
              <w:r w:rsidR="007F5E1C" w:rsidRPr="009C3450">
                <w:rPr>
                  <w:rStyle w:val="Hyperlink"/>
                  <w:rFonts w:ascii="Arial" w:hAnsi="Arial" w:cs="Arial"/>
                  <w:color w:val="000000" w:themeColor="text1"/>
                  <w:sz w:val="24"/>
                  <w:szCs w:val="24"/>
                  <w:u w:val="none"/>
                </w:rPr>
                <w:t>Professional behaviour and conduct</w:t>
              </w:r>
            </w:hyperlink>
            <w:r w:rsidR="007F5E1C" w:rsidRPr="009C3450">
              <w:rPr>
                <w:rFonts w:ascii="Arial" w:hAnsi="Arial" w:cs="Arial"/>
                <w:b/>
                <w:color w:val="000000" w:themeColor="text1"/>
                <w:sz w:val="24"/>
                <w:szCs w:val="24"/>
              </w:rPr>
              <w:t xml:space="preserve"> </w:t>
            </w:r>
            <w:r w:rsidR="007F5E1C" w:rsidRPr="009C3450">
              <w:rPr>
                <w:rFonts w:ascii="Arial" w:hAnsi="Arial" w:cs="Arial"/>
                <w:b/>
                <w:color w:val="000000" w:themeColor="text1"/>
                <w:sz w:val="24"/>
                <w:szCs w:val="24"/>
              </w:rPr>
              <w:tab/>
            </w:r>
          </w:p>
        </w:tc>
        <w:tc>
          <w:tcPr>
            <w:tcW w:w="422" w:type="pct"/>
          </w:tcPr>
          <w:p w14:paraId="6368D3EE"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3</w:t>
            </w:r>
          </w:p>
        </w:tc>
      </w:tr>
      <w:tr w:rsidR="007F5E1C" w:rsidRPr="00D400B4" w14:paraId="69BF96D2" w14:textId="77777777" w:rsidTr="009C3450">
        <w:tc>
          <w:tcPr>
            <w:tcW w:w="907" w:type="pct"/>
          </w:tcPr>
          <w:p w14:paraId="0F5EE3E3" w14:textId="77777777" w:rsidR="007F5E1C" w:rsidRPr="009C3450" w:rsidRDefault="007F5E1C" w:rsidP="009646AE">
            <w:pPr>
              <w:pStyle w:val="NoSpacing"/>
              <w:rPr>
                <w:rFonts w:ascii="Arial" w:hAnsi="Arial" w:cs="Arial"/>
                <w:b/>
                <w:sz w:val="24"/>
                <w:szCs w:val="24"/>
              </w:rPr>
            </w:pPr>
          </w:p>
        </w:tc>
        <w:tc>
          <w:tcPr>
            <w:tcW w:w="366" w:type="pct"/>
          </w:tcPr>
          <w:p w14:paraId="46593216"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 xml:space="preserve">4.1 </w:t>
            </w:r>
          </w:p>
        </w:tc>
        <w:tc>
          <w:tcPr>
            <w:tcW w:w="3306" w:type="pct"/>
          </w:tcPr>
          <w:p w14:paraId="66E35FCA" w14:textId="77777777" w:rsidR="007F5E1C" w:rsidRPr="009C3450" w:rsidRDefault="00000000" w:rsidP="009646AE">
            <w:pPr>
              <w:pStyle w:val="NoSpacing"/>
              <w:rPr>
                <w:rFonts w:ascii="Arial" w:hAnsi="Arial" w:cs="Arial"/>
                <w:b/>
                <w:color w:val="000000" w:themeColor="text1"/>
                <w:sz w:val="24"/>
                <w:szCs w:val="24"/>
              </w:rPr>
            </w:pPr>
            <w:hyperlink w:anchor="Treating_other_people_with_dignity_and_r" w:history="1">
              <w:r w:rsidR="007F5E1C" w:rsidRPr="009C3450">
                <w:rPr>
                  <w:rStyle w:val="Hyperlink"/>
                  <w:rFonts w:ascii="Arial" w:hAnsi="Arial" w:cs="Arial"/>
                  <w:color w:val="000000" w:themeColor="text1"/>
                  <w:sz w:val="24"/>
                  <w:szCs w:val="24"/>
                  <w:u w:val="none"/>
                </w:rPr>
                <w:t>Treating other people with dignity and respect</w:t>
              </w:r>
            </w:hyperlink>
          </w:p>
        </w:tc>
        <w:tc>
          <w:tcPr>
            <w:tcW w:w="422" w:type="pct"/>
          </w:tcPr>
          <w:p w14:paraId="3BDEB481"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3</w:t>
            </w:r>
          </w:p>
        </w:tc>
      </w:tr>
      <w:tr w:rsidR="007F5E1C" w:rsidRPr="00D400B4" w14:paraId="6BC6355E" w14:textId="77777777" w:rsidTr="009C3450">
        <w:tc>
          <w:tcPr>
            <w:tcW w:w="907" w:type="pct"/>
          </w:tcPr>
          <w:p w14:paraId="7609EDF2" w14:textId="77777777" w:rsidR="007F5E1C" w:rsidRPr="009C3450" w:rsidRDefault="007F5E1C" w:rsidP="009646AE">
            <w:pPr>
              <w:pStyle w:val="NoSpacing"/>
              <w:rPr>
                <w:rFonts w:ascii="Arial" w:hAnsi="Arial" w:cs="Arial"/>
                <w:b/>
                <w:sz w:val="24"/>
                <w:szCs w:val="24"/>
              </w:rPr>
            </w:pPr>
          </w:p>
        </w:tc>
        <w:tc>
          <w:tcPr>
            <w:tcW w:w="366" w:type="pct"/>
          </w:tcPr>
          <w:p w14:paraId="75FA602F"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 xml:space="preserve">4.2 </w:t>
            </w:r>
          </w:p>
        </w:tc>
        <w:tc>
          <w:tcPr>
            <w:tcW w:w="3306" w:type="pct"/>
          </w:tcPr>
          <w:p w14:paraId="2148F445" w14:textId="77777777" w:rsidR="007F5E1C" w:rsidRPr="009C3450" w:rsidRDefault="00000000" w:rsidP="009646AE">
            <w:pPr>
              <w:pStyle w:val="NoSpacing"/>
              <w:rPr>
                <w:rFonts w:ascii="Arial" w:hAnsi="Arial" w:cs="Arial"/>
                <w:b/>
                <w:color w:val="000000" w:themeColor="text1"/>
                <w:sz w:val="24"/>
                <w:szCs w:val="24"/>
              </w:rPr>
            </w:pPr>
            <w:hyperlink w:anchor="Appropriate_relationships_with_children" w:history="1">
              <w:r w:rsidR="007F5E1C" w:rsidRPr="009C3450">
                <w:rPr>
                  <w:rStyle w:val="Hyperlink"/>
                  <w:rFonts w:ascii="Arial" w:hAnsi="Arial" w:cs="Arial"/>
                  <w:color w:val="000000" w:themeColor="text1"/>
                  <w:sz w:val="24"/>
                  <w:szCs w:val="24"/>
                  <w:u w:val="none"/>
                </w:rPr>
                <w:t>Appropriate relationships with children</w:t>
              </w:r>
            </w:hyperlink>
          </w:p>
        </w:tc>
        <w:tc>
          <w:tcPr>
            <w:tcW w:w="422" w:type="pct"/>
          </w:tcPr>
          <w:p w14:paraId="06CFC506" w14:textId="77777777" w:rsidR="007F5E1C" w:rsidRPr="009C3450" w:rsidRDefault="00B35DD3" w:rsidP="009C3450">
            <w:pPr>
              <w:pStyle w:val="NoSpacing"/>
              <w:jc w:val="center"/>
              <w:rPr>
                <w:rFonts w:ascii="Arial" w:hAnsi="Arial" w:cs="Arial"/>
                <w:b/>
                <w:color w:val="000000" w:themeColor="text1"/>
                <w:sz w:val="24"/>
                <w:szCs w:val="24"/>
              </w:rPr>
            </w:pPr>
            <w:r>
              <w:rPr>
                <w:rFonts w:ascii="Arial" w:hAnsi="Arial" w:cs="Arial"/>
                <w:b/>
                <w:color w:val="000000" w:themeColor="text1"/>
                <w:sz w:val="24"/>
                <w:szCs w:val="24"/>
              </w:rPr>
              <w:t>3</w:t>
            </w:r>
          </w:p>
        </w:tc>
      </w:tr>
      <w:tr w:rsidR="007F5E1C" w:rsidRPr="00D400B4" w14:paraId="45C0825C" w14:textId="77777777" w:rsidTr="009C3450">
        <w:tc>
          <w:tcPr>
            <w:tcW w:w="907" w:type="pct"/>
          </w:tcPr>
          <w:p w14:paraId="2DFA4E36" w14:textId="77777777" w:rsidR="007F5E1C" w:rsidRPr="009C3450" w:rsidRDefault="007F5E1C" w:rsidP="009646AE">
            <w:pPr>
              <w:pStyle w:val="NoSpacing"/>
              <w:rPr>
                <w:rFonts w:ascii="Arial" w:hAnsi="Arial" w:cs="Arial"/>
                <w:b/>
                <w:sz w:val="24"/>
                <w:szCs w:val="24"/>
              </w:rPr>
            </w:pPr>
          </w:p>
        </w:tc>
        <w:tc>
          <w:tcPr>
            <w:tcW w:w="366" w:type="pct"/>
          </w:tcPr>
          <w:p w14:paraId="76973938"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 xml:space="preserve">4.3 </w:t>
            </w:r>
          </w:p>
        </w:tc>
        <w:tc>
          <w:tcPr>
            <w:tcW w:w="3306" w:type="pct"/>
          </w:tcPr>
          <w:p w14:paraId="227AFDC0" w14:textId="77777777" w:rsidR="007F5E1C" w:rsidRPr="009C3450" w:rsidRDefault="00000000" w:rsidP="009646AE">
            <w:pPr>
              <w:pStyle w:val="NoSpacing"/>
              <w:rPr>
                <w:rFonts w:ascii="Arial" w:hAnsi="Arial" w:cs="Arial"/>
                <w:b/>
                <w:color w:val="000000" w:themeColor="text1"/>
                <w:sz w:val="24"/>
                <w:szCs w:val="24"/>
              </w:rPr>
            </w:pPr>
            <w:hyperlink w:anchor="Associating_with_people_outside_work" w:history="1">
              <w:r w:rsidR="007F5E1C" w:rsidRPr="009C3450">
                <w:rPr>
                  <w:rStyle w:val="Hyperlink"/>
                  <w:rFonts w:ascii="Arial" w:hAnsi="Arial" w:cs="Arial"/>
                  <w:color w:val="000000" w:themeColor="text1"/>
                  <w:sz w:val="24"/>
                  <w:szCs w:val="24"/>
                  <w:u w:val="none"/>
                </w:rPr>
                <w:t>Associating with people outside work</w:t>
              </w:r>
            </w:hyperlink>
          </w:p>
        </w:tc>
        <w:tc>
          <w:tcPr>
            <w:tcW w:w="422" w:type="pct"/>
          </w:tcPr>
          <w:p w14:paraId="63657182"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4</w:t>
            </w:r>
          </w:p>
        </w:tc>
      </w:tr>
      <w:tr w:rsidR="007F5E1C" w:rsidRPr="00D400B4" w14:paraId="1533DF6C" w14:textId="77777777" w:rsidTr="009C3450">
        <w:tc>
          <w:tcPr>
            <w:tcW w:w="907" w:type="pct"/>
          </w:tcPr>
          <w:p w14:paraId="0555E01D" w14:textId="77777777" w:rsidR="007F5E1C" w:rsidRPr="009C3450" w:rsidRDefault="007F5E1C" w:rsidP="009646AE">
            <w:pPr>
              <w:pStyle w:val="NoSpacing"/>
              <w:rPr>
                <w:rFonts w:ascii="Arial" w:hAnsi="Arial" w:cs="Arial"/>
                <w:b/>
                <w:sz w:val="24"/>
                <w:szCs w:val="24"/>
              </w:rPr>
            </w:pPr>
          </w:p>
        </w:tc>
        <w:tc>
          <w:tcPr>
            <w:tcW w:w="366" w:type="pct"/>
          </w:tcPr>
          <w:p w14:paraId="4A836019"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 xml:space="preserve">4.4 </w:t>
            </w:r>
          </w:p>
        </w:tc>
        <w:tc>
          <w:tcPr>
            <w:tcW w:w="3306" w:type="pct"/>
          </w:tcPr>
          <w:p w14:paraId="2D0A7553" w14:textId="77777777" w:rsidR="007F5E1C" w:rsidRPr="009C3450" w:rsidRDefault="00000000" w:rsidP="009646AE">
            <w:pPr>
              <w:pStyle w:val="NoSpacing"/>
              <w:rPr>
                <w:rFonts w:ascii="Arial" w:hAnsi="Arial" w:cs="Arial"/>
                <w:b/>
                <w:color w:val="000000" w:themeColor="text1"/>
                <w:sz w:val="24"/>
                <w:szCs w:val="24"/>
              </w:rPr>
            </w:pPr>
            <w:hyperlink w:anchor="Misuse_of_position" w:history="1">
              <w:r w:rsidR="007F5E1C" w:rsidRPr="009C3450">
                <w:rPr>
                  <w:rStyle w:val="Hyperlink"/>
                  <w:rFonts w:ascii="Arial" w:hAnsi="Arial" w:cs="Arial"/>
                  <w:color w:val="000000" w:themeColor="text1"/>
                  <w:sz w:val="24"/>
                  <w:szCs w:val="24"/>
                  <w:u w:val="none"/>
                </w:rPr>
                <w:t>Misuse of position</w:t>
              </w:r>
            </w:hyperlink>
          </w:p>
        </w:tc>
        <w:tc>
          <w:tcPr>
            <w:tcW w:w="422" w:type="pct"/>
          </w:tcPr>
          <w:p w14:paraId="0543CD9E"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4</w:t>
            </w:r>
          </w:p>
        </w:tc>
      </w:tr>
      <w:tr w:rsidR="007F5E1C" w:rsidRPr="00D400B4" w14:paraId="799EF8C0" w14:textId="77777777" w:rsidTr="009C3450">
        <w:tc>
          <w:tcPr>
            <w:tcW w:w="907" w:type="pct"/>
          </w:tcPr>
          <w:p w14:paraId="020EEE7B" w14:textId="77777777" w:rsidR="007F5E1C" w:rsidRPr="009C3450" w:rsidRDefault="007F5E1C" w:rsidP="009646AE">
            <w:pPr>
              <w:pStyle w:val="NoSpacing"/>
              <w:rPr>
                <w:rFonts w:ascii="Arial" w:hAnsi="Arial" w:cs="Arial"/>
                <w:b/>
                <w:sz w:val="24"/>
                <w:szCs w:val="24"/>
              </w:rPr>
            </w:pPr>
          </w:p>
        </w:tc>
        <w:tc>
          <w:tcPr>
            <w:tcW w:w="366" w:type="pct"/>
          </w:tcPr>
          <w:p w14:paraId="11DF99A9"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 xml:space="preserve">4.5 </w:t>
            </w:r>
          </w:p>
        </w:tc>
        <w:tc>
          <w:tcPr>
            <w:tcW w:w="3306" w:type="pct"/>
          </w:tcPr>
          <w:p w14:paraId="4A16ABFB" w14:textId="77777777" w:rsidR="007F5E1C" w:rsidRPr="009C3450" w:rsidRDefault="00000000" w:rsidP="009646AE">
            <w:pPr>
              <w:pStyle w:val="NoSpacing"/>
              <w:rPr>
                <w:rFonts w:ascii="Arial" w:hAnsi="Arial" w:cs="Arial"/>
                <w:b/>
                <w:color w:val="000000" w:themeColor="text1"/>
                <w:sz w:val="24"/>
                <w:szCs w:val="24"/>
              </w:rPr>
            </w:pPr>
            <w:hyperlink w:anchor="Dealing_with_Media_enquiries" w:history="1">
              <w:r w:rsidR="007F5E1C" w:rsidRPr="009C3450">
                <w:rPr>
                  <w:rStyle w:val="Hyperlink"/>
                  <w:rFonts w:ascii="Arial" w:hAnsi="Arial" w:cs="Arial"/>
                  <w:color w:val="000000" w:themeColor="text1"/>
                  <w:sz w:val="24"/>
                  <w:szCs w:val="24"/>
                  <w:u w:val="none"/>
                </w:rPr>
                <w:t>Dealing with media enquiries</w:t>
              </w:r>
            </w:hyperlink>
          </w:p>
        </w:tc>
        <w:tc>
          <w:tcPr>
            <w:tcW w:w="422" w:type="pct"/>
          </w:tcPr>
          <w:p w14:paraId="62D0A6E1"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4</w:t>
            </w:r>
          </w:p>
        </w:tc>
      </w:tr>
      <w:tr w:rsidR="004C3F85" w:rsidRPr="00D400B4" w14:paraId="390A11FE" w14:textId="77777777" w:rsidTr="009C3450">
        <w:tc>
          <w:tcPr>
            <w:tcW w:w="907" w:type="pct"/>
          </w:tcPr>
          <w:p w14:paraId="62B9D6FB" w14:textId="77777777" w:rsidR="004C3F85" w:rsidRPr="009C3450" w:rsidRDefault="004C3F85" w:rsidP="009646AE">
            <w:pPr>
              <w:pStyle w:val="NoSpacing"/>
              <w:rPr>
                <w:rFonts w:ascii="Arial" w:hAnsi="Arial" w:cs="Arial"/>
                <w:b/>
                <w:sz w:val="24"/>
                <w:szCs w:val="24"/>
              </w:rPr>
            </w:pPr>
          </w:p>
        </w:tc>
        <w:tc>
          <w:tcPr>
            <w:tcW w:w="366" w:type="pct"/>
          </w:tcPr>
          <w:p w14:paraId="0E79577E" w14:textId="77777777" w:rsidR="004C3F85" w:rsidRPr="009C3450" w:rsidRDefault="004C3F85"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4.6</w:t>
            </w:r>
          </w:p>
        </w:tc>
        <w:tc>
          <w:tcPr>
            <w:tcW w:w="3306" w:type="pct"/>
          </w:tcPr>
          <w:p w14:paraId="601E3D5C" w14:textId="77777777" w:rsidR="004C3F85" w:rsidRPr="004C3F85" w:rsidRDefault="004C3F85" w:rsidP="009646AE">
            <w:pPr>
              <w:pStyle w:val="NoSpacing"/>
              <w:rPr>
                <w:rFonts w:ascii="Arial" w:hAnsi="Arial" w:cs="Arial"/>
              </w:rPr>
            </w:pPr>
            <w:r w:rsidRPr="004C3F85">
              <w:rPr>
                <w:rFonts w:ascii="Arial" w:hAnsi="Arial" w:cs="Arial"/>
                <w:sz w:val="24"/>
              </w:rPr>
              <w:t>Following policy and procedure</w:t>
            </w:r>
          </w:p>
        </w:tc>
        <w:tc>
          <w:tcPr>
            <w:tcW w:w="422" w:type="pct"/>
          </w:tcPr>
          <w:p w14:paraId="0324E24B" w14:textId="77777777" w:rsidR="004C3F85" w:rsidRPr="009C3450" w:rsidRDefault="004C3F85" w:rsidP="009C3450">
            <w:pPr>
              <w:pStyle w:val="NoSpacing"/>
              <w:jc w:val="center"/>
              <w:rPr>
                <w:rFonts w:ascii="Arial" w:hAnsi="Arial" w:cs="Arial"/>
                <w:b/>
                <w:color w:val="000000" w:themeColor="text1"/>
                <w:sz w:val="24"/>
                <w:szCs w:val="24"/>
              </w:rPr>
            </w:pPr>
            <w:r>
              <w:rPr>
                <w:rFonts w:ascii="Arial" w:hAnsi="Arial" w:cs="Arial"/>
                <w:b/>
                <w:color w:val="000000" w:themeColor="text1"/>
                <w:sz w:val="24"/>
                <w:szCs w:val="24"/>
              </w:rPr>
              <w:t>5</w:t>
            </w:r>
          </w:p>
        </w:tc>
      </w:tr>
      <w:tr w:rsidR="007F5E1C" w:rsidRPr="00D400B4" w14:paraId="31894673" w14:textId="77777777" w:rsidTr="009C3450">
        <w:tc>
          <w:tcPr>
            <w:tcW w:w="907" w:type="pct"/>
          </w:tcPr>
          <w:p w14:paraId="52610056" w14:textId="77777777" w:rsidR="007F5E1C" w:rsidRPr="009C3450" w:rsidRDefault="007F5E1C" w:rsidP="009646AE">
            <w:pPr>
              <w:pStyle w:val="NoSpacing"/>
              <w:rPr>
                <w:rFonts w:ascii="Arial" w:hAnsi="Arial" w:cs="Arial"/>
                <w:b/>
                <w:sz w:val="24"/>
                <w:szCs w:val="24"/>
              </w:rPr>
            </w:pPr>
          </w:p>
        </w:tc>
        <w:tc>
          <w:tcPr>
            <w:tcW w:w="366" w:type="pct"/>
          </w:tcPr>
          <w:p w14:paraId="6E56C386" w14:textId="77777777" w:rsidR="007F5E1C" w:rsidRPr="009C3450" w:rsidRDefault="004C3F85"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4.6</w:t>
            </w:r>
          </w:p>
        </w:tc>
        <w:tc>
          <w:tcPr>
            <w:tcW w:w="3306" w:type="pct"/>
          </w:tcPr>
          <w:p w14:paraId="1197D52F" w14:textId="77777777" w:rsidR="007F5E1C" w:rsidRPr="009C3450" w:rsidRDefault="00000000" w:rsidP="009646AE">
            <w:pPr>
              <w:pStyle w:val="NoSpacing"/>
              <w:rPr>
                <w:rFonts w:ascii="Arial" w:hAnsi="Arial" w:cs="Arial"/>
                <w:b/>
                <w:color w:val="000000" w:themeColor="text1"/>
                <w:sz w:val="24"/>
                <w:szCs w:val="24"/>
              </w:rPr>
            </w:pPr>
            <w:hyperlink w:anchor="Criminal_actions" w:history="1">
              <w:r w:rsidR="007F5E1C" w:rsidRPr="009C3450">
                <w:rPr>
                  <w:rStyle w:val="Hyperlink"/>
                  <w:rFonts w:ascii="Arial" w:hAnsi="Arial" w:cs="Arial"/>
                  <w:color w:val="000000" w:themeColor="text1"/>
                  <w:sz w:val="24"/>
                  <w:szCs w:val="24"/>
                  <w:u w:val="none"/>
                </w:rPr>
                <w:t>Criminal actions</w:t>
              </w:r>
            </w:hyperlink>
          </w:p>
        </w:tc>
        <w:tc>
          <w:tcPr>
            <w:tcW w:w="422" w:type="pct"/>
          </w:tcPr>
          <w:p w14:paraId="08DA15F6"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5</w:t>
            </w:r>
          </w:p>
        </w:tc>
      </w:tr>
      <w:tr w:rsidR="007F5E1C" w:rsidRPr="00D400B4" w14:paraId="4A2B4284" w14:textId="77777777" w:rsidTr="009C3450">
        <w:tc>
          <w:tcPr>
            <w:tcW w:w="907" w:type="pct"/>
          </w:tcPr>
          <w:p w14:paraId="7A607993" w14:textId="77777777" w:rsidR="007F5E1C" w:rsidRPr="009C3450" w:rsidRDefault="007F5E1C" w:rsidP="009646AE">
            <w:pPr>
              <w:pStyle w:val="NoSpacing"/>
              <w:rPr>
                <w:rFonts w:ascii="Arial" w:hAnsi="Arial" w:cs="Arial"/>
                <w:b/>
                <w:color w:val="FF0000"/>
                <w:sz w:val="24"/>
                <w:szCs w:val="24"/>
              </w:rPr>
            </w:pPr>
            <w:r w:rsidRPr="009C3450">
              <w:rPr>
                <w:rFonts w:ascii="Arial" w:hAnsi="Arial" w:cs="Arial"/>
                <w:b/>
                <w:sz w:val="24"/>
                <w:szCs w:val="24"/>
              </w:rPr>
              <w:t>5.</w:t>
            </w:r>
          </w:p>
        </w:tc>
        <w:tc>
          <w:tcPr>
            <w:tcW w:w="3671" w:type="pct"/>
            <w:gridSpan w:val="2"/>
          </w:tcPr>
          <w:p w14:paraId="6224E766" w14:textId="77777777" w:rsidR="007F5E1C" w:rsidRPr="009C3450" w:rsidRDefault="00000000" w:rsidP="009646AE">
            <w:pPr>
              <w:pStyle w:val="NoSpacing"/>
              <w:rPr>
                <w:rFonts w:ascii="Arial" w:hAnsi="Arial" w:cs="Arial"/>
                <w:b/>
                <w:color w:val="000000" w:themeColor="text1"/>
                <w:sz w:val="24"/>
                <w:szCs w:val="24"/>
              </w:rPr>
            </w:pPr>
            <w:hyperlink w:anchor="Declaration_and_conflict_of_interest" w:history="1">
              <w:r w:rsidR="007F5E1C" w:rsidRPr="009C3450">
                <w:rPr>
                  <w:rStyle w:val="Hyperlink"/>
                  <w:rFonts w:ascii="Arial" w:hAnsi="Arial" w:cs="Arial"/>
                  <w:color w:val="000000" w:themeColor="text1"/>
                  <w:sz w:val="24"/>
                  <w:szCs w:val="24"/>
                  <w:u w:val="none"/>
                </w:rPr>
                <w:t>Declaration and conflict of interest</w:t>
              </w:r>
            </w:hyperlink>
          </w:p>
        </w:tc>
        <w:tc>
          <w:tcPr>
            <w:tcW w:w="422" w:type="pct"/>
          </w:tcPr>
          <w:p w14:paraId="3CCE1C95"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5</w:t>
            </w:r>
          </w:p>
        </w:tc>
      </w:tr>
      <w:tr w:rsidR="007F5E1C" w:rsidRPr="00D400B4" w14:paraId="771891E1" w14:textId="77777777" w:rsidTr="009C3450">
        <w:trPr>
          <w:trHeight w:val="169"/>
        </w:trPr>
        <w:tc>
          <w:tcPr>
            <w:tcW w:w="907" w:type="pct"/>
          </w:tcPr>
          <w:p w14:paraId="78A3993E" w14:textId="77777777" w:rsidR="007F5E1C" w:rsidRPr="009C3450" w:rsidRDefault="007F5E1C" w:rsidP="009646AE">
            <w:pPr>
              <w:pStyle w:val="NoSpacing"/>
              <w:rPr>
                <w:rFonts w:ascii="Arial" w:hAnsi="Arial" w:cs="Arial"/>
                <w:b/>
                <w:sz w:val="24"/>
                <w:szCs w:val="24"/>
              </w:rPr>
            </w:pPr>
          </w:p>
        </w:tc>
        <w:tc>
          <w:tcPr>
            <w:tcW w:w="366" w:type="pct"/>
          </w:tcPr>
          <w:p w14:paraId="373AD0D1"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5.1</w:t>
            </w:r>
          </w:p>
        </w:tc>
        <w:tc>
          <w:tcPr>
            <w:tcW w:w="3306" w:type="pct"/>
          </w:tcPr>
          <w:p w14:paraId="6669ADFA" w14:textId="77777777" w:rsidR="007F5E1C" w:rsidRPr="009C3450" w:rsidRDefault="00000000" w:rsidP="009646AE">
            <w:pPr>
              <w:pStyle w:val="NoSpacing"/>
              <w:rPr>
                <w:rFonts w:ascii="Arial" w:hAnsi="Arial" w:cs="Arial"/>
                <w:b/>
                <w:color w:val="000000" w:themeColor="text1"/>
                <w:sz w:val="24"/>
                <w:szCs w:val="24"/>
              </w:rPr>
            </w:pPr>
            <w:hyperlink w:anchor="Transparency" w:history="1">
              <w:r w:rsidR="007F5E1C" w:rsidRPr="009C3450">
                <w:rPr>
                  <w:rStyle w:val="Hyperlink"/>
                  <w:rFonts w:ascii="Arial" w:hAnsi="Arial" w:cs="Arial"/>
                  <w:color w:val="000000" w:themeColor="text1"/>
                  <w:sz w:val="24"/>
                  <w:szCs w:val="24"/>
                  <w:u w:val="none"/>
                </w:rPr>
                <w:t>Transparency</w:t>
              </w:r>
            </w:hyperlink>
          </w:p>
        </w:tc>
        <w:tc>
          <w:tcPr>
            <w:tcW w:w="422" w:type="pct"/>
          </w:tcPr>
          <w:p w14:paraId="7F4437AB"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5</w:t>
            </w:r>
          </w:p>
        </w:tc>
      </w:tr>
      <w:tr w:rsidR="007F5E1C" w:rsidRPr="00D400B4" w14:paraId="3E36EE35" w14:textId="77777777" w:rsidTr="009C3450">
        <w:trPr>
          <w:trHeight w:val="169"/>
        </w:trPr>
        <w:tc>
          <w:tcPr>
            <w:tcW w:w="907" w:type="pct"/>
          </w:tcPr>
          <w:p w14:paraId="04A16133" w14:textId="77777777" w:rsidR="007F5E1C" w:rsidRPr="009C3450" w:rsidRDefault="007F5E1C" w:rsidP="009646AE">
            <w:pPr>
              <w:pStyle w:val="NoSpacing"/>
              <w:rPr>
                <w:rFonts w:ascii="Arial" w:hAnsi="Arial" w:cs="Arial"/>
                <w:b/>
                <w:sz w:val="24"/>
                <w:szCs w:val="24"/>
              </w:rPr>
            </w:pPr>
          </w:p>
        </w:tc>
        <w:tc>
          <w:tcPr>
            <w:tcW w:w="366" w:type="pct"/>
          </w:tcPr>
          <w:p w14:paraId="3E1A89C4"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5.2</w:t>
            </w:r>
          </w:p>
        </w:tc>
        <w:tc>
          <w:tcPr>
            <w:tcW w:w="3306" w:type="pct"/>
          </w:tcPr>
          <w:p w14:paraId="1B23EC70" w14:textId="77777777" w:rsidR="007F5E1C" w:rsidRPr="009C3450" w:rsidRDefault="00000000" w:rsidP="009646AE">
            <w:pPr>
              <w:pStyle w:val="NoSpacing"/>
              <w:rPr>
                <w:rFonts w:ascii="Arial" w:hAnsi="Arial" w:cs="Arial"/>
                <w:b/>
                <w:color w:val="000000" w:themeColor="text1"/>
                <w:sz w:val="24"/>
                <w:szCs w:val="24"/>
              </w:rPr>
            </w:pPr>
            <w:hyperlink w:anchor="Conflicts_of_interest" w:history="1">
              <w:r w:rsidR="007F5E1C" w:rsidRPr="009C3450">
                <w:rPr>
                  <w:rStyle w:val="Hyperlink"/>
                  <w:rFonts w:ascii="Arial" w:hAnsi="Arial" w:cs="Arial"/>
                  <w:color w:val="000000" w:themeColor="text1"/>
                  <w:sz w:val="24"/>
                  <w:szCs w:val="24"/>
                  <w:u w:val="none"/>
                </w:rPr>
                <w:t>Conflict of interest</w:t>
              </w:r>
            </w:hyperlink>
          </w:p>
        </w:tc>
        <w:tc>
          <w:tcPr>
            <w:tcW w:w="422" w:type="pct"/>
          </w:tcPr>
          <w:p w14:paraId="4C323C0F" w14:textId="77777777" w:rsidR="007F5E1C" w:rsidRPr="009C3450" w:rsidRDefault="00B35DD3" w:rsidP="009C3450">
            <w:pPr>
              <w:pStyle w:val="NoSpacing"/>
              <w:jc w:val="center"/>
              <w:rPr>
                <w:rFonts w:ascii="Arial" w:hAnsi="Arial" w:cs="Arial"/>
                <w:b/>
                <w:color w:val="000000" w:themeColor="text1"/>
                <w:sz w:val="24"/>
                <w:szCs w:val="24"/>
              </w:rPr>
            </w:pPr>
            <w:r>
              <w:rPr>
                <w:rFonts w:ascii="Arial" w:hAnsi="Arial" w:cs="Arial"/>
                <w:b/>
                <w:color w:val="000000" w:themeColor="text1"/>
                <w:sz w:val="24"/>
                <w:szCs w:val="24"/>
              </w:rPr>
              <w:t>5</w:t>
            </w:r>
          </w:p>
        </w:tc>
      </w:tr>
      <w:tr w:rsidR="007F5E1C" w:rsidRPr="00D400B4" w14:paraId="10688C54" w14:textId="77777777" w:rsidTr="009C3450">
        <w:tc>
          <w:tcPr>
            <w:tcW w:w="907" w:type="pct"/>
          </w:tcPr>
          <w:p w14:paraId="5C5D2A2A" w14:textId="77777777" w:rsidR="007F5E1C" w:rsidRPr="009C3450" w:rsidRDefault="007F5E1C" w:rsidP="009646AE">
            <w:pPr>
              <w:pStyle w:val="NoSpacing"/>
              <w:rPr>
                <w:rFonts w:ascii="Arial" w:hAnsi="Arial" w:cs="Arial"/>
                <w:b/>
                <w:sz w:val="24"/>
                <w:szCs w:val="24"/>
              </w:rPr>
            </w:pPr>
          </w:p>
        </w:tc>
        <w:tc>
          <w:tcPr>
            <w:tcW w:w="366" w:type="pct"/>
          </w:tcPr>
          <w:p w14:paraId="7D276EF6"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5.3</w:t>
            </w:r>
          </w:p>
        </w:tc>
        <w:tc>
          <w:tcPr>
            <w:tcW w:w="3306" w:type="pct"/>
          </w:tcPr>
          <w:p w14:paraId="6CD8CE2C" w14:textId="77777777" w:rsidR="007F5E1C" w:rsidRPr="009C3450" w:rsidRDefault="00000000" w:rsidP="009646AE">
            <w:pPr>
              <w:pStyle w:val="NoSpacing"/>
              <w:rPr>
                <w:rFonts w:ascii="Arial" w:hAnsi="Arial" w:cs="Arial"/>
                <w:b/>
                <w:color w:val="000000" w:themeColor="text1"/>
                <w:sz w:val="24"/>
                <w:szCs w:val="24"/>
              </w:rPr>
            </w:pPr>
            <w:hyperlink w:anchor="Intellectual_property" w:history="1">
              <w:r w:rsidR="007F5E1C" w:rsidRPr="009C3450">
                <w:rPr>
                  <w:rStyle w:val="Hyperlink"/>
                  <w:rFonts w:ascii="Arial" w:hAnsi="Arial" w:cs="Arial"/>
                  <w:color w:val="000000" w:themeColor="text1"/>
                  <w:sz w:val="24"/>
                  <w:szCs w:val="24"/>
                  <w:u w:val="none"/>
                </w:rPr>
                <w:t>Intellectual property</w:t>
              </w:r>
            </w:hyperlink>
          </w:p>
        </w:tc>
        <w:tc>
          <w:tcPr>
            <w:tcW w:w="422" w:type="pct"/>
          </w:tcPr>
          <w:p w14:paraId="546A6319"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6</w:t>
            </w:r>
          </w:p>
        </w:tc>
      </w:tr>
      <w:tr w:rsidR="007F5E1C" w:rsidRPr="00D400B4" w14:paraId="6CF160A8" w14:textId="77777777" w:rsidTr="009C3450">
        <w:tc>
          <w:tcPr>
            <w:tcW w:w="907" w:type="pct"/>
          </w:tcPr>
          <w:p w14:paraId="15DC289E"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t>6.</w:t>
            </w:r>
          </w:p>
        </w:tc>
        <w:tc>
          <w:tcPr>
            <w:tcW w:w="3671" w:type="pct"/>
            <w:gridSpan w:val="2"/>
          </w:tcPr>
          <w:p w14:paraId="3A0EEE6B" w14:textId="77777777" w:rsidR="007F5E1C" w:rsidRPr="009C3450" w:rsidRDefault="00000000" w:rsidP="009646AE">
            <w:pPr>
              <w:pStyle w:val="NoSpacing"/>
              <w:rPr>
                <w:rFonts w:ascii="Arial" w:hAnsi="Arial" w:cs="Arial"/>
                <w:b/>
                <w:color w:val="000000" w:themeColor="text1"/>
                <w:sz w:val="24"/>
                <w:szCs w:val="24"/>
              </w:rPr>
            </w:pPr>
            <w:hyperlink w:anchor="Confidentiality" w:history="1">
              <w:r w:rsidR="007F5E1C" w:rsidRPr="009C3450">
                <w:rPr>
                  <w:rStyle w:val="Hyperlink"/>
                  <w:rFonts w:ascii="Arial" w:hAnsi="Arial" w:cs="Arial"/>
                  <w:color w:val="000000" w:themeColor="text1"/>
                  <w:sz w:val="24"/>
                  <w:szCs w:val="24"/>
                  <w:u w:val="none"/>
                </w:rPr>
                <w:t>Confidentiality</w:t>
              </w:r>
            </w:hyperlink>
          </w:p>
        </w:tc>
        <w:tc>
          <w:tcPr>
            <w:tcW w:w="422" w:type="pct"/>
          </w:tcPr>
          <w:p w14:paraId="69DD6179"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6</w:t>
            </w:r>
          </w:p>
        </w:tc>
      </w:tr>
      <w:tr w:rsidR="007F5E1C" w:rsidRPr="00D400B4" w14:paraId="439C5CAA" w14:textId="77777777" w:rsidTr="009C3450">
        <w:tc>
          <w:tcPr>
            <w:tcW w:w="907" w:type="pct"/>
          </w:tcPr>
          <w:p w14:paraId="0315F6FC" w14:textId="77777777" w:rsidR="007F5E1C" w:rsidRPr="009C3450" w:rsidRDefault="007F5E1C" w:rsidP="009646AE">
            <w:pPr>
              <w:pStyle w:val="NoSpacing"/>
              <w:rPr>
                <w:rFonts w:ascii="Arial" w:hAnsi="Arial" w:cs="Arial"/>
                <w:b/>
                <w:sz w:val="24"/>
                <w:szCs w:val="24"/>
              </w:rPr>
            </w:pPr>
          </w:p>
        </w:tc>
        <w:tc>
          <w:tcPr>
            <w:tcW w:w="366" w:type="pct"/>
          </w:tcPr>
          <w:p w14:paraId="7CB0CF06"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 xml:space="preserve">6.1           </w:t>
            </w:r>
          </w:p>
        </w:tc>
        <w:tc>
          <w:tcPr>
            <w:tcW w:w="3306" w:type="pct"/>
          </w:tcPr>
          <w:p w14:paraId="26032334" w14:textId="77777777" w:rsidR="007F5E1C" w:rsidRPr="009C3450" w:rsidRDefault="00000000" w:rsidP="009646AE">
            <w:pPr>
              <w:pStyle w:val="NoSpacing"/>
              <w:rPr>
                <w:rFonts w:ascii="Arial" w:hAnsi="Arial" w:cs="Arial"/>
                <w:b/>
                <w:color w:val="000000" w:themeColor="text1"/>
                <w:sz w:val="24"/>
                <w:szCs w:val="24"/>
              </w:rPr>
            </w:pPr>
            <w:hyperlink w:anchor="Information_protected_by_the_Data_Protec" w:history="1">
              <w:r w:rsidR="007F5E1C" w:rsidRPr="009C3450">
                <w:rPr>
                  <w:rStyle w:val="Hyperlink"/>
                  <w:rFonts w:ascii="Arial" w:hAnsi="Arial" w:cs="Arial"/>
                  <w:color w:val="000000" w:themeColor="text1"/>
                  <w:sz w:val="24"/>
                  <w:szCs w:val="24"/>
                  <w:u w:val="none"/>
                </w:rPr>
                <w:t>Information protected by the</w:t>
              </w:r>
            </w:hyperlink>
            <w:r w:rsidR="007F5E1C" w:rsidRPr="009C3450">
              <w:rPr>
                <w:rFonts w:ascii="Arial" w:hAnsi="Arial" w:cs="Arial"/>
                <w:sz w:val="24"/>
                <w:szCs w:val="24"/>
              </w:rPr>
              <w:t xml:space="preserve"> </w:t>
            </w:r>
            <w:r w:rsidR="007F5E1C" w:rsidRPr="009C3450">
              <w:rPr>
                <w:rFonts w:ascii="Arial" w:hAnsi="Arial" w:cs="Arial"/>
                <w:b/>
                <w:bCs/>
                <w:sz w:val="24"/>
                <w:szCs w:val="24"/>
              </w:rPr>
              <w:t>UK</w:t>
            </w:r>
            <w:r w:rsidR="007F5E1C" w:rsidRPr="009C3450">
              <w:rPr>
                <w:rFonts w:ascii="Arial" w:hAnsi="Arial" w:cs="Arial"/>
                <w:sz w:val="24"/>
                <w:szCs w:val="24"/>
              </w:rPr>
              <w:t xml:space="preserve"> </w:t>
            </w:r>
            <w:r w:rsidR="007F5E1C" w:rsidRPr="009C3450">
              <w:rPr>
                <w:rStyle w:val="Hyperlink"/>
                <w:rFonts w:ascii="Arial" w:hAnsi="Arial" w:cs="Arial"/>
                <w:color w:val="000000" w:themeColor="text1"/>
                <w:sz w:val="24"/>
                <w:szCs w:val="24"/>
                <w:u w:val="none"/>
              </w:rPr>
              <w:t>General Data Protection Regulation (UK GDPR) and Data Protection Act 2018</w:t>
            </w:r>
          </w:p>
        </w:tc>
        <w:tc>
          <w:tcPr>
            <w:tcW w:w="422" w:type="pct"/>
          </w:tcPr>
          <w:p w14:paraId="616A3C68"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6</w:t>
            </w:r>
          </w:p>
        </w:tc>
      </w:tr>
      <w:tr w:rsidR="007F5E1C" w:rsidRPr="00D400B4" w14:paraId="4550F63C" w14:textId="77777777" w:rsidTr="009C3450">
        <w:tc>
          <w:tcPr>
            <w:tcW w:w="907" w:type="pct"/>
          </w:tcPr>
          <w:p w14:paraId="609BBB66"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lastRenderedPageBreak/>
              <w:t>7.</w:t>
            </w:r>
          </w:p>
        </w:tc>
        <w:tc>
          <w:tcPr>
            <w:tcW w:w="3671" w:type="pct"/>
            <w:gridSpan w:val="2"/>
          </w:tcPr>
          <w:p w14:paraId="5171297F" w14:textId="77777777" w:rsidR="007F5E1C" w:rsidRPr="009C3450" w:rsidRDefault="00000000" w:rsidP="009646AE">
            <w:pPr>
              <w:pStyle w:val="NoSpacing"/>
              <w:rPr>
                <w:rFonts w:ascii="Arial" w:hAnsi="Arial" w:cs="Arial"/>
                <w:b/>
                <w:color w:val="000000" w:themeColor="text1"/>
                <w:sz w:val="24"/>
                <w:szCs w:val="24"/>
              </w:rPr>
            </w:pPr>
            <w:hyperlink w:anchor="Appointment_Pay_conditions_and_Other" w:history="1">
              <w:r w:rsidR="007F5E1C" w:rsidRPr="009C3450">
                <w:rPr>
                  <w:rStyle w:val="Hyperlink"/>
                  <w:rFonts w:ascii="Arial" w:hAnsi="Arial" w:cs="Arial"/>
                  <w:color w:val="000000" w:themeColor="text1"/>
                  <w:sz w:val="24"/>
                  <w:szCs w:val="24"/>
                  <w:u w:val="none"/>
                </w:rPr>
                <w:t>Appointment, pay and conditions, and other employment matters</w:t>
              </w:r>
            </w:hyperlink>
          </w:p>
        </w:tc>
        <w:tc>
          <w:tcPr>
            <w:tcW w:w="422" w:type="pct"/>
          </w:tcPr>
          <w:p w14:paraId="7D51C71F"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6</w:t>
            </w:r>
          </w:p>
        </w:tc>
      </w:tr>
      <w:tr w:rsidR="007F5E1C" w:rsidRPr="00D400B4" w14:paraId="6888F6D6" w14:textId="77777777" w:rsidTr="009C3450">
        <w:tc>
          <w:tcPr>
            <w:tcW w:w="907" w:type="pct"/>
          </w:tcPr>
          <w:p w14:paraId="4E032CF2" w14:textId="77777777" w:rsidR="007F5E1C" w:rsidRPr="009C3450" w:rsidRDefault="007F5E1C" w:rsidP="009646AE">
            <w:pPr>
              <w:pStyle w:val="NoSpacing"/>
              <w:rPr>
                <w:rFonts w:ascii="Arial" w:hAnsi="Arial" w:cs="Arial"/>
                <w:b/>
                <w:sz w:val="24"/>
                <w:szCs w:val="24"/>
              </w:rPr>
            </w:pPr>
          </w:p>
        </w:tc>
        <w:tc>
          <w:tcPr>
            <w:tcW w:w="366" w:type="pct"/>
          </w:tcPr>
          <w:p w14:paraId="6AE00EE3"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7.1</w:t>
            </w:r>
          </w:p>
        </w:tc>
        <w:tc>
          <w:tcPr>
            <w:tcW w:w="3306" w:type="pct"/>
          </w:tcPr>
          <w:p w14:paraId="30A8058A" w14:textId="77777777" w:rsidR="007F5E1C" w:rsidRPr="009C3450" w:rsidRDefault="00000000" w:rsidP="009646AE">
            <w:pPr>
              <w:pStyle w:val="NoSpacing"/>
              <w:rPr>
                <w:rFonts w:ascii="Arial" w:hAnsi="Arial" w:cs="Arial"/>
                <w:b/>
                <w:color w:val="000000" w:themeColor="text1"/>
                <w:sz w:val="24"/>
                <w:szCs w:val="24"/>
              </w:rPr>
            </w:pPr>
            <w:hyperlink w:anchor="Investigations_by_Professional_bodies" w:history="1">
              <w:r w:rsidR="007F5E1C" w:rsidRPr="009C3450">
                <w:rPr>
                  <w:rStyle w:val="Hyperlink"/>
                  <w:rFonts w:ascii="Arial" w:hAnsi="Arial" w:cs="Arial"/>
                  <w:color w:val="000000" w:themeColor="text1"/>
                  <w:sz w:val="24"/>
                  <w:szCs w:val="24"/>
                  <w:u w:val="none"/>
                </w:rPr>
                <w:t>Investigations by professional bodies</w:t>
              </w:r>
            </w:hyperlink>
          </w:p>
        </w:tc>
        <w:tc>
          <w:tcPr>
            <w:tcW w:w="422" w:type="pct"/>
          </w:tcPr>
          <w:p w14:paraId="38E94857"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6</w:t>
            </w:r>
          </w:p>
        </w:tc>
      </w:tr>
      <w:tr w:rsidR="007F5E1C" w:rsidRPr="00D400B4" w14:paraId="3C456646" w14:textId="77777777" w:rsidTr="009C3450">
        <w:tc>
          <w:tcPr>
            <w:tcW w:w="907" w:type="pct"/>
          </w:tcPr>
          <w:p w14:paraId="697269A6" w14:textId="77777777" w:rsidR="007F5E1C" w:rsidRPr="009C3450" w:rsidRDefault="007F5E1C" w:rsidP="009646AE">
            <w:pPr>
              <w:pStyle w:val="NoSpacing"/>
              <w:rPr>
                <w:rFonts w:ascii="Arial" w:hAnsi="Arial" w:cs="Arial"/>
                <w:b/>
                <w:sz w:val="24"/>
                <w:szCs w:val="24"/>
              </w:rPr>
            </w:pPr>
          </w:p>
        </w:tc>
        <w:tc>
          <w:tcPr>
            <w:tcW w:w="366" w:type="pct"/>
          </w:tcPr>
          <w:p w14:paraId="654BF373"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7.2</w:t>
            </w:r>
          </w:p>
        </w:tc>
        <w:tc>
          <w:tcPr>
            <w:tcW w:w="3306" w:type="pct"/>
          </w:tcPr>
          <w:p w14:paraId="2DC75D11" w14:textId="77777777" w:rsidR="007F5E1C" w:rsidRPr="009C3450" w:rsidRDefault="00000000" w:rsidP="009646AE">
            <w:pPr>
              <w:pStyle w:val="NoSpacing"/>
              <w:rPr>
                <w:rFonts w:ascii="Arial" w:hAnsi="Arial" w:cs="Arial"/>
                <w:b/>
                <w:color w:val="000000" w:themeColor="text1"/>
                <w:sz w:val="24"/>
                <w:szCs w:val="24"/>
              </w:rPr>
            </w:pPr>
            <w:hyperlink w:anchor="Financial_conduct" w:history="1">
              <w:r w:rsidR="007F5E1C" w:rsidRPr="009C3450">
                <w:rPr>
                  <w:rStyle w:val="Hyperlink"/>
                  <w:rFonts w:ascii="Arial" w:hAnsi="Arial" w:cs="Arial"/>
                  <w:color w:val="000000" w:themeColor="text1"/>
                  <w:sz w:val="24"/>
                  <w:szCs w:val="24"/>
                  <w:u w:val="none"/>
                </w:rPr>
                <w:t>Financial conduct</w:t>
              </w:r>
            </w:hyperlink>
          </w:p>
        </w:tc>
        <w:tc>
          <w:tcPr>
            <w:tcW w:w="422" w:type="pct"/>
          </w:tcPr>
          <w:p w14:paraId="544A2A4B" w14:textId="77777777" w:rsidR="007F5E1C" w:rsidRPr="009C3450" w:rsidRDefault="00B35DD3" w:rsidP="009C3450">
            <w:pPr>
              <w:pStyle w:val="NoSpacing"/>
              <w:jc w:val="center"/>
              <w:rPr>
                <w:rFonts w:ascii="Arial" w:hAnsi="Arial" w:cs="Arial"/>
                <w:b/>
                <w:color w:val="000000" w:themeColor="text1"/>
                <w:sz w:val="24"/>
                <w:szCs w:val="24"/>
              </w:rPr>
            </w:pPr>
            <w:r>
              <w:rPr>
                <w:rFonts w:ascii="Arial" w:hAnsi="Arial" w:cs="Arial"/>
                <w:b/>
                <w:color w:val="000000" w:themeColor="text1"/>
                <w:sz w:val="24"/>
                <w:szCs w:val="24"/>
              </w:rPr>
              <w:t>6</w:t>
            </w:r>
          </w:p>
        </w:tc>
      </w:tr>
      <w:tr w:rsidR="007F5E1C" w:rsidRPr="00D400B4" w14:paraId="003D95E9" w14:textId="77777777" w:rsidTr="009C3450">
        <w:tc>
          <w:tcPr>
            <w:tcW w:w="907" w:type="pct"/>
          </w:tcPr>
          <w:p w14:paraId="4D715BE7" w14:textId="77777777" w:rsidR="007F5E1C" w:rsidRPr="009C3450" w:rsidRDefault="007F5E1C" w:rsidP="009646AE">
            <w:pPr>
              <w:pStyle w:val="NoSpacing"/>
              <w:rPr>
                <w:rFonts w:ascii="Arial" w:hAnsi="Arial" w:cs="Arial"/>
                <w:b/>
                <w:sz w:val="24"/>
                <w:szCs w:val="24"/>
              </w:rPr>
            </w:pPr>
          </w:p>
        </w:tc>
        <w:tc>
          <w:tcPr>
            <w:tcW w:w="366" w:type="pct"/>
          </w:tcPr>
          <w:p w14:paraId="10DF89E8"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7.3</w:t>
            </w:r>
          </w:p>
        </w:tc>
        <w:tc>
          <w:tcPr>
            <w:tcW w:w="3306" w:type="pct"/>
          </w:tcPr>
          <w:p w14:paraId="6ABA4CB7" w14:textId="77777777" w:rsidR="007F5E1C" w:rsidRPr="009C3450" w:rsidRDefault="00000000" w:rsidP="009646AE">
            <w:pPr>
              <w:pStyle w:val="NoSpacing"/>
              <w:rPr>
                <w:rFonts w:ascii="Arial" w:hAnsi="Arial" w:cs="Arial"/>
                <w:b/>
                <w:color w:val="000000" w:themeColor="text1"/>
                <w:sz w:val="24"/>
                <w:szCs w:val="24"/>
              </w:rPr>
            </w:pPr>
            <w:hyperlink w:anchor="Tendering_for_business" w:history="1">
              <w:r w:rsidR="007F5E1C" w:rsidRPr="009C3450">
                <w:rPr>
                  <w:rStyle w:val="Hyperlink"/>
                  <w:rFonts w:ascii="Arial" w:hAnsi="Arial" w:cs="Arial"/>
                  <w:color w:val="000000" w:themeColor="text1"/>
                  <w:sz w:val="24"/>
                  <w:szCs w:val="24"/>
                  <w:u w:val="none"/>
                </w:rPr>
                <w:t>Tendering for business</w:t>
              </w:r>
            </w:hyperlink>
            <w:r w:rsidR="007F5E1C" w:rsidRPr="009C3450">
              <w:rPr>
                <w:rFonts w:ascii="Arial" w:hAnsi="Arial" w:cs="Arial"/>
                <w:b/>
                <w:color w:val="000000" w:themeColor="text1"/>
                <w:sz w:val="24"/>
                <w:szCs w:val="24"/>
              </w:rPr>
              <w:t xml:space="preserve"> </w:t>
            </w:r>
          </w:p>
        </w:tc>
        <w:tc>
          <w:tcPr>
            <w:tcW w:w="422" w:type="pct"/>
          </w:tcPr>
          <w:p w14:paraId="081DF49B"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7</w:t>
            </w:r>
          </w:p>
        </w:tc>
      </w:tr>
      <w:tr w:rsidR="007F5E1C" w:rsidRPr="00D400B4" w14:paraId="2FD152F3" w14:textId="77777777" w:rsidTr="009C3450">
        <w:tc>
          <w:tcPr>
            <w:tcW w:w="907" w:type="pct"/>
          </w:tcPr>
          <w:p w14:paraId="55ACB694" w14:textId="77777777" w:rsidR="007F5E1C" w:rsidRPr="009C3450" w:rsidRDefault="007F5E1C" w:rsidP="009646AE">
            <w:pPr>
              <w:pStyle w:val="NoSpacing"/>
              <w:rPr>
                <w:rFonts w:ascii="Arial" w:hAnsi="Arial" w:cs="Arial"/>
                <w:b/>
                <w:sz w:val="24"/>
                <w:szCs w:val="24"/>
              </w:rPr>
            </w:pPr>
          </w:p>
        </w:tc>
        <w:tc>
          <w:tcPr>
            <w:tcW w:w="366" w:type="pct"/>
          </w:tcPr>
          <w:p w14:paraId="5DE528AD"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7.4</w:t>
            </w:r>
          </w:p>
        </w:tc>
        <w:tc>
          <w:tcPr>
            <w:tcW w:w="3306" w:type="pct"/>
          </w:tcPr>
          <w:p w14:paraId="3B566611" w14:textId="77777777" w:rsidR="007F5E1C" w:rsidRPr="009C3450" w:rsidRDefault="00000000" w:rsidP="009646AE">
            <w:pPr>
              <w:pStyle w:val="NoSpacing"/>
              <w:rPr>
                <w:rFonts w:ascii="Arial" w:hAnsi="Arial" w:cs="Arial"/>
                <w:b/>
                <w:color w:val="000000" w:themeColor="text1"/>
                <w:sz w:val="24"/>
                <w:szCs w:val="24"/>
              </w:rPr>
            </w:pPr>
            <w:hyperlink w:anchor="Holding_multiple_positions" w:history="1">
              <w:r w:rsidR="007F5E1C" w:rsidRPr="009C3450">
                <w:rPr>
                  <w:rStyle w:val="Hyperlink"/>
                  <w:rFonts w:ascii="Arial" w:hAnsi="Arial" w:cs="Arial"/>
                  <w:color w:val="000000" w:themeColor="text1"/>
                  <w:sz w:val="24"/>
                  <w:szCs w:val="24"/>
                  <w:u w:val="none"/>
                </w:rPr>
                <w:t>Holding multiple positions</w:t>
              </w:r>
            </w:hyperlink>
            <w:r w:rsidR="007F5E1C" w:rsidRPr="009C3450">
              <w:rPr>
                <w:rFonts w:ascii="Arial" w:hAnsi="Arial" w:cs="Arial"/>
                <w:b/>
                <w:color w:val="000000" w:themeColor="text1"/>
                <w:sz w:val="24"/>
                <w:szCs w:val="24"/>
              </w:rPr>
              <w:t xml:space="preserve"> </w:t>
            </w:r>
          </w:p>
        </w:tc>
        <w:tc>
          <w:tcPr>
            <w:tcW w:w="422" w:type="pct"/>
          </w:tcPr>
          <w:p w14:paraId="7C965F42"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7</w:t>
            </w:r>
          </w:p>
        </w:tc>
      </w:tr>
      <w:tr w:rsidR="007F5E1C" w:rsidRPr="00D400B4" w14:paraId="64088938" w14:textId="77777777" w:rsidTr="009C3450">
        <w:tc>
          <w:tcPr>
            <w:tcW w:w="907" w:type="pct"/>
          </w:tcPr>
          <w:p w14:paraId="0C680461" w14:textId="77777777" w:rsidR="007F5E1C" w:rsidRPr="009C3450" w:rsidRDefault="007F5E1C" w:rsidP="009646AE">
            <w:pPr>
              <w:pStyle w:val="NoSpacing"/>
              <w:rPr>
                <w:rFonts w:ascii="Arial" w:hAnsi="Arial" w:cs="Arial"/>
                <w:b/>
                <w:sz w:val="24"/>
                <w:szCs w:val="24"/>
              </w:rPr>
            </w:pPr>
          </w:p>
        </w:tc>
        <w:tc>
          <w:tcPr>
            <w:tcW w:w="366" w:type="pct"/>
          </w:tcPr>
          <w:p w14:paraId="0D7CB763"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7.5</w:t>
            </w:r>
          </w:p>
        </w:tc>
        <w:tc>
          <w:tcPr>
            <w:tcW w:w="3306" w:type="pct"/>
          </w:tcPr>
          <w:p w14:paraId="049402A5" w14:textId="77777777" w:rsidR="007F5E1C" w:rsidRPr="009C3450" w:rsidRDefault="00000000" w:rsidP="009646AE">
            <w:pPr>
              <w:pStyle w:val="NoSpacing"/>
              <w:rPr>
                <w:rFonts w:ascii="Arial" w:hAnsi="Arial" w:cs="Arial"/>
                <w:b/>
                <w:color w:val="000000" w:themeColor="text1"/>
                <w:sz w:val="24"/>
                <w:szCs w:val="24"/>
              </w:rPr>
            </w:pPr>
            <w:hyperlink w:anchor="Dress_and_appearance" w:history="1">
              <w:r w:rsidR="007F5E1C" w:rsidRPr="009C3450">
                <w:rPr>
                  <w:rStyle w:val="Hyperlink"/>
                  <w:rFonts w:ascii="Arial" w:hAnsi="Arial" w:cs="Arial"/>
                  <w:color w:val="000000" w:themeColor="text1"/>
                  <w:sz w:val="24"/>
                  <w:szCs w:val="24"/>
                  <w:u w:val="none"/>
                </w:rPr>
                <w:t>Dress and appearance</w:t>
              </w:r>
            </w:hyperlink>
            <w:r w:rsidR="007F5E1C" w:rsidRPr="009C3450" w:rsidDel="00BB579B">
              <w:rPr>
                <w:rFonts w:ascii="Arial" w:hAnsi="Arial" w:cs="Arial"/>
                <w:b/>
                <w:color w:val="000000" w:themeColor="text1"/>
                <w:sz w:val="24"/>
                <w:szCs w:val="24"/>
              </w:rPr>
              <w:t xml:space="preserve"> </w:t>
            </w:r>
          </w:p>
        </w:tc>
        <w:tc>
          <w:tcPr>
            <w:tcW w:w="422" w:type="pct"/>
          </w:tcPr>
          <w:p w14:paraId="3D3637D4"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7</w:t>
            </w:r>
          </w:p>
        </w:tc>
      </w:tr>
      <w:tr w:rsidR="007F5E1C" w:rsidRPr="00D400B4" w14:paraId="32A64393" w14:textId="77777777" w:rsidTr="009C3450">
        <w:tc>
          <w:tcPr>
            <w:tcW w:w="907" w:type="pct"/>
          </w:tcPr>
          <w:p w14:paraId="368514F1"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t>8.</w:t>
            </w:r>
          </w:p>
        </w:tc>
        <w:tc>
          <w:tcPr>
            <w:tcW w:w="3671" w:type="pct"/>
            <w:gridSpan w:val="2"/>
          </w:tcPr>
          <w:p w14:paraId="2A813519" w14:textId="77777777" w:rsidR="007F5E1C" w:rsidRPr="009C3450" w:rsidRDefault="00000000" w:rsidP="009646AE">
            <w:pPr>
              <w:pStyle w:val="NoSpacing"/>
              <w:rPr>
                <w:rFonts w:ascii="Arial" w:hAnsi="Arial" w:cs="Arial"/>
                <w:b/>
                <w:color w:val="000000" w:themeColor="text1"/>
                <w:sz w:val="24"/>
                <w:szCs w:val="24"/>
              </w:rPr>
            </w:pPr>
            <w:hyperlink r:id="rId12" w:history="1">
              <w:r w:rsidR="007F5E1C" w:rsidRPr="009C3450">
                <w:rPr>
                  <w:rStyle w:val="Hyperlink"/>
                  <w:rFonts w:ascii="Arial" w:hAnsi="Arial" w:cs="Arial"/>
                  <w:color w:val="000000" w:themeColor="text1"/>
                  <w:sz w:val="24"/>
                  <w:szCs w:val="24"/>
                  <w:u w:val="none"/>
                </w:rPr>
                <w:t>Probity of records and other documents</w:t>
              </w:r>
            </w:hyperlink>
          </w:p>
        </w:tc>
        <w:tc>
          <w:tcPr>
            <w:tcW w:w="422" w:type="pct"/>
          </w:tcPr>
          <w:p w14:paraId="39DEC7DD" w14:textId="77777777" w:rsidR="007F5E1C" w:rsidRPr="009C3450" w:rsidRDefault="00B35DD3" w:rsidP="009C3450">
            <w:pPr>
              <w:pStyle w:val="NoSpacing"/>
              <w:jc w:val="center"/>
              <w:rPr>
                <w:rFonts w:ascii="Arial" w:hAnsi="Arial" w:cs="Arial"/>
                <w:b/>
                <w:color w:val="000000" w:themeColor="text1"/>
                <w:sz w:val="24"/>
                <w:szCs w:val="24"/>
              </w:rPr>
            </w:pPr>
            <w:r>
              <w:rPr>
                <w:rFonts w:ascii="Arial" w:hAnsi="Arial" w:cs="Arial"/>
                <w:b/>
                <w:color w:val="000000" w:themeColor="text1"/>
                <w:sz w:val="24"/>
                <w:szCs w:val="24"/>
              </w:rPr>
              <w:t>7</w:t>
            </w:r>
          </w:p>
        </w:tc>
      </w:tr>
      <w:tr w:rsidR="007F5E1C" w:rsidRPr="00D400B4" w14:paraId="7AD80809" w14:textId="77777777" w:rsidTr="009C3450">
        <w:tc>
          <w:tcPr>
            <w:tcW w:w="907" w:type="pct"/>
          </w:tcPr>
          <w:p w14:paraId="2F7B3386"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t>9.</w:t>
            </w:r>
          </w:p>
        </w:tc>
        <w:tc>
          <w:tcPr>
            <w:tcW w:w="3671" w:type="pct"/>
            <w:gridSpan w:val="2"/>
          </w:tcPr>
          <w:p w14:paraId="24745C58" w14:textId="77777777" w:rsidR="007F5E1C" w:rsidRPr="009C3450" w:rsidRDefault="00000000" w:rsidP="009646AE">
            <w:pPr>
              <w:pStyle w:val="NoSpacing"/>
              <w:rPr>
                <w:rFonts w:ascii="Arial" w:hAnsi="Arial" w:cs="Arial"/>
                <w:b/>
                <w:color w:val="000000" w:themeColor="text1"/>
                <w:sz w:val="24"/>
                <w:szCs w:val="24"/>
              </w:rPr>
            </w:pPr>
            <w:hyperlink w:anchor="Financial_inducements" w:history="1">
              <w:r w:rsidR="007F5E1C" w:rsidRPr="009C3450">
                <w:rPr>
                  <w:rStyle w:val="Hyperlink"/>
                  <w:rFonts w:ascii="Arial" w:hAnsi="Arial" w:cs="Arial"/>
                  <w:color w:val="000000" w:themeColor="text1"/>
                  <w:sz w:val="24"/>
                  <w:szCs w:val="24"/>
                  <w:u w:val="none"/>
                </w:rPr>
                <w:t>Financial inducements</w:t>
              </w:r>
            </w:hyperlink>
          </w:p>
        </w:tc>
        <w:tc>
          <w:tcPr>
            <w:tcW w:w="422" w:type="pct"/>
          </w:tcPr>
          <w:p w14:paraId="1F076C72" w14:textId="77777777" w:rsidR="007F5E1C" w:rsidRPr="009C3450" w:rsidRDefault="00B35DD3" w:rsidP="009C3450">
            <w:pPr>
              <w:pStyle w:val="NoSpacing"/>
              <w:jc w:val="center"/>
              <w:rPr>
                <w:rFonts w:ascii="Arial" w:hAnsi="Arial" w:cs="Arial"/>
                <w:b/>
                <w:color w:val="000000" w:themeColor="text1"/>
                <w:sz w:val="24"/>
                <w:szCs w:val="24"/>
              </w:rPr>
            </w:pPr>
            <w:r>
              <w:rPr>
                <w:rFonts w:ascii="Arial" w:hAnsi="Arial" w:cs="Arial"/>
                <w:b/>
                <w:color w:val="000000" w:themeColor="text1"/>
                <w:sz w:val="24"/>
                <w:szCs w:val="24"/>
              </w:rPr>
              <w:t>7</w:t>
            </w:r>
          </w:p>
        </w:tc>
      </w:tr>
      <w:tr w:rsidR="007F5E1C" w:rsidRPr="00D400B4" w14:paraId="52B4A5E5" w14:textId="77777777" w:rsidTr="009C3450">
        <w:tc>
          <w:tcPr>
            <w:tcW w:w="907" w:type="pct"/>
          </w:tcPr>
          <w:p w14:paraId="4CB92B11" w14:textId="77777777" w:rsidR="007F5E1C" w:rsidRPr="009C3450" w:rsidRDefault="007F5E1C" w:rsidP="009646AE">
            <w:pPr>
              <w:pStyle w:val="NoSpacing"/>
              <w:rPr>
                <w:rFonts w:ascii="Arial" w:hAnsi="Arial" w:cs="Arial"/>
                <w:b/>
                <w:sz w:val="24"/>
                <w:szCs w:val="24"/>
              </w:rPr>
            </w:pPr>
          </w:p>
        </w:tc>
        <w:tc>
          <w:tcPr>
            <w:tcW w:w="366" w:type="pct"/>
          </w:tcPr>
          <w:p w14:paraId="76B6174B"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9.1</w:t>
            </w:r>
          </w:p>
        </w:tc>
        <w:tc>
          <w:tcPr>
            <w:tcW w:w="3306" w:type="pct"/>
          </w:tcPr>
          <w:p w14:paraId="42A89C92" w14:textId="77777777" w:rsidR="007F5E1C" w:rsidRPr="009C3450" w:rsidRDefault="00000000" w:rsidP="009646AE">
            <w:pPr>
              <w:pStyle w:val="NoSpacing"/>
              <w:rPr>
                <w:rFonts w:ascii="Arial" w:hAnsi="Arial" w:cs="Arial"/>
                <w:b/>
                <w:color w:val="000000" w:themeColor="text1"/>
                <w:sz w:val="24"/>
                <w:szCs w:val="24"/>
              </w:rPr>
            </w:pPr>
            <w:hyperlink w:anchor="Financial_Regulations_for_schools" w:history="1">
              <w:r w:rsidR="007F5E1C" w:rsidRPr="009C3450">
                <w:rPr>
                  <w:rStyle w:val="Hyperlink"/>
                  <w:rFonts w:ascii="Arial" w:hAnsi="Arial" w:cs="Arial"/>
                  <w:color w:val="000000" w:themeColor="text1"/>
                  <w:sz w:val="24"/>
                  <w:szCs w:val="24"/>
                  <w:u w:val="none"/>
                </w:rPr>
                <w:t>Financial Regulations for schools</w:t>
              </w:r>
            </w:hyperlink>
          </w:p>
        </w:tc>
        <w:tc>
          <w:tcPr>
            <w:tcW w:w="422" w:type="pct"/>
          </w:tcPr>
          <w:p w14:paraId="598B5E7C" w14:textId="77777777" w:rsidR="007F5E1C" w:rsidRPr="009C3450" w:rsidRDefault="00B35DD3" w:rsidP="009C3450">
            <w:pPr>
              <w:pStyle w:val="NoSpacing"/>
              <w:jc w:val="center"/>
              <w:rPr>
                <w:rFonts w:ascii="Arial" w:hAnsi="Arial" w:cs="Arial"/>
                <w:b/>
                <w:color w:val="000000" w:themeColor="text1"/>
                <w:sz w:val="24"/>
                <w:szCs w:val="24"/>
              </w:rPr>
            </w:pPr>
            <w:r>
              <w:rPr>
                <w:rFonts w:ascii="Arial" w:hAnsi="Arial" w:cs="Arial"/>
                <w:b/>
                <w:color w:val="000000" w:themeColor="text1"/>
                <w:sz w:val="24"/>
                <w:szCs w:val="24"/>
              </w:rPr>
              <w:t>7</w:t>
            </w:r>
          </w:p>
        </w:tc>
      </w:tr>
      <w:tr w:rsidR="007F5E1C" w:rsidRPr="00D400B4" w14:paraId="13D7D2EC" w14:textId="77777777" w:rsidTr="009C3450">
        <w:tc>
          <w:tcPr>
            <w:tcW w:w="907" w:type="pct"/>
          </w:tcPr>
          <w:p w14:paraId="774D1CC7" w14:textId="77777777" w:rsidR="007F5E1C" w:rsidRPr="009C3450" w:rsidRDefault="007F5E1C" w:rsidP="009646AE">
            <w:pPr>
              <w:pStyle w:val="NoSpacing"/>
              <w:rPr>
                <w:rFonts w:ascii="Arial" w:hAnsi="Arial" w:cs="Arial"/>
                <w:b/>
                <w:sz w:val="24"/>
                <w:szCs w:val="24"/>
              </w:rPr>
            </w:pPr>
          </w:p>
        </w:tc>
        <w:tc>
          <w:tcPr>
            <w:tcW w:w="366" w:type="pct"/>
          </w:tcPr>
          <w:p w14:paraId="6455EF48"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9.2</w:t>
            </w:r>
          </w:p>
        </w:tc>
        <w:tc>
          <w:tcPr>
            <w:tcW w:w="3306" w:type="pct"/>
          </w:tcPr>
          <w:p w14:paraId="4FC99A10" w14:textId="77777777" w:rsidR="007F5E1C" w:rsidRPr="009C3450" w:rsidRDefault="00000000" w:rsidP="009646AE">
            <w:pPr>
              <w:pStyle w:val="NoSpacing"/>
              <w:rPr>
                <w:rFonts w:ascii="Arial" w:hAnsi="Arial" w:cs="Arial"/>
                <w:b/>
                <w:color w:val="000000" w:themeColor="text1"/>
                <w:sz w:val="24"/>
                <w:szCs w:val="24"/>
              </w:rPr>
            </w:pPr>
            <w:hyperlink w:anchor="Business_Contacts" w:history="1">
              <w:r w:rsidR="007F5E1C" w:rsidRPr="009C3450">
                <w:rPr>
                  <w:rStyle w:val="Hyperlink"/>
                  <w:rFonts w:ascii="Arial" w:hAnsi="Arial" w:cs="Arial"/>
                  <w:color w:val="000000" w:themeColor="text1"/>
                  <w:sz w:val="24"/>
                  <w:szCs w:val="24"/>
                  <w:u w:val="none"/>
                </w:rPr>
                <w:t>Business contacts</w:t>
              </w:r>
            </w:hyperlink>
          </w:p>
        </w:tc>
        <w:tc>
          <w:tcPr>
            <w:tcW w:w="422" w:type="pct"/>
          </w:tcPr>
          <w:p w14:paraId="042829CA" w14:textId="77777777" w:rsidR="007F5E1C" w:rsidRPr="009C3450" w:rsidRDefault="00B35DD3" w:rsidP="009C3450">
            <w:pPr>
              <w:pStyle w:val="NoSpacing"/>
              <w:jc w:val="center"/>
              <w:rPr>
                <w:rFonts w:ascii="Arial" w:hAnsi="Arial" w:cs="Arial"/>
                <w:b/>
                <w:color w:val="000000" w:themeColor="text1"/>
                <w:sz w:val="24"/>
                <w:szCs w:val="24"/>
              </w:rPr>
            </w:pPr>
            <w:r>
              <w:rPr>
                <w:rFonts w:ascii="Arial" w:hAnsi="Arial" w:cs="Arial"/>
                <w:b/>
                <w:color w:val="000000" w:themeColor="text1"/>
                <w:sz w:val="24"/>
                <w:szCs w:val="24"/>
              </w:rPr>
              <w:t>7</w:t>
            </w:r>
          </w:p>
        </w:tc>
      </w:tr>
      <w:tr w:rsidR="007F5E1C" w:rsidRPr="00D400B4" w14:paraId="2057C157" w14:textId="77777777" w:rsidTr="009C3450">
        <w:tc>
          <w:tcPr>
            <w:tcW w:w="907" w:type="pct"/>
          </w:tcPr>
          <w:p w14:paraId="59C36579" w14:textId="77777777" w:rsidR="007F5E1C" w:rsidRPr="009C3450" w:rsidRDefault="007F5E1C" w:rsidP="009646AE">
            <w:pPr>
              <w:pStyle w:val="NoSpacing"/>
              <w:rPr>
                <w:rFonts w:ascii="Arial" w:hAnsi="Arial" w:cs="Arial"/>
                <w:b/>
                <w:sz w:val="24"/>
                <w:szCs w:val="24"/>
              </w:rPr>
            </w:pPr>
          </w:p>
        </w:tc>
        <w:tc>
          <w:tcPr>
            <w:tcW w:w="366" w:type="pct"/>
          </w:tcPr>
          <w:p w14:paraId="3818C692"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9.3</w:t>
            </w:r>
          </w:p>
        </w:tc>
        <w:tc>
          <w:tcPr>
            <w:tcW w:w="3306" w:type="pct"/>
          </w:tcPr>
          <w:p w14:paraId="2986B34B" w14:textId="77777777" w:rsidR="007F5E1C" w:rsidRPr="009C3450" w:rsidRDefault="00000000" w:rsidP="009646AE">
            <w:pPr>
              <w:pStyle w:val="NoSpacing"/>
              <w:rPr>
                <w:rFonts w:ascii="Arial" w:hAnsi="Arial" w:cs="Arial"/>
                <w:b/>
                <w:color w:val="000000" w:themeColor="text1"/>
                <w:sz w:val="24"/>
                <w:szCs w:val="24"/>
              </w:rPr>
            </w:pPr>
            <w:hyperlink w:anchor="Declaration_of_gifts" w:history="1">
              <w:r w:rsidR="007F5E1C" w:rsidRPr="009C3450">
                <w:rPr>
                  <w:rStyle w:val="Hyperlink"/>
                  <w:rFonts w:ascii="Arial" w:hAnsi="Arial" w:cs="Arial"/>
                  <w:color w:val="000000" w:themeColor="text1"/>
                  <w:sz w:val="24"/>
                  <w:szCs w:val="24"/>
                  <w:u w:val="none"/>
                </w:rPr>
                <w:t>Declaration of gifts</w:t>
              </w:r>
            </w:hyperlink>
          </w:p>
        </w:tc>
        <w:tc>
          <w:tcPr>
            <w:tcW w:w="422" w:type="pct"/>
          </w:tcPr>
          <w:p w14:paraId="2F991F6F"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8</w:t>
            </w:r>
          </w:p>
        </w:tc>
      </w:tr>
      <w:tr w:rsidR="007F5E1C" w:rsidRPr="00D400B4" w14:paraId="0B1F3B20" w14:textId="77777777" w:rsidTr="009C3450">
        <w:tc>
          <w:tcPr>
            <w:tcW w:w="907" w:type="pct"/>
          </w:tcPr>
          <w:p w14:paraId="61A0DC2D" w14:textId="77777777" w:rsidR="007F5E1C" w:rsidRPr="009C3450" w:rsidRDefault="007F5E1C" w:rsidP="009646AE">
            <w:pPr>
              <w:pStyle w:val="NoSpacing"/>
              <w:rPr>
                <w:rFonts w:ascii="Arial" w:hAnsi="Arial" w:cs="Arial"/>
                <w:b/>
                <w:sz w:val="24"/>
                <w:szCs w:val="24"/>
              </w:rPr>
            </w:pPr>
          </w:p>
        </w:tc>
        <w:tc>
          <w:tcPr>
            <w:tcW w:w="366" w:type="pct"/>
          </w:tcPr>
          <w:p w14:paraId="732BA5AD"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9.4</w:t>
            </w:r>
          </w:p>
        </w:tc>
        <w:tc>
          <w:tcPr>
            <w:tcW w:w="3306" w:type="pct"/>
          </w:tcPr>
          <w:p w14:paraId="6C7FDD4C" w14:textId="77777777" w:rsidR="007F5E1C" w:rsidRPr="009C3450" w:rsidRDefault="00000000" w:rsidP="009646AE">
            <w:pPr>
              <w:pStyle w:val="NoSpacing"/>
              <w:rPr>
                <w:rFonts w:ascii="Arial" w:hAnsi="Arial" w:cs="Arial"/>
                <w:b/>
                <w:color w:val="000000" w:themeColor="text1"/>
                <w:sz w:val="24"/>
                <w:szCs w:val="24"/>
              </w:rPr>
            </w:pPr>
            <w:hyperlink w:anchor="Gifts_or_hospitality_to_an_employee" w:history="1">
              <w:r w:rsidR="007F5E1C" w:rsidRPr="009C3450">
                <w:rPr>
                  <w:rStyle w:val="Hyperlink"/>
                  <w:rFonts w:ascii="Arial" w:hAnsi="Arial" w:cs="Arial"/>
                  <w:color w:val="000000" w:themeColor="text1"/>
                  <w:sz w:val="24"/>
                  <w:szCs w:val="24"/>
                  <w:u w:val="none"/>
                </w:rPr>
                <w:t>Gifts or hospitality to an employee</w:t>
              </w:r>
            </w:hyperlink>
          </w:p>
        </w:tc>
        <w:tc>
          <w:tcPr>
            <w:tcW w:w="422" w:type="pct"/>
          </w:tcPr>
          <w:p w14:paraId="0059ABC4"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8</w:t>
            </w:r>
          </w:p>
        </w:tc>
      </w:tr>
      <w:tr w:rsidR="007F5E1C" w:rsidRPr="00D400B4" w14:paraId="25C9DE80" w14:textId="77777777" w:rsidTr="009C3450">
        <w:tc>
          <w:tcPr>
            <w:tcW w:w="907" w:type="pct"/>
          </w:tcPr>
          <w:p w14:paraId="482BE197" w14:textId="77777777" w:rsidR="007F5E1C" w:rsidRPr="009C3450" w:rsidRDefault="007F5E1C" w:rsidP="009646AE">
            <w:pPr>
              <w:pStyle w:val="NoSpacing"/>
              <w:rPr>
                <w:rFonts w:ascii="Arial" w:hAnsi="Arial" w:cs="Arial"/>
                <w:b/>
                <w:sz w:val="24"/>
                <w:szCs w:val="24"/>
              </w:rPr>
            </w:pPr>
          </w:p>
        </w:tc>
        <w:tc>
          <w:tcPr>
            <w:tcW w:w="366" w:type="pct"/>
          </w:tcPr>
          <w:p w14:paraId="567A3117"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9.5</w:t>
            </w:r>
          </w:p>
        </w:tc>
        <w:tc>
          <w:tcPr>
            <w:tcW w:w="3306" w:type="pct"/>
          </w:tcPr>
          <w:p w14:paraId="28BA28B5" w14:textId="77777777" w:rsidR="007F5E1C" w:rsidRPr="009C3450" w:rsidRDefault="00000000" w:rsidP="009646AE">
            <w:pPr>
              <w:pStyle w:val="NoSpacing"/>
              <w:rPr>
                <w:rFonts w:ascii="Arial" w:hAnsi="Arial" w:cs="Arial"/>
                <w:b/>
                <w:color w:val="000000" w:themeColor="text1"/>
                <w:sz w:val="24"/>
                <w:szCs w:val="24"/>
              </w:rPr>
            </w:pPr>
            <w:hyperlink w:anchor="gifts_to_children" w:history="1">
              <w:r w:rsidR="007F5E1C" w:rsidRPr="009C3450">
                <w:rPr>
                  <w:rStyle w:val="Hyperlink"/>
                  <w:rFonts w:ascii="Arial" w:hAnsi="Arial" w:cs="Arial"/>
                  <w:color w:val="000000" w:themeColor="text1"/>
                  <w:sz w:val="24"/>
                  <w:szCs w:val="24"/>
                  <w:u w:val="none"/>
                </w:rPr>
                <w:t>Gifts to children</w:t>
              </w:r>
            </w:hyperlink>
            <w:r w:rsidR="007F5E1C" w:rsidRPr="009C3450" w:rsidDel="00BB579B">
              <w:rPr>
                <w:rFonts w:ascii="Arial" w:hAnsi="Arial" w:cs="Arial"/>
                <w:b/>
                <w:color w:val="000000" w:themeColor="text1"/>
                <w:sz w:val="24"/>
                <w:szCs w:val="24"/>
              </w:rPr>
              <w:t xml:space="preserve"> </w:t>
            </w:r>
          </w:p>
        </w:tc>
        <w:tc>
          <w:tcPr>
            <w:tcW w:w="422" w:type="pct"/>
          </w:tcPr>
          <w:p w14:paraId="08B86A12" w14:textId="77777777" w:rsidR="007F5E1C" w:rsidRPr="009C3450" w:rsidRDefault="00B35DD3" w:rsidP="009C3450">
            <w:pPr>
              <w:pStyle w:val="NoSpacing"/>
              <w:jc w:val="center"/>
              <w:rPr>
                <w:rFonts w:ascii="Arial" w:hAnsi="Arial" w:cs="Arial"/>
                <w:b/>
                <w:color w:val="000000" w:themeColor="text1"/>
                <w:sz w:val="24"/>
                <w:szCs w:val="24"/>
              </w:rPr>
            </w:pPr>
            <w:r>
              <w:rPr>
                <w:rFonts w:ascii="Arial" w:hAnsi="Arial" w:cs="Arial"/>
                <w:b/>
                <w:color w:val="000000" w:themeColor="text1"/>
                <w:sz w:val="24"/>
                <w:szCs w:val="24"/>
              </w:rPr>
              <w:t>8</w:t>
            </w:r>
          </w:p>
        </w:tc>
      </w:tr>
      <w:tr w:rsidR="007F5E1C" w:rsidRPr="00D400B4" w14:paraId="4F397E1A" w14:textId="77777777" w:rsidTr="009C3450">
        <w:tc>
          <w:tcPr>
            <w:tcW w:w="907" w:type="pct"/>
          </w:tcPr>
          <w:p w14:paraId="4C69A38D"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t>10.</w:t>
            </w:r>
          </w:p>
        </w:tc>
        <w:tc>
          <w:tcPr>
            <w:tcW w:w="3671" w:type="pct"/>
            <w:gridSpan w:val="2"/>
          </w:tcPr>
          <w:p w14:paraId="0BB423E7" w14:textId="77777777" w:rsidR="007F5E1C" w:rsidRPr="009C3450" w:rsidRDefault="00000000" w:rsidP="009646AE">
            <w:pPr>
              <w:pStyle w:val="NoSpacing"/>
              <w:rPr>
                <w:rFonts w:ascii="Arial" w:hAnsi="Arial" w:cs="Arial"/>
                <w:b/>
                <w:color w:val="000000" w:themeColor="text1"/>
                <w:sz w:val="24"/>
                <w:szCs w:val="24"/>
              </w:rPr>
            </w:pPr>
            <w:hyperlink w:anchor="Use_of_school_contacts" w:history="1">
              <w:r w:rsidR="007F5E1C" w:rsidRPr="009C3450">
                <w:rPr>
                  <w:rStyle w:val="Hyperlink"/>
                  <w:rFonts w:ascii="Arial" w:hAnsi="Arial" w:cs="Arial"/>
                  <w:color w:val="000000" w:themeColor="text1"/>
                  <w:sz w:val="24"/>
                  <w:szCs w:val="24"/>
                  <w:u w:val="none"/>
                </w:rPr>
                <w:t>Use of school contacts</w:t>
              </w:r>
            </w:hyperlink>
          </w:p>
        </w:tc>
        <w:tc>
          <w:tcPr>
            <w:tcW w:w="422" w:type="pct"/>
          </w:tcPr>
          <w:p w14:paraId="18D219EE"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9</w:t>
            </w:r>
          </w:p>
        </w:tc>
      </w:tr>
      <w:tr w:rsidR="007F5E1C" w:rsidRPr="00D400B4" w14:paraId="1D1CCE5C" w14:textId="77777777" w:rsidTr="009C3450">
        <w:tc>
          <w:tcPr>
            <w:tcW w:w="907" w:type="pct"/>
          </w:tcPr>
          <w:p w14:paraId="6BA77F96"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t>11.</w:t>
            </w:r>
          </w:p>
        </w:tc>
        <w:tc>
          <w:tcPr>
            <w:tcW w:w="3671" w:type="pct"/>
            <w:gridSpan w:val="2"/>
          </w:tcPr>
          <w:p w14:paraId="13D69D06" w14:textId="77777777" w:rsidR="007F5E1C" w:rsidRPr="009C3450" w:rsidRDefault="00000000" w:rsidP="009646AE">
            <w:pPr>
              <w:pStyle w:val="NoSpacing"/>
              <w:rPr>
                <w:rFonts w:ascii="Arial" w:hAnsi="Arial" w:cs="Arial"/>
                <w:b/>
                <w:color w:val="000000" w:themeColor="text1"/>
                <w:sz w:val="24"/>
                <w:szCs w:val="24"/>
              </w:rPr>
            </w:pPr>
            <w:hyperlink w:anchor="Health_and_safety" w:history="1">
              <w:r w:rsidR="007F5E1C" w:rsidRPr="009C3450">
                <w:rPr>
                  <w:rStyle w:val="Hyperlink"/>
                  <w:rFonts w:ascii="Arial" w:hAnsi="Arial" w:cs="Arial"/>
                  <w:color w:val="000000" w:themeColor="text1"/>
                  <w:sz w:val="24"/>
                  <w:szCs w:val="24"/>
                  <w:u w:val="none"/>
                </w:rPr>
                <w:t>Health and safety</w:t>
              </w:r>
            </w:hyperlink>
          </w:p>
        </w:tc>
        <w:tc>
          <w:tcPr>
            <w:tcW w:w="422" w:type="pct"/>
          </w:tcPr>
          <w:p w14:paraId="2B52A8A7"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9</w:t>
            </w:r>
          </w:p>
        </w:tc>
      </w:tr>
      <w:tr w:rsidR="007F5E1C" w:rsidRPr="00D400B4" w14:paraId="7E74D30C" w14:textId="77777777" w:rsidTr="009C3450">
        <w:tc>
          <w:tcPr>
            <w:tcW w:w="907" w:type="pct"/>
          </w:tcPr>
          <w:p w14:paraId="75256208"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t>12.</w:t>
            </w:r>
          </w:p>
        </w:tc>
        <w:tc>
          <w:tcPr>
            <w:tcW w:w="3671" w:type="pct"/>
            <w:gridSpan w:val="2"/>
          </w:tcPr>
          <w:p w14:paraId="362EB91B" w14:textId="77777777" w:rsidR="007F5E1C" w:rsidRPr="009C3450" w:rsidRDefault="00000000" w:rsidP="009646AE">
            <w:pPr>
              <w:pStyle w:val="NoSpacing"/>
              <w:rPr>
                <w:rFonts w:ascii="Arial" w:hAnsi="Arial" w:cs="Arial"/>
                <w:b/>
                <w:color w:val="000000" w:themeColor="text1"/>
                <w:sz w:val="24"/>
                <w:szCs w:val="24"/>
              </w:rPr>
            </w:pPr>
            <w:hyperlink w:anchor="Use_of_alchohol_and_drugs" w:history="1">
              <w:r w:rsidR="007F5E1C" w:rsidRPr="009C3450">
                <w:rPr>
                  <w:rStyle w:val="Hyperlink"/>
                  <w:rFonts w:ascii="Arial" w:hAnsi="Arial" w:cs="Arial"/>
                  <w:color w:val="000000" w:themeColor="text1"/>
                  <w:sz w:val="24"/>
                  <w:szCs w:val="24"/>
                  <w:u w:val="none"/>
                </w:rPr>
                <w:t>Use of alcohol and drugs</w:t>
              </w:r>
            </w:hyperlink>
          </w:p>
        </w:tc>
        <w:tc>
          <w:tcPr>
            <w:tcW w:w="422" w:type="pct"/>
          </w:tcPr>
          <w:p w14:paraId="397FFF60"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9</w:t>
            </w:r>
          </w:p>
        </w:tc>
      </w:tr>
      <w:tr w:rsidR="007F5E1C" w:rsidRPr="00D400B4" w14:paraId="6C39D0A1" w14:textId="77777777" w:rsidTr="009C3450">
        <w:tc>
          <w:tcPr>
            <w:tcW w:w="907" w:type="pct"/>
          </w:tcPr>
          <w:p w14:paraId="62D17702"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t>13.</w:t>
            </w:r>
          </w:p>
        </w:tc>
        <w:tc>
          <w:tcPr>
            <w:tcW w:w="3671" w:type="pct"/>
            <w:gridSpan w:val="2"/>
          </w:tcPr>
          <w:p w14:paraId="18CF671D" w14:textId="77777777" w:rsidR="007F5E1C" w:rsidRPr="009C3450" w:rsidRDefault="00000000" w:rsidP="009646AE">
            <w:pPr>
              <w:pStyle w:val="NoSpacing"/>
              <w:rPr>
                <w:rFonts w:ascii="Arial" w:hAnsi="Arial" w:cs="Arial"/>
                <w:b/>
                <w:color w:val="000000" w:themeColor="text1"/>
                <w:sz w:val="24"/>
                <w:szCs w:val="24"/>
              </w:rPr>
            </w:pPr>
            <w:hyperlink w:anchor="Use_of_school_premises_equipment_and_Com" w:history="1">
              <w:r w:rsidR="007F5E1C" w:rsidRPr="009C3450">
                <w:rPr>
                  <w:rStyle w:val="Hyperlink"/>
                  <w:rFonts w:ascii="Arial" w:hAnsi="Arial" w:cs="Arial"/>
                  <w:color w:val="000000" w:themeColor="text1"/>
                  <w:sz w:val="24"/>
                  <w:szCs w:val="24"/>
                  <w:u w:val="none"/>
                </w:rPr>
                <w:t>Use of school premises, equipment, and communication systems</w:t>
              </w:r>
            </w:hyperlink>
          </w:p>
        </w:tc>
        <w:tc>
          <w:tcPr>
            <w:tcW w:w="422" w:type="pct"/>
          </w:tcPr>
          <w:p w14:paraId="67B37FC7" w14:textId="77777777" w:rsidR="007F5E1C" w:rsidRPr="009C3450" w:rsidRDefault="00B35DD3" w:rsidP="009C3450">
            <w:pPr>
              <w:pStyle w:val="NoSpacing"/>
              <w:jc w:val="center"/>
              <w:rPr>
                <w:rFonts w:ascii="Arial" w:hAnsi="Arial" w:cs="Arial"/>
                <w:b/>
                <w:color w:val="000000" w:themeColor="text1"/>
                <w:sz w:val="24"/>
                <w:szCs w:val="24"/>
              </w:rPr>
            </w:pPr>
            <w:r>
              <w:rPr>
                <w:rFonts w:ascii="Arial" w:hAnsi="Arial" w:cs="Arial"/>
                <w:b/>
                <w:color w:val="000000" w:themeColor="text1"/>
                <w:sz w:val="24"/>
                <w:szCs w:val="24"/>
              </w:rPr>
              <w:t>9</w:t>
            </w:r>
          </w:p>
        </w:tc>
      </w:tr>
      <w:tr w:rsidR="007F5E1C" w:rsidRPr="00D400B4" w14:paraId="443ACA15" w14:textId="77777777" w:rsidTr="009C3450">
        <w:tc>
          <w:tcPr>
            <w:tcW w:w="907" w:type="pct"/>
          </w:tcPr>
          <w:p w14:paraId="01059A71"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t>14.</w:t>
            </w:r>
          </w:p>
        </w:tc>
        <w:tc>
          <w:tcPr>
            <w:tcW w:w="3671" w:type="pct"/>
            <w:gridSpan w:val="2"/>
          </w:tcPr>
          <w:p w14:paraId="4F028E88" w14:textId="77777777" w:rsidR="007F5E1C" w:rsidRPr="009C3450" w:rsidRDefault="00000000" w:rsidP="009646AE">
            <w:pPr>
              <w:pStyle w:val="NoSpacing"/>
              <w:rPr>
                <w:rFonts w:ascii="Arial" w:hAnsi="Arial" w:cs="Arial"/>
                <w:b/>
                <w:color w:val="000000" w:themeColor="text1"/>
                <w:sz w:val="24"/>
                <w:szCs w:val="24"/>
              </w:rPr>
            </w:pPr>
            <w:hyperlink w:anchor="Social_networking_websites_personal_webs" w:history="1">
              <w:r w:rsidR="007F5E1C" w:rsidRPr="009C3450">
                <w:rPr>
                  <w:rStyle w:val="Hyperlink"/>
                  <w:rFonts w:ascii="Arial" w:hAnsi="Arial" w:cs="Arial"/>
                  <w:color w:val="000000" w:themeColor="text1"/>
                  <w:sz w:val="24"/>
                  <w:szCs w:val="24"/>
                  <w:u w:val="none"/>
                </w:rPr>
                <w:t>Social networking websites, personal websites, and blogs</w:t>
              </w:r>
            </w:hyperlink>
          </w:p>
        </w:tc>
        <w:tc>
          <w:tcPr>
            <w:tcW w:w="422" w:type="pct"/>
          </w:tcPr>
          <w:p w14:paraId="3022DB10"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10</w:t>
            </w:r>
          </w:p>
        </w:tc>
      </w:tr>
      <w:tr w:rsidR="007F5E1C" w:rsidRPr="00D400B4" w14:paraId="3988E49B" w14:textId="77777777" w:rsidTr="009C3450">
        <w:tc>
          <w:tcPr>
            <w:tcW w:w="907" w:type="pct"/>
          </w:tcPr>
          <w:p w14:paraId="1E67563B"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t>15.</w:t>
            </w:r>
          </w:p>
        </w:tc>
        <w:tc>
          <w:tcPr>
            <w:tcW w:w="3671" w:type="pct"/>
            <w:gridSpan w:val="2"/>
          </w:tcPr>
          <w:p w14:paraId="7D63DDA9" w14:textId="77777777" w:rsidR="007F5E1C" w:rsidRPr="009C3450" w:rsidRDefault="00000000" w:rsidP="009646AE">
            <w:pPr>
              <w:pStyle w:val="NoSpacing"/>
              <w:rPr>
                <w:rFonts w:ascii="Arial" w:hAnsi="Arial" w:cs="Arial"/>
                <w:b/>
                <w:color w:val="000000" w:themeColor="text1"/>
                <w:sz w:val="24"/>
                <w:szCs w:val="24"/>
              </w:rPr>
            </w:pPr>
            <w:hyperlink w:anchor="Obligations_under_the_data_protection_ac" w:history="1">
              <w:r w:rsidR="007F5E1C" w:rsidRPr="009C3450">
                <w:rPr>
                  <w:rStyle w:val="Hyperlink"/>
                  <w:rFonts w:ascii="Arial" w:hAnsi="Arial" w:cs="Arial"/>
                  <w:color w:val="000000" w:themeColor="text1"/>
                  <w:sz w:val="24"/>
                  <w:szCs w:val="24"/>
                  <w:u w:val="none"/>
                </w:rPr>
                <w:t>Obligations under the UK General Data Protection Regulation (UK GDPR) and Data Protection Act 2018</w:t>
              </w:r>
            </w:hyperlink>
          </w:p>
        </w:tc>
        <w:tc>
          <w:tcPr>
            <w:tcW w:w="422" w:type="pct"/>
          </w:tcPr>
          <w:p w14:paraId="7B3BA07D" w14:textId="77777777" w:rsidR="007F5E1C" w:rsidRPr="009C3450" w:rsidRDefault="009C3450" w:rsidP="009C3450">
            <w:pPr>
              <w:pStyle w:val="NoSpacing"/>
              <w:jc w:val="center"/>
              <w:rPr>
                <w:rFonts w:ascii="Arial" w:hAnsi="Arial" w:cs="Arial"/>
                <w:b/>
                <w:color w:val="000000" w:themeColor="text1"/>
                <w:sz w:val="24"/>
                <w:szCs w:val="24"/>
              </w:rPr>
            </w:pPr>
            <w:r>
              <w:rPr>
                <w:rFonts w:ascii="Arial" w:hAnsi="Arial" w:cs="Arial"/>
                <w:b/>
                <w:color w:val="000000" w:themeColor="text1"/>
                <w:sz w:val="24"/>
                <w:szCs w:val="24"/>
              </w:rPr>
              <w:t>10</w:t>
            </w:r>
          </w:p>
        </w:tc>
      </w:tr>
      <w:tr w:rsidR="007F5E1C" w:rsidRPr="00D400B4" w14:paraId="3A9CC57F" w14:textId="77777777" w:rsidTr="009C3450">
        <w:tc>
          <w:tcPr>
            <w:tcW w:w="907" w:type="pct"/>
          </w:tcPr>
          <w:p w14:paraId="53B6D843" w14:textId="77777777" w:rsidR="007F5E1C" w:rsidRPr="009C3450" w:rsidRDefault="007F5E1C" w:rsidP="009646AE">
            <w:pPr>
              <w:pStyle w:val="NoSpacing"/>
              <w:rPr>
                <w:rFonts w:ascii="Arial" w:hAnsi="Arial" w:cs="Arial"/>
                <w:b/>
                <w:sz w:val="24"/>
                <w:szCs w:val="24"/>
              </w:rPr>
            </w:pPr>
          </w:p>
        </w:tc>
        <w:tc>
          <w:tcPr>
            <w:tcW w:w="366" w:type="pct"/>
          </w:tcPr>
          <w:p w14:paraId="289366E5"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15.1</w:t>
            </w:r>
          </w:p>
        </w:tc>
        <w:tc>
          <w:tcPr>
            <w:tcW w:w="3306" w:type="pct"/>
          </w:tcPr>
          <w:p w14:paraId="39DF2FE4" w14:textId="77777777" w:rsidR="007F5E1C" w:rsidRPr="009C3450" w:rsidRDefault="00000000" w:rsidP="009646AE">
            <w:pPr>
              <w:pStyle w:val="NoSpacing"/>
              <w:rPr>
                <w:rFonts w:ascii="Arial" w:hAnsi="Arial" w:cs="Arial"/>
                <w:b/>
                <w:color w:val="000000" w:themeColor="text1"/>
                <w:sz w:val="24"/>
                <w:szCs w:val="24"/>
              </w:rPr>
            </w:pPr>
            <w:hyperlink w:anchor="Managing_data" w:history="1">
              <w:r w:rsidR="007F5E1C" w:rsidRPr="009C3450">
                <w:rPr>
                  <w:rStyle w:val="Hyperlink"/>
                  <w:rFonts w:ascii="Arial" w:hAnsi="Arial" w:cs="Arial"/>
                  <w:color w:val="000000" w:themeColor="text1"/>
                  <w:sz w:val="24"/>
                  <w:szCs w:val="24"/>
                  <w:u w:val="none"/>
                </w:rPr>
                <w:t>Managing data</w:t>
              </w:r>
            </w:hyperlink>
          </w:p>
        </w:tc>
        <w:tc>
          <w:tcPr>
            <w:tcW w:w="422" w:type="pct"/>
          </w:tcPr>
          <w:p w14:paraId="423D095B" w14:textId="77777777" w:rsidR="007F5E1C" w:rsidRPr="009C3450" w:rsidRDefault="009C3450" w:rsidP="009C3450">
            <w:pPr>
              <w:pStyle w:val="NoSpacing"/>
              <w:jc w:val="center"/>
              <w:rPr>
                <w:rFonts w:ascii="Arial" w:hAnsi="Arial" w:cs="Arial"/>
                <w:b/>
                <w:color w:val="000000" w:themeColor="text1"/>
                <w:sz w:val="24"/>
                <w:szCs w:val="24"/>
              </w:rPr>
            </w:pPr>
            <w:r>
              <w:rPr>
                <w:rFonts w:ascii="Arial" w:hAnsi="Arial" w:cs="Arial"/>
                <w:b/>
                <w:color w:val="000000" w:themeColor="text1"/>
                <w:sz w:val="24"/>
                <w:szCs w:val="24"/>
              </w:rPr>
              <w:t>10</w:t>
            </w:r>
          </w:p>
        </w:tc>
      </w:tr>
      <w:tr w:rsidR="007F5E1C" w:rsidRPr="00D400B4" w14:paraId="0260EA73" w14:textId="77777777" w:rsidTr="009C3450">
        <w:tc>
          <w:tcPr>
            <w:tcW w:w="907" w:type="pct"/>
          </w:tcPr>
          <w:p w14:paraId="2B516005" w14:textId="77777777" w:rsidR="007F5E1C" w:rsidRPr="009C3450" w:rsidRDefault="007F5E1C" w:rsidP="009646AE">
            <w:pPr>
              <w:pStyle w:val="NoSpacing"/>
              <w:rPr>
                <w:rFonts w:ascii="Arial" w:hAnsi="Arial" w:cs="Arial"/>
                <w:b/>
                <w:sz w:val="24"/>
                <w:szCs w:val="24"/>
              </w:rPr>
            </w:pPr>
          </w:p>
        </w:tc>
        <w:tc>
          <w:tcPr>
            <w:tcW w:w="366" w:type="pct"/>
          </w:tcPr>
          <w:p w14:paraId="6BDD7336" w14:textId="77777777" w:rsidR="007F5E1C" w:rsidRPr="009C3450" w:rsidRDefault="007F5E1C" w:rsidP="009646AE">
            <w:pPr>
              <w:pStyle w:val="NoSpacing"/>
              <w:rPr>
                <w:rFonts w:ascii="Arial" w:hAnsi="Arial" w:cs="Arial"/>
                <w:b/>
                <w:color w:val="000000" w:themeColor="text1"/>
                <w:sz w:val="24"/>
                <w:szCs w:val="24"/>
              </w:rPr>
            </w:pPr>
            <w:r w:rsidRPr="009C3450">
              <w:rPr>
                <w:rFonts w:ascii="Arial" w:hAnsi="Arial" w:cs="Arial"/>
                <w:b/>
                <w:color w:val="000000" w:themeColor="text1"/>
                <w:sz w:val="24"/>
                <w:szCs w:val="24"/>
              </w:rPr>
              <w:t>15.2</w:t>
            </w:r>
          </w:p>
        </w:tc>
        <w:tc>
          <w:tcPr>
            <w:tcW w:w="3306" w:type="pct"/>
          </w:tcPr>
          <w:p w14:paraId="2999BED4" w14:textId="77777777" w:rsidR="007F5E1C" w:rsidRPr="009C3450" w:rsidRDefault="00000000" w:rsidP="009646AE">
            <w:pPr>
              <w:pStyle w:val="NoSpacing"/>
              <w:rPr>
                <w:rFonts w:ascii="Arial" w:hAnsi="Arial" w:cs="Arial"/>
                <w:b/>
                <w:color w:val="000000" w:themeColor="text1"/>
                <w:sz w:val="24"/>
                <w:szCs w:val="24"/>
              </w:rPr>
            </w:pPr>
            <w:hyperlink w:anchor="Disclosing_data" w:history="1">
              <w:r w:rsidR="007F5E1C" w:rsidRPr="009C3450">
                <w:rPr>
                  <w:rStyle w:val="Hyperlink"/>
                  <w:rFonts w:ascii="Arial" w:hAnsi="Arial" w:cs="Arial"/>
                  <w:color w:val="000000" w:themeColor="text1"/>
                  <w:sz w:val="24"/>
                  <w:szCs w:val="24"/>
                  <w:u w:val="none"/>
                </w:rPr>
                <w:t>Disclosing data</w:t>
              </w:r>
            </w:hyperlink>
          </w:p>
        </w:tc>
        <w:tc>
          <w:tcPr>
            <w:tcW w:w="422" w:type="pct"/>
          </w:tcPr>
          <w:p w14:paraId="0A3A8730" w14:textId="77777777" w:rsidR="007F5E1C" w:rsidRPr="009C3450" w:rsidRDefault="009C3450" w:rsidP="009C3450">
            <w:pPr>
              <w:pStyle w:val="NoSpacing"/>
              <w:jc w:val="center"/>
              <w:rPr>
                <w:rFonts w:ascii="Arial" w:hAnsi="Arial" w:cs="Arial"/>
                <w:b/>
                <w:color w:val="000000" w:themeColor="text1"/>
                <w:sz w:val="24"/>
                <w:szCs w:val="24"/>
              </w:rPr>
            </w:pPr>
            <w:r>
              <w:rPr>
                <w:rFonts w:ascii="Arial" w:hAnsi="Arial" w:cs="Arial"/>
                <w:b/>
                <w:color w:val="000000" w:themeColor="text1"/>
                <w:sz w:val="24"/>
                <w:szCs w:val="24"/>
              </w:rPr>
              <w:t>10</w:t>
            </w:r>
          </w:p>
        </w:tc>
      </w:tr>
      <w:tr w:rsidR="007F5E1C" w:rsidRPr="00D400B4" w14:paraId="13D4611A" w14:textId="77777777" w:rsidTr="009C3450">
        <w:tc>
          <w:tcPr>
            <w:tcW w:w="907" w:type="pct"/>
          </w:tcPr>
          <w:p w14:paraId="5B0EDF1E"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t>16.</w:t>
            </w:r>
          </w:p>
        </w:tc>
        <w:tc>
          <w:tcPr>
            <w:tcW w:w="3671" w:type="pct"/>
            <w:gridSpan w:val="2"/>
          </w:tcPr>
          <w:p w14:paraId="64927B95" w14:textId="77777777" w:rsidR="007F5E1C" w:rsidRPr="009C3450" w:rsidRDefault="00000000" w:rsidP="009646AE">
            <w:pPr>
              <w:pStyle w:val="NoSpacing"/>
              <w:rPr>
                <w:rFonts w:ascii="Arial" w:hAnsi="Arial" w:cs="Arial"/>
                <w:b/>
                <w:color w:val="000000" w:themeColor="text1"/>
                <w:sz w:val="24"/>
                <w:szCs w:val="24"/>
              </w:rPr>
            </w:pPr>
            <w:hyperlink w:anchor="Declaration_form" w:history="1">
              <w:r w:rsidR="007F5E1C" w:rsidRPr="009C3450">
                <w:rPr>
                  <w:rStyle w:val="Hyperlink"/>
                  <w:rFonts w:ascii="Arial" w:hAnsi="Arial" w:cs="Arial"/>
                  <w:color w:val="000000" w:themeColor="text1"/>
                  <w:sz w:val="24"/>
                  <w:szCs w:val="24"/>
                  <w:u w:val="none"/>
                </w:rPr>
                <w:t xml:space="preserve">Declaration </w:t>
              </w:r>
            </w:hyperlink>
          </w:p>
        </w:tc>
        <w:tc>
          <w:tcPr>
            <w:tcW w:w="422" w:type="pct"/>
          </w:tcPr>
          <w:p w14:paraId="629BF35F"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11</w:t>
            </w:r>
          </w:p>
        </w:tc>
      </w:tr>
      <w:tr w:rsidR="007F5E1C" w:rsidRPr="00D400B4" w14:paraId="55EDCBA0" w14:textId="77777777" w:rsidTr="009C3450">
        <w:tc>
          <w:tcPr>
            <w:tcW w:w="907" w:type="pct"/>
          </w:tcPr>
          <w:p w14:paraId="559DD0E6"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t>Appendix 1</w:t>
            </w:r>
          </w:p>
        </w:tc>
        <w:tc>
          <w:tcPr>
            <w:tcW w:w="3671" w:type="pct"/>
            <w:gridSpan w:val="2"/>
          </w:tcPr>
          <w:p w14:paraId="2263F913" w14:textId="77777777" w:rsidR="007F5E1C" w:rsidRPr="009C3450" w:rsidRDefault="00000000" w:rsidP="009646AE">
            <w:pPr>
              <w:pStyle w:val="NoSpacing"/>
              <w:rPr>
                <w:rFonts w:ascii="Arial" w:hAnsi="Arial" w:cs="Arial"/>
                <w:b/>
                <w:color w:val="000000" w:themeColor="text1"/>
                <w:sz w:val="24"/>
                <w:szCs w:val="24"/>
              </w:rPr>
            </w:pPr>
            <w:hyperlink w:anchor="Register_of_business_interests_form" w:history="1">
              <w:r w:rsidR="007F5E1C" w:rsidRPr="009C3450">
                <w:rPr>
                  <w:rStyle w:val="Hyperlink"/>
                  <w:rFonts w:ascii="Arial" w:hAnsi="Arial" w:cs="Arial"/>
                  <w:color w:val="000000" w:themeColor="text1"/>
                  <w:sz w:val="24"/>
                  <w:szCs w:val="24"/>
                  <w:u w:val="none"/>
                </w:rPr>
                <w:t>Register of Business Interests Form</w:t>
              </w:r>
            </w:hyperlink>
            <w:r w:rsidR="007F5E1C" w:rsidRPr="009C3450">
              <w:rPr>
                <w:rFonts w:ascii="Arial" w:hAnsi="Arial" w:cs="Arial"/>
                <w:b/>
                <w:color w:val="000000" w:themeColor="text1"/>
                <w:sz w:val="24"/>
                <w:szCs w:val="24"/>
              </w:rPr>
              <w:tab/>
            </w:r>
          </w:p>
        </w:tc>
        <w:tc>
          <w:tcPr>
            <w:tcW w:w="422" w:type="pct"/>
          </w:tcPr>
          <w:p w14:paraId="7057087E"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12</w:t>
            </w:r>
          </w:p>
        </w:tc>
      </w:tr>
      <w:tr w:rsidR="007F5E1C" w:rsidRPr="00D400B4" w14:paraId="35189C1F" w14:textId="77777777" w:rsidTr="009C3450">
        <w:tc>
          <w:tcPr>
            <w:tcW w:w="907" w:type="pct"/>
          </w:tcPr>
          <w:p w14:paraId="1EA98AB9" w14:textId="77777777" w:rsidR="007F5E1C" w:rsidRPr="009C3450" w:rsidRDefault="007F5E1C" w:rsidP="009646AE">
            <w:pPr>
              <w:pStyle w:val="NoSpacing"/>
              <w:rPr>
                <w:rFonts w:ascii="Arial" w:hAnsi="Arial" w:cs="Arial"/>
                <w:b/>
                <w:sz w:val="24"/>
                <w:szCs w:val="24"/>
              </w:rPr>
            </w:pPr>
            <w:r w:rsidRPr="009C3450">
              <w:rPr>
                <w:rFonts w:ascii="Arial" w:hAnsi="Arial" w:cs="Arial"/>
                <w:b/>
                <w:sz w:val="24"/>
                <w:szCs w:val="24"/>
              </w:rPr>
              <w:t>Appendix 2</w:t>
            </w:r>
          </w:p>
        </w:tc>
        <w:tc>
          <w:tcPr>
            <w:tcW w:w="3671" w:type="pct"/>
            <w:gridSpan w:val="2"/>
          </w:tcPr>
          <w:p w14:paraId="693BADA0" w14:textId="77777777" w:rsidR="007F5E1C" w:rsidRPr="009C3450" w:rsidRDefault="00000000" w:rsidP="009646AE">
            <w:pPr>
              <w:pStyle w:val="NoSpacing"/>
              <w:rPr>
                <w:rFonts w:ascii="Arial" w:hAnsi="Arial" w:cs="Arial"/>
                <w:b/>
                <w:color w:val="000000" w:themeColor="text1"/>
                <w:sz w:val="24"/>
                <w:szCs w:val="24"/>
              </w:rPr>
            </w:pPr>
            <w:hyperlink w:anchor="Register_of_gifts_and_hospitality" w:history="1">
              <w:r w:rsidR="007F5E1C" w:rsidRPr="009C3450">
                <w:rPr>
                  <w:rStyle w:val="Hyperlink"/>
                  <w:rFonts w:ascii="Arial" w:hAnsi="Arial" w:cs="Arial"/>
                  <w:color w:val="000000" w:themeColor="text1"/>
                  <w:sz w:val="24"/>
                  <w:szCs w:val="24"/>
                  <w:u w:val="none"/>
                </w:rPr>
                <w:t>Register of Gifts and Hospitality</w:t>
              </w:r>
            </w:hyperlink>
            <w:r w:rsidR="007F5E1C" w:rsidRPr="009C3450">
              <w:rPr>
                <w:rStyle w:val="Hyperlink"/>
                <w:rFonts w:ascii="Arial" w:hAnsi="Arial" w:cs="Arial"/>
                <w:color w:val="000000" w:themeColor="text1"/>
                <w:sz w:val="24"/>
                <w:szCs w:val="24"/>
                <w:u w:val="none"/>
              </w:rPr>
              <w:t xml:space="preserve"> Form</w:t>
            </w:r>
          </w:p>
        </w:tc>
        <w:tc>
          <w:tcPr>
            <w:tcW w:w="422" w:type="pct"/>
          </w:tcPr>
          <w:p w14:paraId="3180CBD6" w14:textId="77777777" w:rsidR="007F5E1C" w:rsidRPr="009C3450" w:rsidRDefault="007F5E1C" w:rsidP="009C3450">
            <w:pPr>
              <w:pStyle w:val="NoSpacing"/>
              <w:jc w:val="center"/>
              <w:rPr>
                <w:rFonts w:ascii="Arial" w:hAnsi="Arial" w:cs="Arial"/>
                <w:b/>
                <w:color w:val="000000" w:themeColor="text1"/>
                <w:sz w:val="24"/>
                <w:szCs w:val="24"/>
              </w:rPr>
            </w:pPr>
            <w:r w:rsidRPr="009C3450">
              <w:rPr>
                <w:rFonts w:ascii="Arial" w:hAnsi="Arial" w:cs="Arial"/>
                <w:b/>
                <w:color w:val="000000" w:themeColor="text1"/>
                <w:sz w:val="24"/>
                <w:szCs w:val="24"/>
              </w:rPr>
              <w:t>13</w:t>
            </w:r>
          </w:p>
        </w:tc>
      </w:tr>
      <w:tr w:rsidR="009C3450" w:rsidRPr="00D400B4" w14:paraId="7BF7271F" w14:textId="77777777" w:rsidTr="009C3450">
        <w:tc>
          <w:tcPr>
            <w:tcW w:w="907" w:type="pct"/>
          </w:tcPr>
          <w:p w14:paraId="0C2A20C4" w14:textId="77777777" w:rsidR="009C3450" w:rsidRPr="009C3450" w:rsidRDefault="009C3450" w:rsidP="009646AE">
            <w:pPr>
              <w:pStyle w:val="NoSpacing"/>
              <w:rPr>
                <w:rFonts w:ascii="Arial" w:hAnsi="Arial" w:cs="Arial"/>
                <w:b/>
                <w:sz w:val="24"/>
                <w:szCs w:val="24"/>
              </w:rPr>
            </w:pPr>
          </w:p>
        </w:tc>
        <w:tc>
          <w:tcPr>
            <w:tcW w:w="3671" w:type="pct"/>
            <w:gridSpan w:val="2"/>
          </w:tcPr>
          <w:p w14:paraId="4737A7F7" w14:textId="77777777" w:rsidR="009C3450" w:rsidRPr="009C3450" w:rsidRDefault="009C3450" w:rsidP="009C3450">
            <w:pPr>
              <w:pStyle w:val="NoSpacing"/>
              <w:rPr>
                <w:rFonts w:ascii="Arial" w:hAnsi="Arial" w:cs="Arial"/>
                <w:sz w:val="24"/>
                <w:szCs w:val="24"/>
              </w:rPr>
            </w:pPr>
            <w:r w:rsidRPr="009C3450">
              <w:rPr>
                <w:rStyle w:val="Hyperlink"/>
                <w:rFonts w:ascii="Arial" w:hAnsi="Arial" w:cs="Arial"/>
                <w:color w:val="000000" w:themeColor="text1"/>
                <w:sz w:val="24"/>
                <w:szCs w:val="24"/>
                <w:u w:val="none"/>
              </w:rPr>
              <w:t>Schedule of Amendments</w:t>
            </w:r>
          </w:p>
        </w:tc>
        <w:tc>
          <w:tcPr>
            <w:tcW w:w="422" w:type="pct"/>
          </w:tcPr>
          <w:p w14:paraId="3D338160" w14:textId="77777777" w:rsidR="009C3450" w:rsidRPr="009C3450" w:rsidRDefault="009C3450" w:rsidP="009C3450">
            <w:pPr>
              <w:pStyle w:val="NoSpacing"/>
              <w:jc w:val="center"/>
              <w:rPr>
                <w:rFonts w:ascii="Arial" w:hAnsi="Arial" w:cs="Arial"/>
                <w:b/>
                <w:color w:val="000000" w:themeColor="text1"/>
                <w:sz w:val="24"/>
                <w:szCs w:val="24"/>
              </w:rPr>
            </w:pPr>
            <w:r>
              <w:rPr>
                <w:rFonts w:ascii="Arial" w:hAnsi="Arial" w:cs="Arial"/>
                <w:b/>
                <w:color w:val="000000" w:themeColor="text1"/>
                <w:sz w:val="24"/>
                <w:szCs w:val="24"/>
              </w:rPr>
              <w:t>14</w:t>
            </w:r>
          </w:p>
        </w:tc>
      </w:tr>
    </w:tbl>
    <w:p w14:paraId="53A4DC01" w14:textId="77777777" w:rsidR="009E4314" w:rsidRDefault="009E4314"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7698E30F" w14:textId="77777777" w:rsidR="009E4314" w:rsidRDefault="009E4314"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624BA857" w14:textId="77777777" w:rsidR="009E4314" w:rsidRDefault="009E4314"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0B85EF0B" w14:textId="77777777" w:rsidR="009E4314" w:rsidRDefault="009E4314"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2C303FE1"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520F6E22"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3500EE8F"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7FCCC67A"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6DE7310D"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5951ADF1"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2D8AD7E2"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4288D111"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15C95C75"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68ECC1D4"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5DD4CD3D"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47D2743A"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6FC1B174"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74C1ADEB"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4539F719"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5BC9551E"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55D35456"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27574B6C"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5AF54274"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0E033C47"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2D2C24FE"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1193FCC4" w14:textId="77777777" w:rsidR="009C3450" w:rsidRDefault="009C3450"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7554B288" w14:textId="77777777" w:rsidR="009C3450" w:rsidRPr="009C3450" w:rsidRDefault="009C3450" w:rsidP="00EB0D15">
      <w:pPr>
        <w:numPr>
          <w:ilvl w:val="0"/>
          <w:numId w:val="3"/>
        </w:numPr>
        <w:pBdr>
          <w:top w:val="single" w:sz="4" w:space="4" w:color="auto"/>
          <w:left w:val="single" w:sz="4" w:space="4" w:color="auto"/>
          <w:bottom w:val="single" w:sz="4" w:space="4" w:color="auto"/>
          <w:right w:val="single" w:sz="4" w:space="4" w:color="auto"/>
        </w:pBdr>
        <w:shd w:val="clear" w:color="auto" w:fill="A6A6A6"/>
        <w:spacing w:after="200" w:line="276" w:lineRule="auto"/>
        <w:ind w:left="284" w:hanging="284"/>
        <w:contextualSpacing/>
        <w:jc w:val="both"/>
        <w:rPr>
          <w:rFonts w:ascii="Aptos" w:eastAsia="Calibri" w:hAnsi="Aptos" w:cs="Arial"/>
          <w:b/>
          <w:sz w:val="22"/>
          <w:szCs w:val="22"/>
          <w:lang w:eastAsia="en-US"/>
        </w:rPr>
      </w:pPr>
      <w:bookmarkStart w:id="0" w:name="Scope"/>
      <w:r w:rsidRPr="009C3450">
        <w:rPr>
          <w:rFonts w:ascii="Aptos" w:eastAsia="Calibri" w:hAnsi="Aptos" w:cs="Arial"/>
          <w:b/>
          <w:sz w:val="22"/>
          <w:szCs w:val="22"/>
          <w:lang w:eastAsia="en-US"/>
        </w:rPr>
        <w:t>Scope</w:t>
      </w:r>
    </w:p>
    <w:bookmarkEnd w:id="0"/>
    <w:p w14:paraId="4D52089C"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This Code of Conduct (“the Code”) applies to all staff employed by </w:t>
      </w:r>
      <w:r w:rsidR="00F3230B">
        <w:rPr>
          <w:rFonts w:ascii="Aptos" w:eastAsia="Calibri" w:hAnsi="Aptos" w:cs="Arial"/>
          <w:sz w:val="22"/>
          <w:szCs w:val="22"/>
          <w:lang w:eastAsia="en-US"/>
        </w:rPr>
        <w:t>Botwell House Catholic Primary School</w:t>
      </w:r>
      <w:r w:rsidRPr="009C3450">
        <w:rPr>
          <w:rFonts w:ascii="Aptos" w:eastAsia="Calibri" w:hAnsi="Aptos" w:cs="Arial"/>
          <w:sz w:val="22"/>
          <w:szCs w:val="22"/>
          <w:lang w:eastAsia="en-US"/>
        </w:rPr>
        <w:t xml:space="preserve"> and should also be observed by agency staff, volunteers, contractors, and governors. </w:t>
      </w:r>
    </w:p>
    <w:p w14:paraId="5F213697" w14:textId="77777777" w:rsidR="009C3450" w:rsidRPr="009C3450" w:rsidRDefault="009C3450" w:rsidP="009C3450">
      <w:pPr>
        <w:jc w:val="both"/>
        <w:rPr>
          <w:rFonts w:ascii="Aptos" w:eastAsia="Calibri" w:hAnsi="Aptos" w:cs="Arial"/>
          <w:sz w:val="22"/>
          <w:szCs w:val="22"/>
          <w:lang w:eastAsia="en-US"/>
        </w:rPr>
      </w:pPr>
      <w:r w:rsidRPr="009C3450">
        <w:rPr>
          <w:rFonts w:ascii="Aptos" w:eastAsia="Calibri" w:hAnsi="Aptos" w:cs="Arial"/>
          <w:sz w:val="22"/>
          <w:szCs w:val="22"/>
          <w:lang w:eastAsia="en-US"/>
        </w:rPr>
        <w:t>Under this Code, the Headteacher will be required to make any declarations or disclosures to the Chair of Governors.</w:t>
      </w:r>
    </w:p>
    <w:p w14:paraId="18382A9B" w14:textId="77777777" w:rsidR="009C3450" w:rsidRPr="009C3450" w:rsidRDefault="009C3450" w:rsidP="009C3450">
      <w:pPr>
        <w:rPr>
          <w:rFonts w:ascii="Aptos" w:eastAsia="Calibri" w:hAnsi="Aptos" w:cs="Arial"/>
          <w:sz w:val="22"/>
          <w:szCs w:val="22"/>
          <w:lang w:eastAsia="en-US"/>
        </w:rPr>
      </w:pPr>
    </w:p>
    <w:p w14:paraId="3DC7376D" w14:textId="77777777" w:rsidR="009C3450" w:rsidRPr="009C3450" w:rsidRDefault="009C3450" w:rsidP="00EB0D15">
      <w:pPr>
        <w:numPr>
          <w:ilvl w:val="0"/>
          <w:numId w:val="3"/>
        </w:numPr>
        <w:pBdr>
          <w:top w:val="single" w:sz="4" w:space="4" w:color="auto"/>
          <w:left w:val="single" w:sz="4" w:space="4" w:color="auto"/>
          <w:bottom w:val="single" w:sz="4" w:space="4" w:color="auto"/>
          <w:right w:val="single" w:sz="4" w:space="4" w:color="auto"/>
        </w:pBdr>
        <w:shd w:val="clear" w:color="auto" w:fill="A6A6A6"/>
        <w:spacing w:after="200" w:line="276" w:lineRule="auto"/>
        <w:ind w:left="284" w:hanging="284"/>
        <w:contextualSpacing/>
        <w:jc w:val="both"/>
        <w:rPr>
          <w:rFonts w:ascii="Aptos" w:eastAsia="Calibri" w:hAnsi="Aptos" w:cs="Arial"/>
          <w:b/>
          <w:sz w:val="22"/>
          <w:szCs w:val="22"/>
          <w:lang w:eastAsia="en-US"/>
        </w:rPr>
      </w:pPr>
      <w:bookmarkStart w:id="1" w:name="Introduction"/>
      <w:r w:rsidRPr="009C3450">
        <w:rPr>
          <w:rFonts w:ascii="Aptos" w:eastAsia="Calibri" w:hAnsi="Aptos" w:cs="Arial"/>
          <w:b/>
          <w:sz w:val="22"/>
          <w:szCs w:val="22"/>
          <w:lang w:eastAsia="en-US"/>
        </w:rPr>
        <w:t>Introduction</w:t>
      </w:r>
    </w:p>
    <w:bookmarkEnd w:id="1"/>
    <w:p w14:paraId="1EA63681" w14:textId="77777777" w:rsidR="009C3450" w:rsidRPr="009C3450" w:rsidRDefault="009C3450" w:rsidP="009C3450">
      <w:pPr>
        <w:spacing w:after="200"/>
        <w:jc w:val="both"/>
        <w:rPr>
          <w:rFonts w:ascii="Aptos" w:eastAsia="Calibri" w:hAnsi="Aptos" w:cs="Arial"/>
          <w:bCs/>
          <w:sz w:val="22"/>
          <w:szCs w:val="22"/>
          <w:lang w:eastAsia="en-US"/>
        </w:rPr>
      </w:pPr>
      <w:r w:rsidRPr="009C3450">
        <w:rPr>
          <w:rFonts w:ascii="Aptos" w:eastAsia="Calibri" w:hAnsi="Aptos" w:cs="Arial"/>
          <w:bCs/>
          <w:sz w:val="22"/>
          <w:szCs w:val="22"/>
          <w:lang w:eastAsia="en-US"/>
        </w:rPr>
        <w:t>The school is committed to the highest standards of honesty and accountability and this Code provides the values and framework within which all staff, volunteers, contractors, and governors are required to adhere to in their work environment.</w:t>
      </w:r>
    </w:p>
    <w:p w14:paraId="6985A789" w14:textId="77777777" w:rsidR="009C3450" w:rsidRPr="009C3450" w:rsidRDefault="009C3450" w:rsidP="009C3450">
      <w:pPr>
        <w:spacing w:after="200"/>
        <w:jc w:val="both"/>
        <w:rPr>
          <w:rFonts w:ascii="Aptos" w:eastAsia="Calibri" w:hAnsi="Aptos" w:cs="Arial"/>
          <w:bCs/>
          <w:sz w:val="22"/>
          <w:szCs w:val="22"/>
          <w:lang w:eastAsia="en-US"/>
        </w:rPr>
      </w:pPr>
      <w:r w:rsidRPr="009C3450">
        <w:rPr>
          <w:rFonts w:ascii="Aptos" w:eastAsia="Calibri" w:hAnsi="Aptos" w:cs="Arial"/>
          <w:sz w:val="22"/>
          <w:szCs w:val="22"/>
          <w:lang w:eastAsia="en-US"/>
        </w:rPr>
        <w:t>This</w:t>
      </w:r>
      <w:r w:rsidRPr="009C3450">
        <w:rPr>
          <w:rFonts w:ascii="Aptos" w:eastAsia="Calibri" w:hAnsi="Aptos" w:cs="Arial"/>
          <w:bCs/>
          <w:sz w:val="22"/>
          <w:szCs w:val="22"/>
          <w:lang w:eastAsia="en-US"/>
        </w:rPr>
        <w:t xml:space="preserve"> Code</w:t>
      </w:r>
      <w:r w:rsidRPr="009C3450">
        <w:rPr>
          <w:rFonts w:ascii="Aptos" w:eastAsia="Calibri" w:hAnsi="Aptos" w:cs="Arial"/>
          <w:sz w:val="22"/>
          <w:szCs w:val="22"/>
          <w:lang w:eastAsia="en-US"/>
        </w:rPr>
        <w:t xml:space="preserve"> cannot cover every eventuality and is not an exclusive or exhaustive list of acceptable conduct at work</w:t>
      </w:r>
      <w:r w:rsidRPr="009C3450">
        <w:rPr>
          <w:rFonts w:ascii="Aptos" w:eastAsia="Calibri" w:hAnsi="Aptos" w:cs="Arial"/>
          <w:bCs/>
          <w:sz w:val="22"/>
          <w:szCs w:val="22"/>
          <w:lang w:eastAsia="en-US"/>
        </w:rPr>
        <w:t xml:space="preserve">.  </w:t>
      </w:r>
    </w:p>
    <w:p w14:paraId="47792735" w14:textId="77777777" w:rsidR="009C3450" w:rsidRPr="009C3450" w:rsidRDefault="009C3450" w:rsidP="009C3450">
      <w:pPr>
        <w:jc w:val="both"/>
        <w:rPr>
          <w:rFonts w:ascii="Aptos" w:eastAsia="Calibri" w:hAnsi="Aptos" w:cs="Arial"/>
          <w:bCs/>
          <w:sz w:val="22"/>
          <w:szCs w:val="22"/>
          <w:lang w:eastAsia="en-US"/>
        </w:rPr>
      </w:pPr>
      <w:r w:rsidRPr="009C3450">
        <w:rPr>
          <w:rFonts w:ascii="Aptos" w:eastAsia="Calibri" w:hAnsi="Aptos" w:cs="Arial"/>
          <w:sz w:val="22"/>
          <w:szCs w:val="22"/>
          <w:lang w:eastAsia="en-US"/>
        </w:rPr>
        <w:t>All employees have personal and legal responsibilities, including treating others with dignity and respect, acting honestly, using public funds and school equipment appropriately, adhering to health and safety guidelines and practising equal opportunities at all times.</w:t>
      </w:r>
      <w:r w:rsidRPr="009C3450">
        <w:rPr>
          <w:rFonts w:ascii="Aptos" w:eastAsia="Calibri" w:hAnsi="Aptos" w:cs="Arial"/>
          <w:bCs/>
          <w:sz w:val="22"/>
          <w:szCs w:val="22"/>
          <w:lang w:eastAsia="en-US"/>
        </w:rPr>
        <w:t xml:space="preserve">  </w:t>
      </w:r>
    </w:p>
    <w:p w14:paraId="0DE20070" w14:textId="77777777" w:rsidR="009C3450" w:rsidRPr="009C3450" w:rsidRDefault="009C3450" w:rsidP="009C3450">
      <w:pPr>
        <w:jc w:val="both"/>
        <w:rPr>
          <w:rFonts w:ascii="Aptos" w:eastAsia="Calibri" w:hAnsi="Aptos" w:cs="Arial"/>
          <w:bCs/>
          <w:sz w:val="22"/>
          <w:szCs w:val="22"/>
          <w:lang w:eastAsia="en-US"/>
        </w:rPr>
      </w:pPr>
    </w:p>
    <w:p w14:paraId="3237768B" w14:textId="77777777" w:rsidR="009C3450" w:rsidRPr="009C3450" w:rsidRDefault="009C3450" w:rsidP="009C3450">
      <w:pPr>
        <w:jc w:val="both"/>
        <w:rPr>
          <w:rFonts w:ascii="Aptos" w:eastAsia="Calibri" w:hAnsi="Aptos" w:cs="Arial"/>
          <w:sz w:val="22"/>
          <w:szCs w:val="22"/>
          <w:lang w:eastAsia="en-US"/>
        </w:rPr>
      </w:pPr>
      <w:r w:rsidRPr="009C3450">
        <w:rPr>
          <w:rFonts w:ascii="Aptos" w:eastAsia="Calibri" w:hAnsi="Aptos" w:cs="Arial"/>
          <w:bCs/>
          <w:sz w:val="22"/>
          <w:szCs w:val="22"/>
          <w:lang w:eastAsia="en-US"/>
        </w:rPr>
        <w:t xml:space="preserve">Various professional and technical bodies may have their own codes of conduct e.g. the </w:t>
      </w:r>
      <w:hyperlink r:id="rId13" w:history="1">
        <w:r w:rsidRPr="009C3450">
          <w:rPr>
            <w:rFonts w:ascii="Aptos" w:eastAsia="Calibri" w:hAnsi="Aptos" w:cs="Arial"/>
            <w:bCs/>
            <w:color w:val="0000FF"/>
            <w:sz w:val="22"/>
            <w:szCs w:val="22"/>
            <w:u w:val="single"/>
            <w:lang w:eastAsia="en-US"/>
          </w:rPr>
          <w:t>Department for Education Teachers’ Standards</w:t>
        </w:r>
      </w:hyperlink>
      <w:r w:rsidRPr="009C3450">
        <w:rPr>
          <w:rFonts w:ascii="Aptos" w:eastAsia="Calibri" w:hAnsi="Aptos" w:cs="Arial"/>
          <w:bCs/>
          <w:sz w:val="22"/>
          <w:szCs w:val="22"/>
          <w:lang w:eastAsia="en-US"/>
        </w:rPr>
        <w:t xml:space="preserve">, these should work in tandem with this document, and where any anomalies arise this should be raised with the Headteacher at the earliest opportunity.  Employees should also seek guidance if </w:t>
      </w:r>
      <w:r w:rsidRPr="009C3450">
        <w:rPr>
          <w:rFonts w:ascii="Aptos" w:eastAsia="Calibri" w:hAnsi="Aptos" w:cs="Arial"/>
          <w:sz w:val="22"/>
          <w:szCs w:val="22"/>
          <w:lang w:eastAsia="en-US"/>
        </w:rPr>
        <w:t>they are unsure about the contents of this document or if there are any questions as to whether particular conduct or behaviour is acceptable.</w:t>
      </w:r>
    </w:p>
    <w:p w14:paraId="14CB92A2" w14:textId="77777777" w:rsidR="009C3450" w:rsidRPr="009C3450" w:rsidRDefault="009C3450" w:rsidP="009C3450">
      <w:pPr>
        <w:rPr>
          <w:rFonts w:ascii="Aptos" w:eastAsia="Calibri" w:hAnsi="Aptos" w:cs="Arial"/>
          <w:bCs/>
          <w:sz w:val="22"/>
          <w:szCs w:val="22"/>
          <w:lang w:eastAsia="en-US"/>
        </w:rPr>
      </w:pPr>
    </w:p>
    <w:p w14:paraId="60C5060D" w14:textId="77777777" w:rsidR="009C3450" w:rsidRPr="009C3450" w:rsidRDefault="009C3450" w:rsidP="009C3450">
      <w:pPr>
        <w:pBdr>
          <w:top w:val="single" w:sz="4" w:space="4" w:color="auto"/>
          <w:left w:val="single" w:sz="4" w:space="4" w:color="auto"/>
          <w:bottom w:val="single" w:sz="4" w:space="4" w:color="auto"/>
          <w:right w:val="single" w:sz="4" w:space="4" w:color="auto"/>
        </w:pBdr>
        <w:shd w:val="clear" w:color="auto" w:fill="A6A6A6"/>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3. </w:t>
      </w:r>
      <w:bookmarkStart w:id="2" w:name="Compliance_with_the_code_of_conduct"/>
      <w:r w:rsidRPr="009C3450">
        <w:rPr>
          <w:rFonts w:ascii="Aptos" w:eastAsia="Calibri" w:hAnsi="Aptos" w:cs="Arial"/>
          <w:b/>
          <w:sz w:val="22"/>
          <w:szCs w:val="22"/>
          <w:lang w:eastAsia="en-US"/>
        </w:rPr>
        <w:t>Compliance with the Code of Conduct</w:t>
      </w:r>
      <w:bookmarkEnd w:id="2"/>
    </w:p>
    <w:p w14:paraId="0185F938" w14:textId="77777777" w:rsidR="009C3450" w:rsidRPr="009C3450" w:rsidRDefault="009C3450" w:rsidP="009C3450">
      <w:pPr>
        <w:spacing w:after="200"/>
        <w:jc w:val="both"/>
        <w:rPr>
          <w:rFonts w:ascii="Aptos" w:eastAsia="Calibri" w:hAnsi="Aptos" w:cs="Arial"/>
          <w:bCs/>
          <w:sz w:val="22"/>
          <w:szCs w:val="22"/>
          <w:lang w:eastAsia="en-US"/>
        </w:rPr>
      </w:pPr>
      <w:r w:rsidRPr="009C3450">
        <w:rPr>
          <w:rFonts w:ascii="Aptos" w:eastAsia="Calibri" w:hAnsi="Aptos" w:cs="Arial"/>
          <w:sz w:val="22"/>
          <w:szCs w:val="22"/>
          <w:lang w:eastAsia="en-US"/>
        </w:rPr>
        <w:t xml:space="preserve">This Code forms part of an employee’s contract of employment.  </w:t>
      </w:r>
      <w:r w:rsidRPr="009C3450">
        <w:rPr>
          <w:rFonts w:ascii="Aptos" w:eastAsia="Calibri" w:hAnsi="Aptos" w:cs="Arial"/>
          <w:bCs/>
          <w:sz w:val="22"/>
          <w:szCs w:val="22"/>
          <w:lang w:eastAsia="en-US"/>
        </w:rPr>
        <w:t xml:space="preserve">As such this Code must be read, understood and </w:t>
      </w:r>
      <w:r w:rsidRPr="009C3450">
        <w:rPr>
          <w:rFonts w:ascii="Aptos" w:eastAsia="Calibri" w:hAnsi="Aptos" w:cs="Arial"/>
          <w:sz w:val="22"/>
          <w:szCs w:val="22"/>
          <w:lang w:eastAsia="en-US"/>
        </w:rPr>
        <w:t>adhered to.  Any f</w:t>
      </w:r>
      <w:r w:rsidRPr="009C3450">
        <w:rPr>
          <w:rFonts w:ascii="Aptos" w:eastAsia="Calibri" w:hAnsi="Aptos" w:cs="Arial"/>
          <w:bCs/>
          <w:sz w:val="22"/>
          <w:szCs w:val="22"/>
          <w:lang w:eastAsia="en-US"/>
        </w:rPr>
        <w:t>ailure to do so will lead to action in line with the school’s Disciplinary Policy and Procedure and, if warranted, legal action.  Ignorance of these guidelines will not be seen as a valid excuse.</w:t>
      </w:r>
    </w:p>
    <w:p w14:paraId="0BB67A51" w14:textId="77777777" w:rsidR="009C3450" w:rsidRPr="009C3450" w:rsidRDefault="009C3450" w:rsidP="009C3450">
      <w:pPr>
        <w:spacing w:after="200"/>
        <w:jc w:val="both"/>
        <w:rPr>
          <w:rFonts w:ascii="Aptos" w:eastAsia="Calibri" w:hAnsi="Aptos" w:cs="Arial"/>
          <w:bCs/>
          <w:sz w:val="22"/>
          <w:szCs w:val="22"/>
          <w:lang w:eastAsia="en-US"/>
        </w:rPr>
      </w:pPr>
      <w:r w:rsidRPr="009C3450">
        <w:rPr>
          <w:rFonts w:ascii="Aptos" w:eastAsia="Calibri" w:hAnsi="Aptos" w:cs="Arial"/>
          <w:bCs/>
          <w:sz w:val="22"/>
          <w:szCs w:val="22"/>
          <w:lang w:eastAsia="en-US"/>
        </w:rPr>
        <w:t>Appropriate action will be taken with agency staff, volunteers and contractors as required; where it is considered that the actions of an agency member of staff, volunteer, or contractor are in breach of this Code, the school will consider not using their services.</w:t>
      </w:r>
    </w:p>
    <w:p w14:paraId="727F25E7" w14:textId="77777777" w:rsidR="009C3450" w:rsidRPr="009C3450" w:rsidRDefault="009C3450" w:rsidP="009C3450">
      <w:pPr>
        <w:pBdr>
          <w:top w:val="single" w:sz="4" w:space="4" w:color="auto"/>
          <w:left w:val="single" w:sz="4" w:space="4" w:color="auto"/>
          <w:bottom w:val="single" w:sz="4" w:space="4" w:color="auto"/>
          <w:right w:val="single" w:sz="4" w:space="4" w:color="auto"/>
        </w:pBdr>
        <w:shd w:val="clear" w:color="auto" w:fill="A6A6A6"/>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4. </w:t>
      </w:r>
      <w:bookmarkStart w:id="3" w:name="Professional_behaviour_and_conduct"/>
      <w:r w:rsidRPr="009C3450">
        <w:rPr>
          <w:rFonts w:ascii="Aptos" w:eastAsia="Calibri" w:hAnsi="Aptos" w:cs="Arial"/>
          <w:b/>
          <w:sz w:val="22"/>
          <w:szCs w:val="22"/>
          <w:lang w:eastAsia="en-US"/>
        </w:rPr>
        <w:t>Professional behaviour and conduct</w:t>
      </w:r>
    </w:p>
    <w:bookmarkEnd w:id="3"/>
    <w:p w14:paraId="12DE0844"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4.1. </w:t>
      </w:r>
      <w:bookmarkStart w:id="4" w:name="Treating_other_people_with_dignity_and_r"/>
      <w:r w:rsidRPr="009C3450">
        <w:rPr>
          <w:rFonts w:ascii="Aptos" w:eastAsia="Calibri" w:hAnsi="Aptos" w:cs="Arial"/>
          <w:b/>
          <w:sz w:val="22"/>
          <w:szCs w:val="22"/>
          <w:lang w:eastAsia="en-US"/>
        </w:rPr>
        <w:t>Treating other people with dignity and respect</w:t>
      </w:r>
      <w:bookmarkEnd w:id="4"/>
    </w:p>
    <w:p w14:paraId="6AEFE5CD"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All employees are expected to treat other colleagues, pupils, and external</w:t>
      </w:r>
      <w:r w:rsidRPr="009C3450">
        <w:rPr>
          <w:rFonts w:ascii="Aptos" w:eastAsia="Calibri" w:hAnsi="Aptos" w:cs="Arial"/>
          <w:b/>
          <w:sz w:val="22"/>
          <w:szCs w:val="22"/>
          <w:lang w:eastAsia="en-US"/>
        </w:rPr>
        <w:t xml:space="preserve"> </w:t>
      </w:r>
      <w:r w:rsidRPr="009C3450">
        <w:rPr>
          <w:rFonts w:ascii="Aptos" w:eastAsia="Calibri" w:hAnsi="Aptos" w:cs="Arial"/>
          <w:sz w:val="22"/>
          <w:szCs w:val="22"/>
          <w:lang w:eastAsia="en-US"/>
        </w:rPr>
        <w:t>contacts such as parents, with dignity and respect, in compliance with the school’s equality policies. Unacceptable behaviour such as discrimination, bullying, harassment, or intimidation will not be tolerated. This includes physical and verbal abuse and other use of inappropriate language or unprofessional behaviour with other colleagues, pupils, and parents etc.</w:t>
      </w:r>
    </w:p>
    <w:p w14:paraId="104FE628"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4.2. </w:t>
      </w:r>
      <w:bookmarkStart w:id="5" w:name="Appropriate_relationships_with_children"/>
      <w:r w:rsidRPr="009C3450">
        <w:rPr>
          <w:rFonts w:ascii="Aptos" w:eastAsia="Calibri" w:hAnsi="Aptos" w:cs="Arial"/>
          <w:b/>
          <w:sz w:val="22"/>
          <w:szCs w:val="22"/>
          <w:lang w:eastAsia="en-US"/>
        </w:rPr>
        <w:t>Appropriate relationships with children</w:t>
      </w:r>
      <w:bookmarkEnd w:id="5"/>
    </w:p>
    <w:p w14:paraId="643D4999" w14:textId="77777777" w:rsidR="009C3450" w:rsidRPr="009C3450" w:rsidRDefault="009C3450" w:rsidP="009C3450">
      <w:pPr>
        <w:spacing w:after="200"/>
        <w:jc w:val="both"/>
        <w:rPr>
          <w:rFonts w:ascii="Aptos" w:eastAsia="Calibri" w:hAnsi="Aptos" w:cs="Arial"/>
          <w:bCs/>
          <w:iCs/>
          <w:sz w:val="22"/>
          <w:szCs w:val="22"/>
          <w:lang w:eastAsia="en-US"/>
        </w:rPr>
      </w:pPr>
      <w:r w:rsidRPr="009C3450">
        <w:rPr>
          <w:rFonts w:ascii="Aptos" w:eastAsia="Calibri" w:hAnsi="Aptos" w:cs="Arial"/>
          <w:bCs/>
          <w:iCs/>
          <w:sz w:val="22"/>
          <w:szCs w:val="22"/>
          <w:lang w:eastAsia="en-US"/>
        </w:rPr>
        <w:t>All employees must be committed to safeguarding and promoting the welfare of children and young people.</w:t>
      </w:r>
    </w:p>
    <w:p w14:paraId="1E3D4DD9"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lastRenderedPageBreak/>
        <w:t>All employees are expected to act in an open and transparent way that would not lead any reasonable person to suspect their actions or intent. Employees in schools are in a position of trust and have a duty to protect children and young people from discrimination and harm and to maintain appropriate professional boundaries. It is equally important for staff to avoid behaviour that might be misinterpreted or perceived to be inappropriate by others in order to protect both children and young people and themselves. For further guidance, employees should refer to the prevailing “</w:t>
      </w:r>
      <w:bookmarkStart w:id="6" w:name="_Hlk117168030"/>
      <w:r w:rsidRPr="009C3450">
        <w:rPr>
          <w:rFonts w:ascii="Aptos" w:eastAsia="Calibri" w:hAnsi="Aptos" w:cs="Arial"/>
          <w:sz w:val="22"/>
          <w:szCs w:val="22"/>
          <w:lang w:eastAsia="en-US"/>
        </w:rPr>
        <w:t>Guidance for safer working practice for those who work with children and young people in education settings</w:t>
      </w:r>
      <w:bookmarkEnd w:id="6"/>
      <w:r w:rsidRPr="009C3450">
        <w:rPr>
          <w:rFonts w:ascii="Aptos" w:eastAsia="Calibri" w:hAnsi="Aptos" w:cs="Arial"/>
          <w:sz w:val="22"/>
          <w:szCs w:val="22"/>
          <w:lang w:eastAsia="en-US"/>
        </w:rPr>
        <w:t xml:space="preserve">” (accessible from the </w:t>
      </w:r>
      <w:hyperlink r:id="rId14" w:history="1">
        <w:r w:rsidRPr="009C3450">
          <w:rPr>
            <w:rFonts w:ascii="Aptos" w:eastAsia="Calibri" w:hAnsi="Aptos" w:cs="Arial"/>
            <w:color w:val="0000FF"/>
            <w:sz w:val="22"/>
            <w:szCs w:val="22"/>
            <w:u w:val="single"/>
            <w:lang w:eastAsia="en-US"/>
          </w:rPr>
          <w:t>Safer Recruitment Consortium website</w:t>
        </w:r>
      </w:hyperlink>
      <w:r w:rsidRPr="009C3450">
        <w:rPr>
          <w:rFonts w:ascii="Aptos" w:eastAsia="Calibri" w:hAnsi="Aptos" w:cs="Arial"/>
          <w:sz w:val="22"/>
          <w:szCs w:val="22"/>
          <w:lang w:eastAsia="en-US"/>
        </w:rPr>
        <w:t>) which sets out appropriate and safe behaviours for all adults working with children and young people in paid or unpaid capacities.</w:t>
      </w:r>
    </w:p>
    <w:p w14:paraId="30E03A73"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Conduct that may be considered in this way may include personal arrangements to see pupils, service users, their carers or families and exchanging personal contact details such as email addresses, mobile phone numbers, and communicating using social media.  </w:t>
      </w:r>
    </w:p>
    <w:p w14:paraId="252F2598"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Employees must refrain from conduct of this nature unless there is a sound business reason to do so, and the action is taken with the express approval of the Headteacher, and the decision is officially recorded (see the school’s Child Protection/Safeguarding Policy).</w:t>
      </w:r>
    </w:p>
    <w:p w14:paraId="1CC20D91"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Employees who have any concerns (including low-level concerns) about the welfare of a child or young person at the school must be aware of and make themselves familiar with the school’s safeguarding policies and processes and their duty to disclose or share their concerns appropriately.</w:t>
      </w:r>
    </w:p>
    <w:p w14:paraId="5B8F22E1"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4.3. </w:t>
      </w:r>
      <w:bookmarkStart w:id="7" w:name="Associating_with_people_outside_work"/>
      <w:r w:rsidRPr="009C3450">
        <w:rPr>
          <w:rFonts w:ascii="Aptos" w:eastAsia="Calibri" w:hAnsi="Aptos" w:cs="Arial"/>
          <w:b/>
          <w:sz w:val="22"/>
          <w:szCs w:val="22"/>
          <w:lang w:eastAsia="en-US"/>
        </w:rPr>
        <w:t>Associating with people outside work</w:t>
      </w:r>
      <w:bookmarkEnd w:id="7"/>
    </w:p>
    <w:p w14:paraId="1D39FC37"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Employees who engage in any activity or associate with individuals or people outside work, whose current or past conduct could raise doubts or concerns about an employee’s own integrity or ability to be in a ‘position of trust’ with regard to children and young people or vulnerable adults, could have a direct consequence on their employment via the disciplinary procedures. </w:t>
      </w:r>
    </w:p>
    <w:p w14:paraId="548D81BA"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Staff who are covered by</w:t>
      </w:r>
      <w:r w:rsidRPr="009C3450">
        <w:rPr>
          <w:rFonts w:ascii="Aptos" w:eastAsia="Calibri" w:hAnsi="Aptos" w:cs="Arial"/>
          <w:color w:val="FF0000"/>
          <w:sz w:val="22"/>
          <w:szCs w:val="22"/>
          <w:lang w:eastAsia="en-US"/>
        </w:rPr>
        <w:t xml:space="preserve"> </w:t>
      </w:r>
      <w:hyperlink r:id="rId15" w:history="1">
        <w:r w:rsidRPr="009C3450">
          <w:rPr>
            <w:rFonts w:ascii="Aptos" w:eastAsia="Calibri" w:hAnsi="Aptos" w:cs="Arial"/>
            <w:color w:val="0000FF"/>
            <w:sz w:val="22"/>
            <w:szCs w:val="22"/>
            <w:u w:val="single"/>
            <w:lang w:eastAsia="en-US"/>
          </w:rPr>
          <w:t>The Childcare (Disqualification) and Childcare (Early Years Provision Free of Charge) (Extended Entitlement) (Amendment) Regulations 2018</w:t>
        </w:r>
      </w:hyperlink>
      <w:r w:rsidRPr="009C3450">
        <w:rPr>
          <w:rFonts w:ascii="Aptos" w:eastAsia="Calibri" w:hAnsi="Aptos" w:cs="Arial"/>
          <w:color w:val="FF0000"/>
          <w:sz w:val="22"/>
          <w:szCs w:val="22"/>
          <w:lang w:eastAsia="en-US"/>
        </w:rPr>
        <w:t xml:space="preserve"> </w:t>
      </w:r>
      <w:r w:rsidRPr="009C3450">
        <w:rPr>
          <w:rFonts w:ascii="Aptos" w:eastAsia="Calibri" w:hAnsi="Aptos" w:cs="Arial"/>
          <w:sz w:val="22"/>
          <w:szCs w:val="22"/>
          <w:lang w:eastAsia="en-US"/>
        </w:rPr>
        <w:t xml:space="preserve">must make an accurate disclosure and notify the school if their circumstances change. The Regulations prohibit anyone who is disqualified under the Regulations, from working in a relevant setting, including in schools. For further information and guidance see the Childcare Disqualification Checks model procedure. </w:t>
      </w:r>
    </w:p>
    <w:p w14:paraId="53B69BCE"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4.4. </w:t>
      </w:r>
      <w:bookmarkStart w:id="8" w:name="Misuse_of_position"/>
      <w:r w:rsidRPr="009C3450">
        <w:rPr>
          <w:rFonts w:ascii="Aptos" w:eastAsia="Calibri" w:hAnsi="Aptos" w:cs="Arial"/>
          <w:b/>
          <w:sz w:val="22"/>
          <w:szCs w:val="22"/>
          <w:lang w:eastAsia="en-US"/>
        </w:rPr>
        <w:t>Misuse of position</w:t>
      </w:r>
      <w:bookmarkEnd w:id="8"/>
    </w:p>
    <w:p w14:paraId="1F840282" w14:textId="77777777" w:rsidR="009C3450" w:rsidRPr="009C3450" w:rsidRDefault="009C3450" w:rsidP="009C3450">
      <w:pPr>
        <w:spacing w:after="200"/>
        <w:jc w:val="both"/>
        <w:rPr>
          <w:rFonts w:ascii="Aptos" w:eastAsia="Calibri" w:hAnsi="Aptos" w:cs="Arial"/>
          <w:bCs/>
          <w:color w:val="FF0000"/>
          <w:sz w:val="22"/>
          <w:szCs w:val="22"/>
          <w:lang w:eastAsia="en-US"/>
        </w:rPr>
      </w:pPr>
      <w:r w:rsidRPr="009C3450">
        <w:rPr>
          <w:rFonts w:ascii="Aptos" w:eastAsia="Calibri" w:hAnsi="Aptos" w:cs="Arial"/>
          <w:sz w:val="22"/>
          <w:szCs w:val="22"/>
          <w:lang w:eastAsia="en-US"/>
        </w:rPr>
        <w:t xml:space="preserve">Employees must not misuse or misrepresent their position, qualifications or experience or bring the reputation of the school into disrepute. Such behaviour may lead to disciplinary action and where appropriate, referral to the relevant professional body e.g. </w:t>
      </w:r>
      <w:r w:rsidRPr="009C3450">
        <w:rPr>
          <w:rFonts w:ascii="Aptos" w:eastAsia="Calibri" w:hAnsi="Aptos" w:cs="Arial"/>
          <w:bCs/>
          <w:sz w:val="22"/>
          <w:szCs w:val="22"/>
          <w:lang w:eastAsia="en-US"/>
        </w:rPr>
        <w:t xml:space="preserve">Teaching Regulation Agency. </w:t>
      </w:r>
    </w:p>
    <w:p w14:paraId="2660F272"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bCs/>
          <w:sz w:val="22"/>
          <w:szCs w:val="22"/>
          <w:lang w:eastAsia="en-US"/>
        </w:rPr>
        <w:t xml:space="preserve">Similarly, employees should </w:t>
      </w:r>
      <w:r w:rsidRPr="009C3450">
        <w:rPr>
          <w:rFonts w:ascii="Aptos" w:eastAsia="Calibri" w:hAnsi="Aptos" w:cs="Arial"/>
          <w:sz w:val="22"/>
          <w:szCs w:val="22"/>
          <w:lang w:eastAsia="en-US"/>
        </w:rPr>
        <w:t xml:space="preserve">not put themselves in a position where their job and personal interests conflict. </w:t>
      </w:r>
    </w:p>
    <w:p w14:paraId="7041C23F" w14:textId="77777777" w:rsidR="009C3450" w:rsidRPr="009C3450" w:rsidRDefault="009C3450" w:rsidP="009C3450">
      <w:pPr>
        <w:spacing w:after="200"/>
        <w:jc w:val="both"/>
        <w:rPr>
          <w:rFonts w:ascii="Aptos" w:eastAsia="Calibri" w:hAnsi="Aptos" w:cs="Arial"/>
          <w:b/>
          <w:bCs/>
          <w:sz w:val="22"/>
          <w:szCs w:val="22"/>
          <w:lang w:eastAsia="en-US"/>
        </w:rPr>
      </w:pPr>
      <w:r w:rsidRPr="009C3450">
        <w:rPr>
          <w:rFonts w:ascii="Aptos" w:eastAsia="Calibri" w:hAnsi="Aptos" w:cs="Arial"/>
          <w:b/>
          <w:bCs/>
          <w:sz w:val="22"/>
          <w:szCs w:val="22"/>
          <w:lang w:eastAsia="en-US"/>
        </w:rPr>
        <w:t xml:space="preserve">4.5. </w:t>
      </w:r>
      <w:bookmarkStart w:id="9" w:name="Dealing_with_Media_enquiries"/>
      <w:r w:rsidRPr="009C3450">
        <w:rPr>
          <w:rFonts w:ascii="Aptos" w:eastAsia="Calibri" w:hAnsi="Aptos" w:cs="Arial"/>
          <w:b/>
          <w:bCs/>
          <w:sz w:val="22"/>
          <w:szCs w:val="22"/>
          <w:lang w:eastAsia="en-US"/>
        </w:rPr>
        <w:t>Dealing with media enquiries</w:t>
      </w:r>
      <w:bookmarkEnd w:id="9"/>
    </w:p>
    <w:p w14:paraId="25C5EBFD"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Employees must not deal directly with the press or the media on anything related to school business unless required to do so as part of their duty or authorised by the Headteacher.  </w:t>
      </w:r>
    </w:p>
    <w:p w14:paraId="34FB218D" w14:textId="77777777" w:rsid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Employees who speak as a private individual directly to the press or at a public meeting or other situation where remarks may be reported to the press must ensure that reasonable steps are taken to ensure nothing is said that might lead the public to think they are acting in the capacity as an employee of the school. </w:t>
      </w:r>
    </w:p>
    <w:p w14:paraId="2142F37E" w14:textId="77777777" w:rsidR="00480F73" w:rsidRPr="00C45470" w:rsidRDefault="00480F73" w:rsidP="00480F73">
      <w:pPr>
        <w:spacing w:after="200"/>
        <w:jc w:val="both"/>
        <w:rPr>
          <w:rFonts w:ascii="Aptos" w:eastAsia="Calibri" w:hAnsi="Aptos" w:cs="Arial"/>
          <w:b/>
          <w:bCs/>
          <w:sz w:val="22"/>
          <w:szCs w:val="22"/>
          <w:lang w:eastAsia="en-US"/>
        </w:rPr>
      </w:pPr>
      <w:r w:rsidRPr="00C45470">
        <w:rPr>
          <w:rFonts w:ascii="Aptos" w:eastAsia="Calibri" w:hAnsi="Aptos" w:cs="Arial"/>
          <w:b/>
          <w:bCs/>
          <w:sz w:val="22"/>
          <w:szCs w:val="22"/>
          <w:lang w:eastAsia="en-US"/>
        </w:rPr>
        <w:t>4.6. Following policy and procedures</w:t>
      </w:r>
    </w:p>
    <w:p w14:paraId="2083F760" w14:textId="77777777" w:rsidR="00480F73" w:rsidRPr="00480F73" w:rsidRDefault="00480F73" w:rsidP="00480F73">
      <w:pPr>
        <w:spacing w:after="200"/>
        <w:jc w:val="both"/>
        <w:rPr>
          <w:rFonts w:ascii="Aptos" w:eastAsia="Calibri" w:hAnsi="Aptos" w:cs="Arial"/>
          <w:bCs/>
          <w:sz w:val="22"/>
          <w:szCs w:val="22"/>
          <w:lang w:eastAsia="en-US"/>
        </w:rPr>
      </w:pPr>
      <w:r w:rsidRPr="00C45470">
        <w:rPr>
          <w:rFonts w:ascii="Aptos" w:eastAsia="Calibri" w:hAnsi="Aptos" w:cs="Arial"/>
          <w:bCs/>
          <w:sz w:val="22"/>
          <w:szCs w:val="22"/>
          <w:lang w:eastAsia="en-US"/>
        </w:rPr>
        <w:lastRenderedPageBreak/>
        <w:t>It is the individual staff member’s professional responsibility to abide by policies and procedures. The staff handbook, that is reviewed regularly, has to be read, understood and conscientiously followed by every staff member. Failure to do this is a disciplinary issue as it impacts on the work life balance and wellbeing of other staff inevitably.</w:t>
      </w:r>
    </w:p>
    <w:p w14:paraId="01B5E61C" w14:textId="77777777" w:rsidR="009C3450" w:rsidRPr="009C3450" w:rsidRDefault="00F31B8F" w:rsidP="009C3450">
      <w:pPr>
        <w:spacing w:after="200"/>
        <w:jc w:val="both"/>
        <w:rPr>
          <w:rFonts w:ascii="Aptos" w:eastAsia="Calibri" w:hAnsi="Aptos" w:cs="Arial"/>
          <w:bCs/>
          <w:sz w:val="22"/>
          <w:szCs w:val="22"/>
          <w:lang w:eastAsia="en-US"/>
        </w:rPr>
      </w:pPr>
      <w:r>
        <w:rPr>
          <w:rFonts w:ascii="Aptos" w:eastAsia="Calibri" w:hAnsi="Aptos" w:cs="Arial"/>
          <w:b/>
          <w:sz w:val="22"/>
          <w:szCs w:val="22"/>
          <w:lang w:eastAsia="en-US"/>
        </w:rPr>
        <w:t>4.7</w:t>
      </w:r>
      <w:r w:rsidR="009C3450" w:rsidRPr="009C3450">
        <w:rPr>
          <w:rFonts w:ascii="Aptos" w:eastAsia="Calibri" w:hAnsi="Aptos" w:cs="Arial"/>
          <w:b/>
          <w:sz w:val="22"/>
          <w:szCs w:val="22"/>
          <w:lang w:eastAsia="en-US"/>
        </w:rPr>
        <w:t xml:space="preserve">. </w:t>
      </w:r>
      <w:bookmarkStart w:id="10" w:name="Criminal_actions"/>
      <w:r w:rsidR="009C3450" w:rsidRPr="009C3450">
        <w:rPr>
          <w:rFonts w:ascii="Aptos" w:eastAsia="Calibri" w:hAnsi="Aptos" w:cs="Arial"/>
          <w:b/>
          <w:sz w:val="22"/>
          <w:szCs w:val="22"/>
          <w:lang w:eastAsia="en-US"/>
        </w:rPr>
        <w:t>Criminal actions</w:t>
      </w:r>
      <w:bookmarkEnd w:id="10"/>
    </w:p>
    <w:p w14:paraId="3A49778B"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Employees must inform the Headteacher if they are arrested/cautioned/convicted of a crime and, if arrested, must notify the Headteacher of the development and outcome of the case as soon as it happens. </w:t>
      </w:r>
    </w:p>
    <w:p w14:paraId="2F7BF241"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Employees do not need to disclose fixed penalty notices for minor driving offences, such as speeding tickets, defective light etc, unless driving is a requirement of an employee's role or the conviction results in disqualification from driving. </w:t>
      </w:r>
    </w:p>
    <w:p w14:paraId="41098187"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The Headteacher will discuss these matters with the employee in the context of their role and responsibilities and also to ensure the safeguarding of children, young people and other employees at the school.</w:t>
      </w:r>
    </w:p>
    <w:p w14:paraId="24BAF0AF"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Disclosing a conviction does not necessarily mean disciplinary action against an employee. </w:t>
      </w:r>
    </w:p>
    <w:p w14:paraId="32B03ED8"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The extent to which a criminal offence may affect employment depends on whether the conduct: </w:t>
      </w:r>
    </w:p>
    <w:p w14:paraId="2E67B312" w14:textId="77777777" w:rsidR="009C3450" w:rsidRPr="009C3450" w:rsidRDefault="009C3450" w:rsidP="00EB0D15">
      <w:pPr>
        <w:numPr>
          <w:ilvl w:val="0"/>
          <w:numId w:val="4"/>
        </w:numPr>
        <w:spacing w:after="200" w:line="276" w:lineRule="auto"/>
        <w:contextualSpacing/>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Makes the employee unsuitable for their type of work; and/or </w:t>
      </w:r>
    </w:p>
    <w:p w14:paraId="5B4D81C5" w14:textId="77777777" w:rsidR="009C3450" w:rsidRPr="009C3450" w:rsidRDefault="009C3450" w:rsidP="00EB0D15">
      <w:pPr>
        <w:numPr>
          <w:ilvl w:val="0"/>
          <w:numId w:val="4"/>
        </w:numPr>
        <w:spacing w:after="200" w:line="276" w:lineRule="auto"/>
        <w:contextualSpacing/>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May reflect adversely on the school’s reputation or ability to perform its function. </w:t>
      </w:r>
    </w:p>
    <w:p w14:paraId="4778404D" w14:textId="77777777" w:rsidR="00B35DD3" w:rsidRDefault="00B35DD3" w:rsidP="009C3450">
      <w:pPr>
        <w:spacing w:after="200"/>
        <w:jc w:val="both"/>
        <w:rPr>
          <w:rFonts w:ascii="Aptos" w:eastAsia="Calibri" w:hAnsi="Aptos" w:cs="Arial"/>
          <w:sz w:val="22"/>
          <w:szCs w:val="22"/>
          <w:lang w:eastAsia="en-US"/>
        </w:rPr>
      </w:pPr>
    </w:p>
    <w:p w14:paraId="6B47ACBA"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Employees should always notify the Headteacher if there is any doubt as to whether they need to share information about an arrest or conviction.</w:t>
      </w:r>
    </w:p>
    <w:p w14:paraId="37BA44D8"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sz w:val="22"/>
          <w:szCs w:val="22"/>
          <w:lang w:eastAsia="en-US"/>
        </w:rPr>
        <w:t>Failure to disclose such information may lead to disciplinary action.</w:t>
      </w:r>
      <w:r w:rsidRPr="009C3450" w:rsidDel="00AE5739">
        <w:rPr>
          <w:rFonts w:ascii="Aptos" w:eastAsia="Calibri" w:hAnsi="Aptos" w:cs="Arial"/>
          <w:sz w:val="22"/>
          <w:szCs w:val="22"/>
          <w:lang w:eastAsia="en-US"/>
        </w:rPr>
        <w:t xml:space="preserve"> </w:t>
      </w:r>
    </w:p>
    <w:p w14:paraId="7FEFF43F" w14:textId="77777777" w:rsidR="009C3450" w:rsidRPr="009C3450" w:rsidRDefault="009C3450" w:rsidP="009C3450">
      <w:pPr>
        <w:pBdr>
          <w:top w:val="single" w:sz="4" w:space="4" w:color="auto"/>
          <w:left w:val="single" w:sz="4" w:space="4" w:color="auto"/>
          <w:bottom w:val="single" w:sz="4" w:space="4" w:color="auto"/>
          <w:right w:val="single" w:sz="4" w:space="4" w:color="auto"/>
        </w:pBdr>
        <w:shd w:val="clear" w:color="auto" w:fill="A6A6A6"/>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5. </w:t>
      </w:r>
      <w:bookmarkStart w:id="11" w:name="Declaration_and_conflict_of_interest"/>
      <w:r w:rsidRPr="009C3450">
        <w:rPr>
          <w:rFonts w:ascii="Aptos" w:eastAsia="Calibri" w:hAnsi="Aptos" w:cs="Arial"/>
          <w:b/>
          <w:sz w:val="22"/>
          <w:szCs w:val="22"/>
          <w:lang w:eastAsia="en-US"/>
        </w:rPr>
        <w:t>Declaration and conflict of interest</w:t>
      </w:r>
      <w:r w:rsidRPr="009C3450">
        <w:rPr>
          <w:rFonts w:ascii="Aptos" w:eastAsia="Calibri" w:hAnsi="Aptos" w:cs="Arial"/>
          <w:sz w:val="22"/>
          <w:szCs w:val="22"/>
          <w:lang w:eastAsia="en-US"/>
        </w:rPr>
        <w:t xml:space="preserve"> </w:t>
      </w:r>
      <w:bookmarkEnd w:id="11"/>
    </w:p>
    <w:p w14:paraId="337A16AA"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An employee is required to declare where any situation (e.g. membership of a group or organisation) would be considered to be in conflict with the interests and/or ethos of the school. Membership of a trade union or staff representative group would not need to be declared. </w:t>
      </w:r>
    </w:p>
    <w:p w14:paraId="6DC4424F"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Employees should also consider carefully whether they need to declare to the school their relationship with any individual(s) where this might cause a conflict with school activities, for example, a relationship with a governor, another staff member or a contractor who provides services to the school. </w:t>
      </w:r>
    </w:p>
    <w:p w14:paraId="1D30C6A4"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Failure to make a relevant declaration of interest is a serious breach of trust and therefore, if employees are in doubt about a declaration they are advised to take advice from the school or union. </w:t>
      </w:r>
    </w:p>
    <w:p w14:paraId="73413174"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All declarations should be submitted in writing to the Headteacher on a school Register of Business Interests Form (see </w:t>
      </w:r>
      <w:r w:rsidRPr="009C3450">
        <w:rPr>
          <w:rFonts w:ascii="Aptos" w:eastAsia="Calibri" w:hAnsi="Aptos" w:cs="Arial"/>
          <w:b/>
          <w:bCs/>
          <w:sz w:val="22"/>
          <w:szCs w:val="22"/>
          <w:lang w:eastAsia="en-US"/>
        </w:rPr>
        <w:t>Appendix 1</w:t>
      </w:r>
      <w:r w:rsidRPr="009C3450">
        <w:rPr>
          <w:rFonts w:ascii="Aptos" w:eastAsia="Calibri" w:hAnsi="Aptos" w:cs="Arial"/>
          <w:sz w:val="22"/>
          <w:szCs w:val="22"/>
          <w:lang w:eastAsia="en-US"/>
        </w:rPr>
        <w:t>).</w:t>
      </w:r>
      <w:r w:rsidRPr="009C3450" w:rsidDel="0056332E">
        <w:rPr>
          <w:rFonts w:ascii="Aptos" w:eastAsia="Calibri" w:hAnsi="Aptos" w:cs="Arial"/>
          <w:sz w:val="22"/>
          <w:szCs w:val="22"/>
          <w:lang w:eastAsia="en-US"/>
        </w:rPr>
        <w:t xml:space="preserve"> </w:t>
      </w:r>
    </w:p>
    <w:p w14:paraId="271331F8"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5.1. </w:t>
      </w:r>
      <w:bookmarkStart w:id="12" w:name="Transparency"/>
      <w:r w:rsidRPr="009C3450">
        <w:rPr>
          <w:rFonts w:ascii="Aptos" w:eastAsia="Calibri" w:hAnsi="Aptos" w:cs="Arial"/>
          <w:b/>
          <w:sz w:val="22"/>
          <w:szCs w:val="22"/>
          <w:lang w:eastAsia="en-US"/>
        </w:rPr>
        <w:t>Transparency</w:t>
      </w:r>
      <w:bookmarkEnd w:id="12"/>
    </w:p>
    <w:p w14:paraId="2670B044"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Employees must declare in writing to the Headteacher any relatives or partners, or friends who are engaged in a business, which either currently provides services to the school, or schools with which a school collaborates or is federated to, or may do so in the future. This is in order to minimise the risk of suspicion that some influence may be exerted over a particular customer as to the choice of provider, or that the provider gained advantage in terms of information received. </w:t>
      </w:r>
    </w:p>
    <w:p w14:paraId="4C26EAE2"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lastRenderedPageBreak/>
        <w:t xml:space="preserve">5.2. </w:t>
      </w:r>
      <w:bookmarkStart w:id="13" w:name="Conflicts_of_interest"/>
      <w:r w:rsidRPr="009C3450">
        <w:rPr>
          <w:rFonts w:ascii="Aptos" w:eastAsia="Calibri" w:hAnsi="Aptos" w:cs="Arial"/>
          <w:b/>
          <w:sz w:val="22"/>
          <w:szCs w:val="22"/>
          <w:lang w:eastAsia="en-US"/>
        </w:rPr>
        <w:t xml:space="preserve">Conflicts of interest </w:t>
      </w:r>
      <w:bookmarkEnd w:id="13"/>
    </w:p>
    <w:p w14:paraId="0C0DB333"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Employees who have a connection in a private, social, or domestic capacity with someone who also sits on a school’s Governing Board that may potentially create, or be thought to create, a conflict of interest will need to declare this to the Headteacher, for them to consider (see </w:t>
      </w:r>
      <w:r w:rsidRPr="009C3450">
        <w:rPr>
          <w:rFonts w:ascii="Aptos" w:eastAsia="Calibri" w:hAnsi="Aptos" w:cs="Arial"/>
          <w:b/>
          <w:bCs/>
          <w:sz w:val="22"/>
          <w:szCs w:val="22"/>
          <w:lang w:eastAsia="en-US"/>
        </w:rPr>
        <w:t>Appendix 2).</w:t>
      </w:r>
      <w:r w:rsidRPr="009C3450">
        <w:rPr>
          <w:rFonts w:ascii="Aptos" w:eastAsia="Calibri" w:hAnsi="Aptos" w:cs="Arial"/>
          <w:sz w:val="22"/>
          <w:szCs w:val="22"/>
          <w:lang w:eastAsia="en-US"/>
        </w:rPr>
        <w:t xml:space="preserve"> </w:t>
      </w:r>
    </w:p>
    <w:p w14:paraId="04A06FDE"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Employees must not work privately for personal gain unless written consent from the Headteacher has been obtained.</w:t>
      </w:r>
    </w:p>
    <w:p w14:paraId="19F03DF0"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5.3. </w:t>
      </w:r>
      <w:bookmarkStart w:id="14" w:name="Intellectual_property"/>
      <w:r w:rsidRPr="009C3450">
        <w:rPr>
          <w:rFonts w:ascii="Aptos" w:eastAsia="Calibri" w:hAnsi="Aptos" w:cs="Arial"/>
          <w:b/>
          <w:sz w:val="22"/>
          <w:szCs w:val="22"/>
          <w:lang w:eastAsia="en-US"/>
        </w:rPr>
        <w:t>Intellectual property</w:t>
      </w:r>
      <w:bookmarkEnd w:id="14"/>
    </w:p>
    <w:p w14:paraId="3084F30F"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The school is entitled to ownership of intellectual property e.g. copyright of material created by the employee in the course of duties carried out by the employee of the school.</w:t>
      </w:r>
    </w:p>
    <w:p w14:paraId="776D5C3D"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Employees must not use any information obtained in the course of employment for personal gain nor pass it on to others who might use it in such a way or for any purpose for which it was not originally intended. </w:t>
      </w:r>
    </w:p>
    <w:p w14:paraId="39788F8A" w14:textId="77777777" w:rsidR="009C3450" w:rsidRPr="009C3450" w:rsidRDefault="009C3450" w:rsidP="009C3450">
      <w:pPr>
        <w:pBdr>
          <w:top w:val="single" w:sz="4" w:space="4" w:color="auto"/>
          <w:left w:val="single" w:sz="4" w:space="4" w:color="auto"/>
          <w:bottom w:val="single" w:sz="4" w:space="4" w:color="auto"/>
          <w:right w:val="single" w:sz="4" w:space="4" w:color="auto"/>
        </w:pBdr>
        <w:shd w:val="clear" w:color="auto" w:fill="A6A6A6"/>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6. </w:t>
      </w:r>
      <w:bookmarkStart w:id="15" w:name="Confidentiality"/>
      <w:r w:rsidRPr="009C3450">
        <w:rPr>
          <w:rFonts w:ascii="Aptos" w:eastAsia="Calibri" w:hAnsi="Aptos" w:cs="Arial"/>
          <w:b/>
          <w:sz w:val="22"/>
          <w:szCs w:val="22"/>
          <w:lang w:eastAsia="en-US"/>
        </w:rPr>
        <w:t xml:space="preserve">Confidentiality </w:t>
      </w:r>
      <w:bookmarkEnd w:id="15"/>
    </w:p>
    <w:p w14:paraId="612772E1"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6.1. </w:t>
      </w:r>
      <w:bookmarkStart w:id="16" w:name="Information_protected_by_the_Data_Protec"/>
      <w:r w:rsidRPr="009C3450">
        <w:rPr>
          <w:rFonts w:ascii="Aptos" w:eastAsia="Calibri" w:hAnsi="Aptos" w:cs="Arial"/>
          <w:b/>
          <w:sz w:val="22"/>
          <w:szCs w:val="22"/>
          <w:lang w:eastAsia="en-US"/>
        </w:rPr>
        <w:t xml:space="preserve">Information protected by the </w:t>
      </w:r>
      <w:bookmarkEnd w:id="16"/>
      <w:r w:rsidRPr="009C3450">
        <w:rPr>
          <w:rFonts w:ascii="Aptos" w:eastAsia="Calibri" w:hAnsi="Aptos" w:cs="Arial"/>
          <w:b/>
          <w:sz w:val="22"/>
          <w:szCs w:val="22"/>
          <w:lang w:eastAsia="en-US"/>
        </w:rPr>
        <w:t>UK General Data Protection Regulation (UK GDPR) and Data Protection Act 2018</w:t>
      </w:r>
    </w:p>
    <w:p w14:paraId="416F0219"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No confidential information, politically or commercially sensitive information, or personal information protected by the UK General Data Protection Regulation (UK GDPR) and Data Protection Act 2018 should be released to anyone, including governors, without authorisation from the Headteacher. If there is any doubt about disclosing information, then guidance from the Headteacher must be sought.</w:t>
      </w:r>
    </w:p>
    <w:p w14:paraId="5AB0432F"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Employees at the school and the Governing Board come into contact with a significant volume of data and information in relation to pupils, staff, school activities and many other matters. There is an obligation to read and to observe the requirements of the UK GDPR and Data Protection Act 2018.</w:t>
      </w:r>
    </w:p>
    <w:p w14:paraId="370E5491" w14:textId="77777777" w:rsidR="009C3450" w:rsidRPr="009C3450" w:rsidRDefault="009C3450" w:rsidP="009C3450">
      <w:pPr>
        <w:pBdr>
          <w:top w:val="single" w:sz="4" w:space="4" w:color="auto"/>
          <w:left w:val="single" w:sz="4" w:space="4" w:color="auto"/>
          <w:bottom w:val="single" w:sz="4" w:space="4" w:color="auto"/>
          <w:right w:val="single" w:sz="4" w:space="4" w:color="auto"/>
        </w:pBdr>
        <w:shd w:val="clear" w:color="auto" w:fill="A6A6A6"/>
        <w:spacing w:after="200"/>
        <w:jc w:val="both"/>
        <w:rPr>
          <w:rFonts w:ascii="Aptos" w:eastAsia="Calibri" w:hAnsi="Aptos" w:cs="Arial"/>
          <w:b/>
          <w:sz w:val="22"/>
          <w:szCs w:val="22"/>
          <w:lang w:eastAsia="en-US"/>
        </w:rPr>
      </w:pPr>
      <w:bookmarkStart w:id="17" w:name="Appointment_Pay_conditions_and_Other"/>
      <w:r w:rsidRPr="009C3450">
        <w:rPr>
          <w:rFonts w:ascii="Aptos" w:eastAsia="Calibri" w:hAnsi="Aptos" w:cs="Arial"/>
          <w:b/>
          <w:sz w:val="22"/>
          <w:szCs w:val="22"/>
          <w:lang w:eastAsia="en-US"/>
        </w:rPr>
        <w:t>7. Appointment, pay &amp; conditions and other employment matters</w:t>
      </w:r>
    </w:p>
    <w:bookmarkEnd w:id="17"/>
    <w:p w14:paraId="3BCF0722"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Employees who are responsible for the appointment, pay and conditions or any other employment matters must ensure that decisions are fair, open, and based on merit and not on anything other than an individual’s ability to do the job and in accordance with the school’s related policies and procedures.  </w:t>
      </w:r>
    </w:p>
    <w:p w14:paraId="10516FA2" w14:textId="77777777" w:rsidR="009C3450" w:rsidRPr="009C3450" w:rsidRDefault="009C3450" w:rsidP="009C3450">
      <w:pPr>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If an employee is put in a position of being the line manager to a relative, close friend or partner this must also be immediately disclosed to the Headteacher or Chair of Governors, as appropriate. </w:t>
      </w:r>
    </w:p>
    <w:p w14:paraId="1F3449E2" w14:textId="77777777" w:rsidR="009C3450" w:rsidRPr="009C3450" w:rsidRDefault="009C3450" w:rsidP="009C3450">
      <w:pPr>
        <w:rPr>
          <w:rFonts w:ascii="Aptos" w:eastAsia="Calibri" w:hAnsi="Aptos" w:cs="Arial"/>
          <w:sz w:val="22"/>
          <w:szCs w:val="22"/>
          <w:lang w:eastAsia="en-US"/>
        </w:rPr>
      </w:pPr>
    </w:p>
    <w:p w14:paraId="34032723" w14:textId="77777777" w:rsidR="009C3450" w:rsidRPr="009C3450" w:rsidRDefault="009C3450" w:rsidP="009C3450">
      <w:pPr>
        <w:jc w:val="both"/>
        <w:rPr>
          <w:rFonts w:ascii="Aptos" w:eastAsia="Calibri" w:hAnsi="Aptos" w:cs="Arial"/>
          <w:b/>
          <w:sz w:val="22"/>
          <w:szCs w:val="22"/>
          <w:lang w:eastAsia="en-US"/>
        </w:rPr>
      </w:pPr>
      <w:r w:rsidRPr="009C3450">
        <w:rPr>
          <w:rFonts w:ascii="Aptos" w:eastAsia="Calibri" w:hAnsi="Aptos" w:cs="Arial"/>
          <w:sz w:val="22"/>
          <w:szCs w:val="22"/>
          <w:lang w:eastAsia="en-US"/>
        </w:rPr>
        <w:t>Employees must not be involved in the recruitment and selection for anyone with whom they are in a close personal relationship with either inside or outside of work (see Safer Recruitment and Selection Policy and Procedure).</w:t>
      </w:r>
      <w:r w:rsidRPr="009C3450">
        <w:rPr>
          <w:rFonts w:ascii="Aptos" w:eastAsia="Calibri" w:hAnsi="Aptos" w:cs="Arial"/>
          <w:sz w:val="22"/>
          <w:szCs w:val="22"/>
          <w:lang w:eastAsia="en-US"/>
        </w:rPr>
        <w:cr/>
      </w:r>
    </w:p>
    <w:p w14:paraId="780140DA"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7.1. </w:t>
      </w:r>
      <w:bookmarkStart w:id="18" w:name="Investigations_by_Professional_bodies"/>
      <w:r w:rsidRPr="009C3450">
        <w:rPr>
          <w:rFonts w:ascii="Aptos" w:eastAsia="Calibri" w:hAnsi="Aptos" w:cs="Arial"/>
          <w:b/>
          <w:sz w:val="22"/>
          <w:szCs w:val="22"/>
          <w:lang w:eastAsia="en-US"/>
        </w:rPr>
        <w:t>Investigations by Professional bodies</w:t>
      </w:r>
      <w:bookmarkEnd w:id="18"/>
    </w:p>
    <w:p w14:paraId="6321F4E9"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Employees must inform the Headteacher if they are being investigated by any professional body and any sanction imposed. </w:t>
      </w:r>
    </w:p>
    <w:p w14:paraId="28BD8974"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If employees are in doubt about any of the above, advice from the Headteacher must be sought, in the first instance. </w:t>
      </w:r>
    </w:p>
    <w:p w14:paraId="0A4EF5D2"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lastRenderedPageBreak/>
        <w:t xml:space="preserve">7.2. </w:t>
      </w:r>
      <w:bookmarkStart w:id="19" w:name="Financial_conduct"/>
      <w:r w:rsidRPr="009C3450">
        <w:rPr>
          <w:rFonts w:ascii="Aptos" w:eastAsia="Calibri" w:hAnsi="Aptos" w:cs="Arial"/>
          <w:b/>
          <w:sz w:val="22"/>
          <w:szCs w:val="22"/>
          <w:lang w:eastAsia="en-US"/>
        </w:rPr>
        <w:t>Financial conduct</w:t>
      </w:r>
      <w:bookmarkEnd w:id="19"/>
    </w:p>
    <w:p w14:paraId="12392221"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Employees must inform the Headteacher if they are declared bankrupt or are involved as a Director of a company which is wound up or put into voluntary liquidation if it may impact upon their role and duties at the school.  Bankruptcy may impact on the duties of employees who have a financial responsibility. </w:t>
      </w:r>
    </w:p>
    <w:p w14:paraId="34DEFF3E"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sz w:val="22"/>
          <w:szCs w:val="22"/>
          <w:lang w:eastAsia="en-US"/>
        </w:rPr>
        <w:t>Such information will be treated in the strictest confidence.  The purpose of this is to ensure that a proper framework of support is in place.</w:t>
      </w:r>
    </w:p>
    <w:p w14:paraId="69F2AA4A"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7.3. </w:t>
      </w:r>
      <w:bookmarkStart w:id="20" w:name="Tendering_for_business"/>
      <w:r w:rsidRPr="009C3450">
        <w:rPr>
          <w:rFonts w:ascii="Aptos" w:eastAsia="Calibri" w:hAnsi="Aptos" w:cs="Arial"/>
          <w:b/>
          <w:sz w:val="22"/>
          <w:szCs w:val="22"/>
          <w:lang w:eastAsia="en-US"/>
        </w:rPr>
        <w:t xml:space="preserve">Tendering for business </w:t>
      </w:r>
      <w:bookmarkEnd w:id="20"/>
    </w:p>
    <w:p w14:paraId="1D7BBEA3"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Employees who wish to tender for a contract from the school must declare such an intention to the Headteacher as soon as intent has been formed, and at the earliest possible opportunity.</w:t>
      </w:r>
    </w:p>
    <w:p w14:paraId="2F4D4051"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7.4. </w:t>
      </w:r>
      <w:bookmarkStart w:id="21" w:name="Holding_multiple_positions"/>
      <w:r w:rsidRPr="009C3450">
        <w:rPr>
          <w:rFonts w:ascii="Aptos" w:eastAsia="Calibri" w:hAnsi="Aptos" w:cs="Arial"/>
          <w:b/>
          <w:sz w:val="22"/>
          <w:szCs w:val="22"/>
          <w:lang w:eastAsia="en-US"/>
        </w:rPr>
        <w:t>Holding multiple positions</w:t>
      </w:r>
    </w:p>
    <w:bookmarkEnd w:id="21"/>
    <w:p w14:paraId="41A939BE"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All employees employed by the school in any capacity must be mindful of the local conditions of service and requirements placed upon them in holding multiple positions. </w:t>
      </w:r>
    </w:p>
    <w:p w14:paraId="14191175"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Employees must ensure that any additional posts held do not interfere with employment at the school or have any conflict of interest with the school or bring it into disrepute.</w:t>
      </w:r>
    </w:p>
    <w:p w14:paraId="20BF6A68"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Employees must be mindful of their responsibility under </w:t>
      </w:r>
      <w:hyperlink r:id="rId16" w:history="1">
        <w:r w:rsidRPr="009C3450">
          <w:rPr>
            <w:rFonts w:ascii="Aptos" w:eastAsia="Calibri" w:hAnsi="Aptos" w:cs="Arial"/>
            <w:color w:val="0000FF"/>
            <w:sz w:val="22"/>
            <w:szCs w:val="22"/>
            <w:u w:val="single"/>
            <w:lang w:eastAsia="en-US"/>
          </w:rPr>
          <w:t>The Working Time Regulations 1998</w:t>
        </w:r>
      </w:hyperlink>
      <w:r w:rsidRPr="009C3450">
        <w:rPr>
          <w:rFonts w:ascii="Aptos" w:eastAsia="Calibri" w:hAnsi="Aptos" w:cs="Arial"/>
          <w:sz w:val="22"/>
          <w:szCs w:val="22"/>
          <w:lang w:eastAsia="en-US"/>
        </w:rPr>
        <w:t xml:space="preserve"> –</w:t>
      </w:r>
      <w:r w:rsidRPr="009C3450" w:rsidDel="00941F1C">
        <w:rPr>
          <w:rFonts w:ascii="Aptos" w:eastAsia="Calibri" w:hAnsi="Aptos" w:cs="Arial"/>
          <w:sz w:val="22"/>
          <w:szCs w:val="22"/>
          <w:shd w:val="clear" w:color="auto" w:fill="FFFFFF"/>
          <w:lang w:eastAsia="en-US"/>
        </w:rPr>
        <w:t xml:space="preserve"> </w:t>
      </w:r>
      <w:r w:rsidRPr="009C3450">
        <w:rPr>
          <w:rFonts w:ascii="Aptos" w:eastAsia="Calibri" w:hAnsi="Aptos" w:cs="Arial"/>
          <w:sz w:val="22"/>
          <w:szCs w:val="22"/>
          <w:lang w:eastAsia="en-US"/>
        </w:rPr>
        <w:t>employees</w:t>
      </w:r>
      <w:r w:rsidRPr="009C3450">
        <w:rPr>
          <w:rFonts w:ascii="Aptos" w:eastAsia="Calibri" w:hAnsi="Aptos" w:cs="Arial"/>
          <w:sz w:val="22"/>
          <w:szCs w:val="22"/>
          <w:shd w:val="clear" w:color="auto" w:fill="FFFFFF"/>
          <w:lang w:eastAsia="en-US"/>
        </w:rPr>
        <w:t xml:space="preserve"> cannot lawfully be required to work more than an average of 48 hours per week. Where </w:t>
      </w:r>
      <w:r w:rsidRPr="009C3450">
        <w:rPr>
          <w:rFonts w:ascii="Aptos" w:eastAsia="Calibri" w:hAnsi="Aptos" w:cs="Arial"/>
          <w:sz w:val="22"/>
          <w:szCs w:val="22"/>
          <w:lang w:eastAsia="en-US"/>
        </w:rPr>
        <w:t>employees</w:t>
      </w:r>
      <w:r w:rsidRPr="009C3450">
        <w:rPr>
          <w:rFonts w:ascii="Aptos" w:eastAsia="Calibri" w:hAnsi="Aptos" w:cs="Arial"/>
          <w:sz w:val="22"/>
          <w:szCs w:val="22"/>
          <w:shd w:val="clear" w:color="auto" w:fill="FFFFFF"/>
          <w:lang w:eastAsia="en-US"/>
        </w:rPr>
        <w:t xml:space="preserve"> work in excess of an average of </w:t>
      </w:r>
      <w:r w:rsidRPr="009C3450">
        <w:rPr>
          <w:rFonts w:ascii="Aptos" w:eastAsia="Calibri" w:hAnsi="Aptos" w:cs="Arial"/>
          <w:sz w:val="22"/>
          <w:szCs w:val="22"/>
          <w:lang w:eastAsia="en-US"/>
        </w:rPr>
        <w:t xml:space="preserve">48 hours per week they will be required to </w:t>
      </w:r>
      <w:r w:rsidRPr="009C3450">
        <w:rPr>
          <w:rFonts w:ascii="Aptos" w:eastAsia="Calibri" w:hAnsi="Aptos" w:cs="Arial"/>
          <w:sz w:val="22"/>
          <w:szCs w:val="22"/>
          <w:shd w:val="clear" w:color="auto" w:fill="FFFFFF"/>
          <w:lang w:eastAsia="en-US"/>
        </w:rPr>
        <w:t>w</w:t>
      </w:r>
      <w:r w:rsidRPr="009C3450">
        <w:rPr>
          <w:rFonts w:ascii="Aptos" w:eastAsia="Calibri" w:hAnsi="Aptos" w:cs="Arial"/>
          <w:sz w:val="22"/>
          <w:szCs w:val="22"/>
          <w:lang w:eastAsia="en-US"/>
        </w:rPr>
        <w:t xml:space="preserve">rite to the school, confirming that they agree to opt out of the Working Time Regulations. </w:t>
      </w:r>
    </w:p>
    <w:p w14:paraId="6A61D465"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Employees who are permitted to engage in any other business or take up any additional employment must not undertake any work in connection with their additional employment during the time in which they are scheduled to be in the school. It is the responsibility of each individual employee to declare any additional personal income to His Majesty’s Revenue and Customs (HMRC). </w:t>
      </w:r>
    </w:p>
    <w:p w14:paraId="461E24DF"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Employees who have any doubt whatsoever should make a declaration, so that the Headteacher can make a judgement as to whether a conflict exists. </w:t>
      </w:r>
    </w:p>
    <w:p w14:paraId="0D79545C"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7.5. </w:t>
      </w:r>
      <w:bookmarkStart w:id="22" w:name="Dress_and_appearance"/>
      <w:r w:rsidRPr="009C3450">
        <w:rPr>
          <w:rFonts w:ascii="Aptos" w:eastAsia="Calibri" w:hAnsi="Aptos" w:cs="Arial"/>
          <w:b/>
          <w:sz w:val="22"/>
          <w:szCs w:val="22"/>
          <w:lang w:eastAsia="en-US"/>
        </w:rPr>
        <w:t>Dress and appearance</w:t>
      </w:r>
      <w:bookmarkEnd w:id="22"/>
    </w:p>
    <w:p w14:paraId="02A5FCA1" w14:textId="77777777" w:rsidR="009C3450" w:rsidRPr="009C3450" w:rsidRDefault="009C3450" w:rsidP="009C3450">
      <w:pPr>
        <w:spacing w:after="200"/>
        <w:jc w:val="both"/>
        <w:rPr>
          <w:rFonts w:ascii="Aptos" w:eastAsia="Calibri" w:hAnsi="Aptos" w:cs="Arial"/>
          <w:sz w:val="22"/>
          <w:szCs w:val="22"/>
          <w:shd w:val="clear" w:color="auto" w:fill="FFFFFF"/>
          <w:lang w:eastAsia="en-US"/>
        </w:rPr>
      </w:pPr>
      <w:r w:rsidRPr="009C3450">
        <w:rPr>
          <w:rFonts w:ascii="Aptos" w:eastAsia="Calibri" w:hAnsi="Aptos" w:cs="Arial"/>
          <w:sz w:val="22"/>
          <w:szCs w:val="22"/>
          <w:shd w:val="clear" w:color="auto" w:fill="FFFFFF"/>
          <w:lang w:eastAsia="en-US"/>
        </w:rPr>
        <w:t>The school recognises the diversity of cultures and religions of its employees and will take a sensitive approach when this affects dress and uniform requirements. However, priority will be given to health and safety, security, and other similar considerations.</w:t>
      </w:r>
    </w:p>
    <w:p w14:paraId="34D97099"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hAnsi="Aptos" w:cs="Arial"/>
          <w:sz w:val="22"/>
          <w:szCs w:val="22"/>
        </w:rPr>
        <w:t>All employees must present a positive image of the school and are therefore required to present a professional appearance and dress appropriately for the role that they perform. The term ‘dress’ extends to footwear, jewellery, tattoos and hairstyles</w:t>
      </w:r>
      <w:r w:rsidR="00B35DD3">
        <w:rPr>
          <w:rFonts w:ascii="Aptos" w:hAnsi="Aptos" w:cs="Arial"/>
          <w:i/>
          <w:iCs/>
          <w:sz w:val="22"/>
          <w:szCs w:val="22"/>
        </w:rPr>
        <w:t xml:space="preserve">. </w:t>
      </w:r>
      <w:r w:rsidRPr="009C3450">
        <w:rPr>
          <w:rFonts w:ascii="Aptos" w:hAnsi="Aptos" w:cs="Arial"/>
          <w:sz w:val="22"/>
          <w:szCs w:val="22"/>
        </w:rPr>
        <w:t>All decisions on suitability of dress and appearance will be taken in co</w:t>
      </w:r>
      <w:r w:rsidR="00EA062C">
        <w:rPr>
          <w:rFonts w:ascii="Aptos" w:hAnsi="Aptos" w:cs="Arial"/>
          <w:sz w:val="22"/>
          <w:szCs w:val="22"/>
        </w:rPr>
        <w:t xml:space="preserve">nsultation with the Headteacher </w:t>
      </w:r>
      <w:r w:rsidR="00EA062C" w:rsidRPr="00C45470">
        <w:rPr>
          <w:rFonts w:ascii="Aptos" w:hAnsi="Aptos" w:cs="Arial"/>
          <w:sz w:val="22"/>
          <w:szCs w:val="22"/>
        </w:rPr>
        <w:t>and is reflected in the staff handbook</w:t>
      </w:r>
    </w:p>
    <w:p w14:paraId="14C17BB3" w14:textId="77777777" w:rsidR="009C3450" w:rsidRPr="009C3450" w:rsidRDefault="009C3450" w:rsidP="009C3450">
      <w:pPr>
        <w:pBdr>
          <w:top w:val="single" w:sz="4" w:space="4" w:color="auto"/>
          <w:left w:val="single" w:sz="4" w:space="4" w:color="auto"/>
          <w:bottom w:val="single" w:sz="4" w:space="4" w:color="auto"/>
          <w:right w:val="single" w:sz="4" w:space="4" w:color="auto"/>
        </w:pBdr>
        <w:shd w:val="clear" w:color="auto" w:fill="A6A6A6"/>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8. </w:t>
      </w:r>
      <w:bookmarkStart w:id="23" w:name="Probity_of_records_and_other_documents"/>
      <w:r w:rsidRPr="009C3450">
        <w:rPr>
          <w:rFonts w:ascii="Aptos" w:eastAsia="Calibri" w:hAnsi="Aptos" w:cs="Arial"/>
          <w:b/>
          <w:sz w:val="22"/>
          <w:szCs w:val="22"/>
          <w:lang w:eastAsia="en-US"/>
        </w:rPr>
        <w:t>Probity of records and other documents</w:t>
      </w:r>
      <w:bookmarkEnd w:id="23"/>
    </w:p>
    <w:p w14:paraId="5DB32B89"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Where an employee falsifies records or other documents, including those held electronically, this will be regarded as a serious disciplinary matter and potentially a criminal offence.</w:t>
      </w:r>
    </w:p>
    <w:p w14:paraId="3D9A18BC" w14:textId="77777777" w:rsidR="009C3450" w:rsidRPr="009C3450" w:rsidRDefault="009C3450" w:rsidP="009C3450">
      <w:pPr>
        <w:pBdr>
          <w:top w:val="single" w:sz="4" w:space="4" w:color="auto"/>
          <w:left w:val="single" w:sz="4" w:space="4" w:color="auto"/>
          <w:bottom w:val="single" w:sz="4" w:space="4" w:color="auto"/>
          <w:right w:val="single" w:sz="4" w:space="4" w:color="auto"/>
        </w:pBdr>
        <w:shd w:val="clear" w:color="auto" w:fill="A6A6A6"/>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9. </w:t>
      </w:r>
      <w:bookmarkStart w:id="24" w:name="Financial_inducements"/>
      <w:r w:rsidRPr="009C3450">
        <w:rPr>
          <w:rFonts w:ascii="Aptos" w:eastAsia="Calibri" w:hAnsi="Aptos" w:cs="Arial"/>
          <w:b/>
          <w:sz w:val="22"/>
          <w:szCs w:val="22"/>
          <w:lang w:eastAsia="en-US"/>
        </w:rPr>
        <w:t>Financial inducements</w:t>
      </w:r>
      <w:bookmarkEnd w:id="24"/>
    </w:p>
    <w:p w14:paraId="5BB3C8B3"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9.1. </w:t>
      </w:r>
      <w:bookmarkStart w:id="25" w:name="Financial_Regulations_for_schools"/>
      <w:r w:rsidRPr="009C3450">
        <w:rPr>
          <w:rFonts w:ascii="Aptos" w:eastAsia="Calibri" w:hAnsi="Aptos" w:cs="Arial"/>
          <w:b/>
          <w:sz w:val="22"/>
          <w:szCs w:val="22"/>
          <w:lang w:eastAsia="en-US"/>
        </w:rPr>
        <w:t>Financial Regulations for schools</w:t>
      </w:r>
    </w:p>
    <w:bookmarkEnd w:id="25"/>
    <w:p w14:paraId="1B276428"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lastRenderedPageBreak/>
        <w:t>All school employees must comply with the school's Financial Regulations. Employees should familiarise themselves with the regulations; some of the principal employee requirements are summarised below.</w:t>
      </w:r>
    </w:p>
    <w:p w14:paraId="5139FFF0"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9.2. </w:t>
      </w:r>
      <w:bookmarkStart w:id="26" w:name="Business_Contacts"/>
      <w:r w:rsidRPr="009C3450">
        <w:rPr>
          <w:rFonts w:ascii="Aptos" w:eastAsia="Calibri" w:hAnsi="Aptos" w:cs="Arial"/>
          <w:b/>
          <w:sz w:val="22"/>
          <w:szCs w:val="22"/>
          <w:lang w:eastAsia="en-US"/>
        </w:rPr>
        <w:t>Business Contacts</w:t>
      </w:r>
      <w:bookmarkEnd w:id="26"/>
    </w:p>
    <w:p w14:paraId="391C76E0"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Business contact refers to any person, body, or organisation with which the school is involved on a financial or charitable basis (including contractors; developers, consultants, regional or national charities). This also includes business contacts who are potential suppliers (e.g. they are tendering for future business).</w:t>
      </w:r>
    </w:p>
    <w:p w14:paraId="14093D4E"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9.3. </w:t>
      </w:r>
      <w:bookmarkStart w:id="27" w:name="Declaration_of_gifts"/>
      <w:r w:rsidRPr="009C3450">
        <w:rPr>
          <w:rFonts w:ascii="Aptos" w:eastAsia="Calibri" w:hAnsi="Aptos" w:cs="Arial"/>
          <w:b/>
          <w:sz w:val="22"/>
          <w:szCs w:val="22"/>
          <w:lang w:eastAsia="en-US"/>
        </w:rPr>
        <w:t>Declaration of gifts</w:t>
      </w:r>
      <w:bookmarkEnd w:id="27"/>
    </w:p>
    <w:p w14:paraId="41818937"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Employees should avoid accepting gifts as it can be construed as a bribe by others or may lead the giver to expect preferential treatment.</w:t>
      </w:r>
    </w:p>
    <w:p w14:paraId="2179DF72"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Any gifts received should be declared in writing to the Headteacher on the Register of Gifts and Hospitality (see </w:t>
      </w:r>
      <w:r w:rsidRPr="009C3450">
        <w:rPr>
          <w:rFonts w:ascii="Aptos" w:eastAsia="Calibri" w:hAnsi="Aptos" w:cs="Arial"/>
          <w:b/>
          <w:bCs/>
          <w:sz w:val="22"/>
          <w:szCs w:val="22"/>
          <w:lang w:eastAsia="en-US"/>
        </w:rPr>
        <w:t>Appendix 2</w:t>
      </w:r>
      <w:r w:rsidRPr="009C3450">
        <w:rPr>
          <w:rFonts w:ascii="Aptos" w:eastAsia="Calibri" w:hAnsi="Aptos" w:cs="Arial"/>
          <w:sz w:val="22"/>
          <w:szCs w:val="22"/>
          <w:lang w:eastAsia="en-US"/>
        </w:rPr>
        <w:t xml:space="preserve">) with the exception of those items specifically identified in Section 9.4, below. </w:t>
      </w:r>
    </w:p>
    <w:p w14:paraId="5B7DD16F"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NB: The Headteacher is required to make any declarations to the Governing Board.</w:t>
      </w:r>
    </w:p>
    <w:p w14:paraId="04D871EF"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9.4. </w:t>
      </w:r>
      <w:bookmarkStart w:id="28" w:name="Gifts_or_hospitality_to_an_employee"/>
      <w:r w:rsidRPr="009C3450">
        <w:rPr>
          <w:rFonts w:ascii="Aptos" w:eastAsia="Calibri" w:hAnsi="Aptos" w:cs="Arial"/>
          <w:b/>
          <w:sz w:val="22"/>
          <w:szCs w:val="22"/>
          <w:lang w:eastAsia="en-US"/>
        </w:rPr>
        <w:t>Gifts or hospitality to an employee</w:t>
      </w:r>
      <w:bookmarkEnd w:id="28"/>
    </w:p>
    <w:p w14:paraId="7E9792CC"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Where a business contact offers a personal gift, personal payment, or other incentive such as secondary employment to an employee, these should not be accepted and should be returned with a suitable official letter. Such offers should be declared to the Headteacher and recorded in the Register of Gifts and Hospitality.</w:t>
      </w:r>
    </w:p>
    <w:p w14:paraId="17E78610" w14:textId="77777777" w:rsid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If it is not possible to return gifts, then the employee who deals with that supplier should declare the gift to the Headteacher who will keep a record of it and decide how it is to be used. Such gifts remain the property of the school and should be included in the Register of Gifts and Hospitality.</w:t>
      </w:r>
    </w:p>
    <w:p w14:paraId="280EC14C"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The only exceptions to these are:</w:t>
      </w:r>
    </w:p>
    <w:p w14:paraId="591A3DE6" w14:textId="77777777" w:rsidR="009C3450" w:rsidRPr="009C3450" w:rsidRDefault="009C3450" w:rsidP="00EB0D15">
      <w:pPr>
        <w:numPr>
          <w:ilvl w:val="0"/>
          <w:numId w:val="5"/>
        </w:numPr>
        <w:spacing w:after="200" w:line="276" w:lineRule="auto"/>
        <w:contextualSpacing/>
        <w:jc w:val="both"/>
        <w:rPr>
          <w:rFonts w:ascii="Aptos" w:eastAsia="Calibri" w:hAnsi="Aptos" w:cs="Arial"/>
          <w:sz w:val="22"/>
          <w:szCs w:val="22"/>
          <w:lang w:eastAsia="en-US"/>
        </w:rPr>
      </w:pPr>
      <w:r w:rsidRPr="009C3450">
        <w:rPr>
          <w:rFonts w:ascii="Aptos" w:eastAsia="Calibri" w:hAnsi="Aptos" w:cs="Arial"/>
          <w:sz w:val="22"/>
          <w:szCs w:val="22"/>
          <w:lang w:eastAsia="en-US"/>
        </w:rPr>
        <w:t>Low cost, functional items suitable for business use rather than personal use and displaying the supplier’s logo e.g. diaries, calendars, and pens. These items may be accepted and do not have to be included in the Register of Gifts and Hospitality</w:t>
      </w:r>
    </w:p>
    <w:p w14:paraId="5EC590B9" w14:textId="77777777" w:rsidR="009C3450" w:rsidRPr="009C3450" w:rsidRDefault="009C3450" w:rsidP="009C3450">
      <w:pPr>
        <w:spacing w:after="200"/>
        <w:ind w:left="720"/>
        <w:contextualSpacing/>
        <w:jc w:val="both"/>
        <w:rPr>
          <w:rFonts w:ascii="Aptos" w:eastAsia="Calibri" w:hAnsi="Aptos" w:cs="Arial"/>
          <w:sz w:val="22"/>
          <w:szCs w:val="22"/>
          <w:lang w:eastAsia="en-US"/>
        </w:rPr>
      </w:pPr>
    </w:p>
    <w:p w14:paraId="5C4DDFD3" w14:textId="77777777" w:rsidR="009C3450" w:rsidRPr="009C3450" w:rsidRDefault="009C3450" w:rsidP="00EB0D15">
      <w:pPr>
        <w:numPr>
          <w:ilvl w:val="0"/>
          <w:numId w:val="5"/>
        </w:numPr>
        <w:spacing w:after="200" w:line="276" w:lineRule="auto"/>
        <w:contextualSpacing/>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Gifts offered by parents or students to school staff to express their thanks, such as boxes of chocolates should only be of token value. Such gifts do not have to be declared in writing to the Governing Board or be included in the Register of Gifts and Hospitality. For the avoidance of doubt employees must always refuse gifts of money. All other gifts that are received should be declared in writing to the Headteacher on the Register of Gifts and Hospitality (see </w:t>
      </w:r>
      <w:r w:rsidRPr="009C3450">
        <w:rPr>
          <w:rFonts w:ascii="Aptos" w:eastAsia="Calibri" w:hAnsi="Aptos" w:cs="Arial"/>
          <w:b/>
          <w:bCs/>
          <w:sz w:val="22"/>
          <w:szCs w:val="22"/>
          <w:lang w:eastAsia="en-US"/>
        </w:rPr>
        <w:t>Appendix 2</w:t>
      </w:r>
      <w:r w:rsidRPr="009C3450">
        <w:rPr>
          <w:rFonts w:ascii="Aptos" w:eastAsia="Calibri" w:hAnsi="Aptos" w:cs="Arial"/>
          <w:sz w:val="22"/>
          <w:szCs w:val="22"/>
          <w:lang w:eastAsia="en-US"/>
        </w:rPr>
        <w:t>)</w:t>
      </w:r>
    </w:p>
    <w:p w14:paraId="32907A98" w14:textId="77777777" w:rsidR="009C3450" w:rsidRPr="009C3450" w:rsidRDefault="009C3450" w:rsidP="009C3450">
      <w:pPr>
        <w:spacing w:after="200"/>
        <w:ind w:left="720"/>
        <w:contextualSpacing/>
        <w:jc w:val="both"/>
        <w:rPr>
          <w:rFonts w:ascii="Aptos" w:eastAsia="Calibri" w:hAnsi="Aptos" w:cs="Arial"/>
          <w:sz w:val="22"/>
          <w:szCs w:val="22"/>
          <w:lang w:eastAsia="en-US"/>
        </w:rPr>
      </w:pPr>
    </w:p>
    <w:p w14:paraId="6BBBE3FF" w14:textId="77777777" w:rsidR="009C3450" w:rsidRPr="009C3450" w:rsidRDefault="009C3450" w:rsidP="00EB0D15">
      <w:pPr>
        <w:numPr>
          <w:ilvl w:val="0"/>
          <w:numId w:val="5"/>
        </w:numPr>
        <w:spacing w:after="200" w:line="276" w:lineRule="auto"/>
        <w:contextualSpacing/>
        <w:jc w:val="both"/>
        <w:rPr>
          <w:rFonts w:ascii="Aptos" w:eastAsia="Calibri" w:hAnsi="Aptos" w:cs="Arial"/>
          <w:sz w:val="22"/>
          <w:szCs w:val="22"/>
          <w:lang w:eastAsia="en-US"/>
        </w:rPr>
      </w:pPr>
      <w:r w:rsidRPr="009C3450">
        <w:rPr>
          <w:rFonts w:ascii="Aptos" w:eastAsia="Calibri" w:hAnsi="Aptos" w:cs="Arial"/>
          <w:sz w:val="22"/>
          <w:szCs w:val="22"/>
          <w:lang w:eastAsia="en-US"/>
        </w:rPr>
        <w:t>Where hospitality in the form of meals and drinks is offered by a business contact, this is only acceptable where it forms part of a normal business meeting (e.g. refreshments at training events or meals at evening meetings). Offers of hospitality to specific events, such as a dinner or sporting event, should only be accepted after authorisation from the Headteacher. These would normally only be approved where there is a clear and demonstrable benefit to the school and the hospitality would not expose the school to criticism that the business contact was exerting undue influence. These should be recorded in the Register of Gifts and Hospitality.</w:t>
      </w:r>
    </w:p>
    <w:p w14:paraId="2226921E"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9.5. </w:t>
      </w:r>
      <w:bookmarkStart w:id="29" w:name="gifts_to_children"/>
      <w:r w:rsidRPr="009C3450">
        <w:rPr>
          <w:rFonts w:ascii="Aptos" w:eastAsia="Calibri" w:hAnsi="Aptos" w:cs="Arial"/>
          <w:b/>
          <w:sz w:val="22"/>
          <w:szCs w:val="22"/>
          <w:lang w:eastAsia="en-US"/>
        </w:rPr>
        <w:t>Gifts to children</w:t>
      </w:r>
      <w:bookmarkEnd w:id="29"/>
    </w:p>
    <w:p w14:paraId="3CC052B4" w14:textId="77777777" w:rsid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lastRenderedPageBreak/>
        <w:t>Under no circumstance must staff offer or give gifts to children and young people at the school. This could be misinterpreted as a gesture either to bribe, or single out the child or young person. It might be perceived that a “favour” of some kind is expected in return. Any reward given to a child or young person should be in accordance with agreed practice within the school.</w:t>
      </w:r>
    </w:p>
    <w:p w14:paraId="39319A02" w14:textId="77777777" w:rsidR="009C3450" w:rsidRPr="009C3450" w:rsidRDefault="009C3450" w:rsidP="009C3450">
      <w:pPr>
        <w:spacing w:after="200"/>
        <w:jc w:val="both"/>
        <w:rPr>
          <w:rFonts w:ascii="Aptos" w:eastAsia="Calibri" w:hAnsi="Aptos" w:cs="Arial"/>
          <w:sz w:val="22"/>
          <w:szCs w:val="22"/>
          <w:lang w:eastAsia="en-US"/>
        </w:rPr>
      </w:pPr>
    </w:p>
    <w:p w14:paraId="3EEE17AB" w14:textId="77777777" w:rsidR="009C3450" w:rsidRPr="009C3450" w:rsidRDefault="009C3450" w:rsidP="009C3450">
      <w:pPr>
        <w:pBdr>
          <w:top w:val="single" w:sz="4" w:space="4" w:color="auto"/>
          <w:left w:val="single" w:sz="4" w:space="4" w:color="auto"/>
          <w:bottom w:val="single" w:sz="4" w:space="4" w:color="auto"/>
          <w:right w:val="single" w:sz="4" w:space="4" w:color="auto"/>
        </w:pBdr>
        <w:shd w:val="clear" w:color="auto" w:fill="A6A6A6"/>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10. </w:t>
      </w:r>
      <w:bookmarkStart w:id="30" w:name="Use_of_school_contacts"/>
      <w:r w:rsidRPr="009C3450">
        <w:rPr>
          <w:rFonts w:ascii="Aptos" w:eastAsia="Calibri" w:hAnsi="Aptos" w:cs="Arial"/>
          <w:b/>
          <w:sz w:val="22"/>
          <w:szCs w:val="22"/>
          <w:lang w:eastAsia="en-US"/>
        </w:rPr>
        <w:t>Use of school contacts</w:t>
      </w:r>
      <w:bookmarkEnd w:id="30"/>
    </w:p>
    <w:p w14:paraId="4F0EC5E6"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sz w:val="22"/>
          <w:szCs w:val="22"/>
          <w:lang w:eastAsia="en-US"/>
        </w:rPr>
        <w:t xml:space="preserve">Apart from participating in concessionary schemes arranged by Trade Unions or other such groups for their members, employees shall not use school business contacts for acquiring materials or services at trade/discount prices for non-school activities unless authorised by the Headteacher. </w:t>
      </w:r>
      <w:r w:rsidRPr="009C3450">
        <w:rPr>
          <w:rFonts w:ascii="Aptos" w:eastAsia="Calibri" w:hAnsi="Aptos" w:cs="Arial"/>
          <w:b/>
          <w:sz w:val="22"/>
          <w:szCs w:val="22"/>
          <w:lang w:eastAsia="en-US"/>
        </w:rPr>
        <w:t xml:space="preserve"> </w:t>
      </w:r>
    </w:p>
    <w:p w14:paraId="04CAED0A" w14:textId="77777777" w:rsidR="009C3450" w:rsidRPr="009C3450" w:rsidRDefault="009C3450" w:rsidP="009C3450">
      <w:pPr>
        <w:pBdr>
          <w:top w:val="single" w:sz="4" w:space="4" w:color="auto"/>
          <w:left w:val="single" w:sz="4" w:space="4" w:color="auto"/>
          <w:bottom w:val="single" w:sz="4" w:space="4" w:color="auto"/>
          <w:right w:val="single" w:sz="4" w:space="4" w:color="auto"/>
        </w:pBdr>
        <w:shd w:val="clear" w:color="auto" w:fill="A6A6A6"/>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11. </w:t>
      </w:r>
      <w:bookmarkStart w:id="31" w:name="Health_and_safety"/>
      <w:r w:rsidRPr="009C3450">
        <w:rPr>
          <w:rFonts w:ascii="Aptos" w:eastAsia="Calibri" w:hAnsi="Aptos" w:cs="Arial"/>
          <w:b/>
          <w:sz w:val="22"/>
          <w:szCs w:val="22"/>
          <w:lang w:eastAsia="en-US"/>
        </w:rPr>
        <w:t>Health and safety</w:t>
      </w:r>
      <w:bookmarkEnd w:id="31"/>
    </w:p>
    <w:p w14:paraId="77F43BFF" w14:textId="77777777" w:rsidR="009C3450" w:rsidRPr="009C3450" w:rsidRDefault="009C3450" w:rsidP="009C3450">
      <w:pPr>
        <w:jc w:val="both"/>
        <w:rPr>
          <w:rFonts w:ascii="Aptos" w:eastAsia="Calibri" w:hAnsi="Aptos" w:cs="Arial"/>
          <w:sz w:val="22"/>
          <w:szCs w:val="22"/>
          <w:lang w:eastAsia="en-US"/>
        </w:rPr>
      </w:pPr>
      <w:r w:rsidRPr="009C3450">
        <w:rPr>
          <w:rFonts w:ascii="Aptos" w:eastAsia="Calibri" w:hAnsi="Aptos" w:cs="Arial"/>
          <w:sz w:val="22"/>
          <w:szCs w:val="22"/>
          <w:lang w:eastAsia="en-US"/>
        </w:rPr>
        <w:t>Employees must adhere to the school’s Health and Safety Policy, procedure and guidance and must ensure that they take every action to keep themselves and everyone in the school environment safe and well. This includes taking immediate safety action in a potentially harmful situation (either at school or off-site) by complying with statutory and school guidelines and collaborating with colleagues, agencies and the local authority where required.</w:t>
      </w:r>
    </w:p>
    <w:p w14:paraId="6FAE9BA5" w14:textId="77777777" w:rsidR="009C3450" w:rsidRPr="009C3450" w:rsidRDefault="009C3450" w:rsidP="009C3450">
      <w:pPr>
        <w:jc w:val="both"/>
        <w:rPr>
          <w:rFonts w:ascii="Aptos" w:eastAsia="Calibri" w:hAnsi="Aptos" w:cs="Arial"/>
          <w:sz w:val="22"/>
          <w:szCs w:val="22"/>
          <w:lang w:eastAsia="en-US"/>
        </w:rPr>
      </w:pPr>
    </w:p>
    <w:p w14:paraId="18960C71" w14:textId="77777777" w:rsidR="009C3450" w:rsidRPr="009C3450" w:rsidRDefault="009C3450" w:rsidP="009C3450">
      <w:pPr>
        <w:pBdr>
          <w:top w:val="single" w:sz="4" w:space="4" w:color="auto"/>
          <w:left w:val="single" w:sz="4" w:space="4" w:color="auto"/>
          <w:bottom w:val="single" w:sz="4" w:space="4" w:color="auto"/>
          <w:right w:val="single" w:sz="4" w:space="4" w:color="auto"/>
        </w:pBdr>
        <w:shd w:val="clear" w:color="auto" w:fill="A6A6A6"/>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12. </w:t>
      </w:r>
      <w:bookmarkStart w:id="32" w:name="Use_of_alchohol_and_drugs"/>
      <w:r w:rsidRPr="009C3450">
        <w:rPr>
          <w:rFonts w:ascii="Aptos" w:eastAsia="Calibri" w:hAnsi="Aptos" w:cs="Arial"/>
          <w:b/>
          <w:sz w:val="22"/>
          <w:szCs w:val="22"/>
          <w:lang w:eastAsia="en-US"/>
        </w:rPr>
        <w:t>Use of alcohol and drugs</w:t>
      </w:r>
      <w:bookmarkEnd w:id="32"/>
    </w:p>
    <w:p w14:paraId="4F681C7F"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The taking of illegal drugs and ‘legal highs’ is unacceptable and will not be tolerated. All employees are expected to attend work without being under the influence of alcohol or drugs and without their performance being adversely impacted by the consumption of alcohol or drugs. If alcohol or drug usage impacts on an employee’s working life, the school has the right to discuss the matter with the employee and take appropriate action, having considered factors such as the school’s reputation and public confidence.  Further details are available in the school’s </w:t>
      </w:r>
      <w:bookmarkStart w:id="33" w:name="_Hlk117168256"/>
      <w:r w:rsidRPr="009C3450">
        <w:rPr>
          <w:rFonts w:ascii="Aptos" w:eastAsia="Calibri" w:hAnsi="Aptos" w:cs="Arial"/>
          <w:sz w:val="22"/>
          <w:szCs w:val="22"/>
          <w:lang w:eastAsia="en-US"/>
        </w:rPr>
        <w:t>Alcohol &amp; Drug Abuse Policy</w:t>
      </w:r>
      <w:bookmarkEnd w:id="33"/>
      <w:r w:rsidRPr="009C3450">
        <w:rPr>
          <w:rFonts w:ascii="Aptos" w:eastAsia="Calibri" w:hAnsi="Aptos" w:cs="Arial"/>
          <w:sz w:val="22"/>
          <w:szCs w:val="22"/>
          <w:lang w:eastAsia="en-US"/>
        </w:rPr>
        <w:t>.</w:t>
      </w:r>
    </w:p>
    <w:p w14:paraId="681A1EFB" w14:textId="77777777" w:rsidR="009C3450" w:rsidRPr="009C3450" w:rsidRDefault="009C3450" w:rsidP="009C3450">
      <w:pPr>
        <w:pBdr>
          <w:top w:val="single" w:sz="4" w:space="4" w:color="auto"/>
          <w:left w:val="single" w:sz="4" w:space="4" w:color="auto"/>
          <w:bottom w:val="single" w:sz="4" w:space="4" w:color="auto"/>
          <w:right w:val="single" w:sz="4" w:space="4" w:color="auto"/>
        </w:pBdr>
        <w:shd w:val="clear" w:color="auto" w:fill="A6A6A6"/>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13</w:t>
      </w:r>
      <w:bookmarkStart w:id="34" w:name="Use_of_school_premises_equipment_and_Com"/>
      <w:r w:rsidRPr="009C3450">
        <w:rPr>
          <w:rFonts w:ascii="Aptos" w:eastAsia="Calibri" w:hAnsi="Aptos" w:cs="Arial"/>
          <w:b/>
          <w:sz w:val="22"/>
          <w:szCs w:val="22"/>
          <w:lang w:eastAsia="en-US"/>
        </w:rPr>
        <w:t>. Use of school premises, equipment &amp; communication systems</w:t>
      </w:r>
      <w:bookmarkEnd w:id="34"/>
    </w:p>
    <w:p w14:paraId="4D238422"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School equipment and systems (telephone, email, computers etc.) are available only for school-related activities and should not be used for the fulfilment of another job or for personal use, unless authorised by the Headteacher.  This includes photocopy facilities, stationery, and premises. It also applies to access provided for remote use (e.g. handheld portable devices etc.) and to staff working outside of school premises and using their own IT equipment. </w:t>
      </w:r>
    </w:p>
    <w:p w14:paraId="6690FD57"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Illegal, inappropriate, or unacceptable use of school equipment or communication systems may result in disciplinary action and in serious cases could lead to an employee's dismissal. The following list sets out some examples but is not an exhaustive list: </w:t>
      </w:r>
    </w:p>
    <w:p w14:paraId="6353EF82" w14:textId="77777777" w:rsidR="009C3450" w:rsidRPr="009C3450" w:rsidRDefault="009C3450" w:rsidP="00EB0D15">
      <w:pPr>
        <w:numPr>
          <w:ilvl w:val="0"/>
          <w:numId w:val="6"/>
        </w:numPr>
        <w:spacing w:after="200" w:line="276" w:lineRule="auto"/>
        <w:contextualSpacing/>
        <w:jc w:val="both"/>
        <w:rPr>
          <w:rFonts w:ascii="Aptos" w:eastAsia="Calibri" w:hAnsi="Aptos" w:cs="Arial"/>
          <w:sz w:val="22"/>
          <w:szCs w:val="22"/>
          <w:lang w:eastAsia="en-US"/>
        </w:rPr>
      </w:pPr>
      <w:r w:rsidRPr="009C3450">
        <w:rPr>
          <w:rFonts w:ascii="Aptos" w:eastAsia="Calibri" w:hAnsi="Aptos" w:cs="Arial"/>
          <w:sz w:val="22"/>
          <w:szCs w:val="22"/>
          <w:lang w:eastAsia="en-US"/>
        </w:rPr>
        <w:t>Creating, sending, or forwarding any message that would reasonably be considered inappropriate or unacceptable</w:t>
      </w:r>
    </w:p>
    <w:p w14:paraId="26184690" w14:textId="77777777" w:rsidR="009C3450" w:rsidRPr="009C3450" w:rsidRDefault="009C3450" w:rsidP="00EB0D15">
      <w:pPr>
        <w:numPr>
          <w:ilvl w:val="0"/>
          <w:numId w:val="6"/>
        </w:numPr>
        <w:spacing w:after="200" w:line="276" w:lineRule="auto"/>
        <w:contextualSpacing/>
        <w:jc w:val="both"/>
        <w:rPr>
          <w:rFonts w:ascii="Aptos" w:eastAsia="Calibri" w:hAnsi="Aptos" w:cs="Arial"/>
          <w:sz w:val="22"/>
          <w:szCs w:val="22"/>
          <w:lang w:eastAsia="en-US"/>
        </w:rPr>
      </w:pPr>
      <w:r w:rsidRPr="009C3450">
        <w:rPr>
          <w:rFonts w:ascii="Aptos" w:eastAsia="Calibri" w:hAnsi="Aptos" w:cs="Arial"/>
          <w:sz w:val="22"/>
          <w:szCs w:val="22"/>
          <w:lang w:eastAsia="en-US"/>
        </w:rPr>
        <w:t>Accessing, publication or circulation of illegal, offensive, unacceptable, or inappropriate material</w:t>
      </w:r>
    </w:p>
    <w:p w14:paraId="0C57D137" w14:textId="77777777" w:rsidR="009C3450" w:rsidRPr="009C3450" w:rsidRDefault="009C3450" w:rsidP="00EB0D15">
      <w:pPr>
        <w:numPr>
          <w:ilvl w:val="0"/>
          <w:numId w:val="6"/>
        </w:numPr>
        <w:spacing w:after="200" w:line="276" w:lineRule="auto"/>
        <w:contextualSpacing/>
        <w:jc w:val="both"/>
        <w:rPr>
          <w:rFonts w:ascii="Aptos" w:eastAsia="Calibri" w:hAnsi="Aptos" w:cs="Arial"/>
          <w:sz w:val="22"/>
          <w:szCs w:val="22"/>
          <w:lang w:eastAsia="en-US"/>
        </w:rPr>
      </w:pPr>
      <w:r w:rsidRPr="009C3450">
        <w:rPr>
          <w:rFonts w:ascii="Aptos" w:eastAsia="Calibri" w:hAnsi="Aptos" w:cs="Arial"/>
          <w:sz w:val="22"/>
          <w:szCs w:val="22"/>
          <w:lang w:eastAsia="en-US"/>
        </w:rPr>
        <w:t>Any illegal activities</w:t>
      </w:r>
    </w:p>
    <w:p w14:paraId="2001E8B9" w14:textId="77777777" w:rsidR="009C3450" w:rsidRPr="009C3450" w:rsidRDefault="009C3450" w:rsidP="00EB0D15">
      <w:pPr>
        <w:numPr>
          <w:ilvl w:val="0"/>
          <w:numId w:val="6"/>
        </w:numPr>
        <w:spacing w:after="200" w:line="276" w:lineRule="auto"/>
        <w:contextualSpacing/>
        <w:jc w:val="both"/>
        <w:rPr>
          <w:rFonts w:ascii="Aptos" w:eastAsia="Calibri" w:hAnsi="Aptos" w:cs="Arial"/>
          <w:sz w:val="22"/>
          <w:szCs w:val="22"/>
          <w:lang w:eastAsia="en-US"/>
        </w:rPr>
      </w:pPr>
      <w:r w:rsidRPr="009C3450">
        <w:rPr>
          <w:rFonts w:ascii="Aptos" w:eastAsia="Calibri" w:hAnsi="Aptos" w:cs="Arial"/>
          <w:sz w:val="22"/>
          <w:szCs w:val="22"/>
          <w:lang w:eastAsia="en-US"/>
        </w:rPr>
        <w:t>Posting confidential information about the school and/or other employees, children, or parents etc.</w:t>
      </w:r>
    </w:p>
    <w:p w14:paraId="0449CE76" w14:textId="77777777" w:rsidR="009C3450" w:rsidRPr="009C3450" w:rsidRDefault="009C3450" w:rsidP="00EB0D15">
      <w:pPr>
        <w:numPr>
          <w:ilvl w:val="0"/>
          <w:numId w:val="6"/>
        </w:numPr>
        <w:spacing w:after="200" w:line="276" w:lineRule="auto"/>
        <w:contextualSpacing/>
        <w:jc w:val="both"/>
        <w:rPr>
          <w:rFonts w:ascii="Aptos" w:eastAsia="Calibri" w:hAnsi="Aptos" w:cs="Arial"/>
          <w:sz w:val="22"/>
          <w:szCs w:val="22"/>
          <w:lang w:eastAsia="en-US"/>
        </w:rPr>
      </w:pPr>
      <w:r w:rsidRPr="009C3450">
        <w:rPr>
          <w:rFonts w:ascii="Aptos" w:eastAsia="Calibri" w:hAnsi="Aptos" w:cs="Arial"/>
          <w:sz w:val="22"/>
          <w:szCs w:val="22"/>
          <w:lang w:eastAsia="en-US"/>
        </w:rPr>
        <w:t>Gambling or gaming</w:t>
      </w:r>
    </w:p>
    <w:p w14:paraId="1E8242C3" w14:textId="77777777" w:rsidR="009C3450" w:rsidRPr="009C3450" w:rsidRDefault="009C3450" w:rsidP="00EB0D15">
      <w:pPr>
        <w:numPr>
          <w:ilvl w:val="0"/>
          <w:numId w:val="6"/>
        </w:numPr>
        <w:spacing w:after="200" w:line="276" w:lineRule="auto"/>
        <w:contextualSpacing/>
        <w:jc w:val="both"/>
        <w:rPr>
          <w:rFonts w:ascii="Aptos" w:eastAsia="Calibri" w:hAnsi="Aptos" w:cs="Arial"/>
          <w:sz w:val="22"/>
          <w:szCs w:val="22"/>
          <w:lang w:eastAsia="en-US"/>
        </w:rPr>
      </w:pPr>
      <w:r w:rsidRPr="009C3450">
        <w:rPr>
          <w:rFonts w:ascii="Aptos" w:eastAsia="Calibri" w:hAnsi="Aptos" w:cs="Arial"/>
          <w:sz w:val="22"/>
          <w:szCs w:val="22"/>
          <w:lang w:eastAsia="en-US"/>
        </w:rPr>
        <w:t>Unauthorised use of school facilities</w:t>
      </w:r>
    </w:p>
    <w:p w14:paraId="0647E7AB" w14:textId="77777777" w:rsidR="009C3450" w:rsidRPr="009C3450" w:rsidRDefault="009C3450" w:rsidP="00EB0D15">
      <w:pPr>
        <w:numPr>
          <w:ilvl w:val="0"/>
          <w:numId w:val="6"/>
        </w:numPr>
        <w:spacing w:after="200" w:line="276" w:lineRule="auto"/>
        <w:contextualSpacing/>
        <w:jc w:val="both"/>
        <w:rPr>
          <w:rFonts w:ascii="Aptos" w:eastAsia="Calibri" w:hAnsi="Aptos" w:cs="Arial"/>
          <w:sz w:val="22"/>
          <w:szCs w:val="22"/>
          <w:lang w:eastAsia="en-US"/>
        </w:rPr>
      </w:pPr>
      <w:r w:rsidRPr="009C3450">
        <w:rPr>
          <w:rFonts w:ascii="Aptos" w:eastAsia="Calibri" w:hAnsi="Aptos" w:cs="Arial"/>
          <w:sz w:val="22"/>
          <w:szCs w:val="22"/>
          <w:lang w:eastAsia="en-US"/>
        </w:rPr>
        <w:lastRenderedPageBreak/>
        <w:t>Use of social media on school owned devices unless it is in accordance with the school’s policies and procedures.</w:t>
      </w:r>
    </w:p>
    <w:p w14:paraId="0F8F40C6"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Employees receiving inappropriate communication or material, or who are unsure about whether something they propose to do might breach this Code, the school’s </w:t>
      </w:r>
      <w:bookmarkStart w:id="35" w:name="_Hlk117168300"/>
      <w:r w:rsidRPr="009C3450">
        <w:rPr>
          <w:rFonts w:ascii="Aptos" w:eastAsia="Calibri" w:hAnsi="Aptos" w:cs="Arial"/>
          <w:sz w:val="22"/>
          <w:szCs w:val="22"/>
          <w:lang w:eastAsia="en-US"/>
        </w:rPr>
        <w:t xml:space="preserve">ICT Usage Policy, Social Media Policy </w:t>
      </w:r>
      <w:bookmarkEnd w:id="35"/>
      <w:r w:rsidRPr="009C3450">
        <w:rPr>
          <w:rFonts w:ascii="Aptos" w:eastAsia="Calibri" w:hAnsi="Aptos" w:cs="Arial"/>
          <w:sz w:val="22"/>
          <w:szCs w:val="22"/>
          <w:lang w:eastAsia="en-US"/>
        </w:rPr>
        <w:t>or other related policy should refer to these policies for guidance or seek advice from the Headteacher.</w:t>
      </w:r>
    </w:p>
    <w:p w14:paraId="05B4A182"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The school has the right to monitor emails, telephone calls, internet activity or document production, principally in order to avoid offensive or nuisance material and to protect systems from viruses, but also to ensure proper and effective use of systems and equipment.</w:t>
      </w:r>
    </w:p>
    <w:p w14:paraId="7DA4A6D4"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Communication systems may be accessed when the school suspects that the employee has been misusing systems or facilities, or for the investigation of suspected fraud or other irregularity. Passwords should not be shared and access to computer systems must be kept confidential. Breach of this confidentiality may be subject to disciplinary action. Where appropriate, the school will consider a system of proxy access. The school will deal with breaches in line with the appropriate policy. </w:t>
      </w:r>
    </w:p>
    <w:p w14:paraId="30A11278"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Any school equipment that is used outside school premises, for example laptops, should be returned to the school when the employee leaves employment or upon the Headteacher’s request.</w:t>
      </w:r>
      <w:r w:rsidRPr="009C3450" w:rsidDel="003628D7">
        <w:rPr>
          <w:rFonts w:ascii="Aptos" w:eastAsia="Calibri" w:hAnsi="Aptos" w:cs="Arial"/>
          <w:sz w:val="22"/>
          <w:szCs w:val="22"/>
          <w:lang w:eastAsia="en-US"/>
        </w:rPr>
        <w:t xml:space="preserve"> </w:t>
      </w:r>
    </w:p>
    <w:p w14:paraId="2E4E5E63" w14:textId="77777777" w:rsidR="009C3450" w:rsidRPr="009C3450" w:rsidRDefault="009C3450" w:rsidP="009C3450">
      <w:pPr>
        <w:pBdr>
          <w:top w:val="single" w:sz="4" w:space="4" w:color="auto"/>
          <w:left w:val="single" w:sz="4" w:space="4" w:color="auto"/>
          <w:bottom w:val="single" w:sz="4" w:space="4" w:color="auto"/>
          <w:right w:val="single" w:sz="4" w:space="4" w:color="auto"/>
        </w:pBdr>
        <w:shd w:val="clear" w:color="auto" w:fill="A6A6A6"/>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14. </w:t>
      </w:r>
      <w:bookmarkStart w:id="36" w:name="Social_networking_websites_personal_webs"/>
      <w:r w:rsidRPr="009C3450">
        <w:rPr>
          <w:rFonts w:ascii="Aptos" w:eastAsia="Calibri" w:hAnsi="Aptos" w:cs="Arial"/>
          <w:b/>
          <w:sz w:val="22"/>
          <w:szCs w:val="22"/>
          <w:lang w:eastAsia="en-US"/>
        </w:rPr>
        <w:t>Social networking websites, personal websites, and blogs</w:t>
      </w:r>
      <w:bookmarkEnd w:id="36"/>
    </w:p>
    <w:p w14:paraId="0F87B8CF"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sz w:val="22"/>
          <w:szCs w:val="22"/>
          <w:lang w:eastAsia="en-US"/>
        </w:rPr>
        <w:t>Only official school sites must be used for communicating with pupils or to enable pupils to communicate with one another. There must be a strong pedagogical or business reason for creating official school sites to communicate with pupils or others, and written consent from the Headteacher must be obtained. Sites created must not breach the terms and conditions of social media service providers, particularly with regard to minimum age requirements.  Staff must not create sites for trivial reasons which could expose the school to unwelcome publicity or cause reputational damage.</w:t>
      </w:r>
    </w:p>
    <w:p w14:paraId="64C9A38E"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 xml:space="preserve">The Social Media Policy and ICT Usage Policy provides further advice and guidance. </w:t>
      </w:r>
    </w:p>
    <w:p w14:paraId="26946DEE" w14:textId="77777777" w:rsidR="009C3450" w:rsidRPr="009C3450" w:rsidRDefault="009C3450" w:rsidP="009C3450">
      <w:pPr>
        <w:pBdr>
          <w:top w:val="single" w:sz="4" w:space="4" w:color="auto"/>
          <w:left w:val="single" w:sz="4" w:space="4" w:color="auto"/>
          <w:bottom w:val="single" w:sz="4" w:space="4" w:color="auto"/>
          <w:right w:val="single" w:sz="4" w:space="4" w:color="auto"/>
        </w:pBdr>
        <w:shd w:val="clear" w:color="auto" w:fill="A6A6A6"/>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15. </w:t>
      </w:r>
      <w:bookmarkStart w:id="37" w:name="Obligations_under_the_data_protection_ac"/>
      <w:r w:rsidRPr="009C3450">
        <w:rPr>
          <w:rFonts w:ascii="Aptos" w:eastAsia="Calibri" w:hAnsi="Aptos" w:cs="Arial"/>
          <w:b/>
          <w:sz w:val="22"/>
          <w:szCs w:val="22"/>
          <w:lang w:eastAsia="en-US"/>
        </w:rPr>
        <w:t xml:space="preserve">Obligations under the UK </w:t>
      </w:r>
      <w:bookmarkEnd w:id="37"/>
      <w:r w:rsidRPr="009C3450">
        <w:rPr>
          <w:rFonts w:ascii="Aptos" w:eastAsia="Calibri" w:hAnsi="Aptos" w:cs="Arial"/>
          <w:b/>
          <w:sz w:val="22"/>
          <w:szCs w:val="22"/>
          <w:lang w:eastAsia="en-US"/>
        </w:rPr>
        <w:t>General Data Protection Regulation (UK GDPR) and Data Protection Act 2018</w:t>
      </w:r>
    </w:p>
    <w:p w14:paraId="274A1A28"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15.1. </w:t>
      </w:r>
      <w:bookmarkStart w:id="38" w:name="Managing_data"/>
      <w:r w:rsidRPr="009C3450">
        <w:rPr>
          <w:rFonts w:ascii="Aptos" w:eastAsia="Calibri" w:hAnsi="Aptos" w:cs="Arial"/>
          <w:b/>
          <w:sz w:val="22"/>
          <w:szCs w:val="22"/>
          <w:lang w:eastAsia="en-US"/>
        </w:rPr>
        <w:t>Managing data</w:t>
      </w:r>
      <w:bookmarkEnd w:id="38"/>
    </w:p>
    <w:p w14:paraId="60DA2A13"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Where staff are required to collect, maintain and dispose of sensitive or personal data it is done so in in line with the UK General Data Protection Regulation (UK GDPR) and Data Protection Act 2018.</w:t>
      </w:r>
    </w:p>
    <w:p w14:paraId="2C8D07ED" w14:textId="77777777" w:rsidR="009C3450" w:rsidRPr="009C3450" w:rsidRDefault="009C3450" w:rsidP="009C3450">
      <w:pPr>
        <w:spacing w:after="200"/>
        <w:jc w:val="both"/>
        <w:rPr>
          <w:rFonts w:ascii="Aptos" w:eastAsia="Calibri" w:hAnsi="Aptos" w:cs="Arial"/>
          <w:b/>
          <w:sz w:val="22"/>
          <w:szCs w:val="22"/>
          <w:lang w:eastAsia="en-US"/>
        </w:rPr>
      </w:pPr>
      <w:r w:rsidRPr="009C3450">
        <w:rPr>
          <w:rFonts w:ascii="Aptos" w:eastAsia="Calibri" w:hAnsi="Aptos" w:cs="Arial"/>
          <w:b/>
          <w:sz w:val="22"/>
          <w:szCs w:val="22"/>
          <w:lang w:eastAsia="en-US"/>
        </w:rPr>
        <w:t xml:space="preserve">15.2. </w:t>
      </w:r>
      <w:bookmarkStart w:id="39" w:name="Disclosing_data"/>
      <w:r w:rsidRPr="009C3450">
        <w:rPr>
          <w:rFonts w:ascii="Aptos" w:eastAsia="Calibri" w:hAnsi="Aptos" w:cs="Arial"/>
          <w:b/>
          <w:sz w:val="22"/>
          <w:szCs w:val="22"/>
          <w:lang w:eastAsia="en-US"/>
        </w:rPr>
        <w:t>Disclosing data</w:t>
      </w:r>
      <w:bookmarkEnd w:id="39"/>
    </w:p>
    <w:p w14:paraId="3975CD97" w14:textId="77777777" w:rsidR="009C3450" w:rsidRP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Staff should not disclose sensitive information about the school, its employees or pupils to other parties, for example, parents or colleagues. There are particular exceptions to this; for example, disclosure of suspected or alleged abuse of a pupil to Child Protection Officers; discussion with a person accompanying or representing an employee in a formal meeting or disclosure under the Whistleblowing Procedure. All communication with the media must be directed through the Headteacher or their nominee, who will have sought advice from the appropriate source e.g. the Local Authority’s communication department. There are circumstances in which staff are obliged to release pupil data, for example, parents seeking information about their child.</w:t>
      </w:r>
    </w:p>
    <w:p w14:paraId="775CE00F" w14:textId="77777777" w:rsidR="009C3450" w:rsidRDefault="009C3450" w:rsidP="009C3450">
      <w:pPr>
        <w:spacing w:after="200"/>
        <w:jc w:val="both"/>
        <w:rPr>
          <w:rFonts w:ascii="Aptos" w:eastAsia="Calibri" w:hAnsi="Aptos" w:cs="Arial"/>
          <w:sz w:val="22"/>
          <w:szCs w:val="22"/>
          <w:lang w:eastAsia="en-US"/>
        </w:rPr>
      </w:pPr>
      <w:r w:rsidRPr="009C3450">
        <w:rPr>
          <w:rFonts w:ascii="Aptos" w:eastAsia="Calibri" w:hAnsi="Aptos" w:cs="Arial"/>
          <w:sz w:val="22"/>
          <w:szCs w:val="22"/>
          <w:lang w:eastAsia="en-US"/>
        </w:rPr>
        <w:t>Staff should be aware that, from time to time, information about employees’ salaries is matched with other public sector information in order to prevent fraudulent claims.</w:t>
      </w:r>
    </w:p>
    <w:p w14:paraId="5DB3CF4E" w14:textId="77777777" w:rsidR="009C3450" w:rsidRPr="009C3450" w:rsidRDefault="009C3450" w:rsidP="009C3450">
      <w:pPr>
        <w:pBdr>
          <w:top w:val="single" w:sz="4" w:space="4" w:color="auto"/>
          <w:left w:val="single" w:sz="4" w:space="4" w:color="auto"/>
          <w:bottom w:val="single" w:sz="4" w:space="4" w:color="auto"/>
          <w:right w:val="single" w:sz="4" w:space="4" w:color="auto"/>
        </w:pBdr>
        <w:shd w:val="clear" w:color="auto" w:fill="A6A6A6"/>
        <w:spacing w:after="200"/>
        <w:jc w:val="both"/>
        <w:rPr>
          <w:rFonts w:ascii="Aptos" w:eastAsia="Calibri" w:hAnsi="Aptos" w:cs="Arial"/>
          <w:b/>
          <w:strike/>
          <w:sz w:val="22"/>
          <w:szCs w:val="22"/>
          <w:lang w:eastAsia="en-US"/>
        </w:rPr>
      </w:pPr>
      <w:r w:rsidRPr="009C3450">
        <w:rPr>
          <w:rFonts w:ascii="Aptos" w:eastAsia="Calibri" w:hAnsi="Aptos" w:cs="Arial"/>
          <w:b/>
          <w:sz w:val="22"/>
          <w:szCs w:val="22"/>
          <w:lang w:eastAsia="en-US"/>
        </w:rPr>
        <w:lastRenderedPageBreak/>
        <w:t xml:space="preserve">16. </w:t>
      </w:r>
      <w:bookmarkStart w:id="40" w:name="Declaration_form"/>
      <w:r w:rsidRPr="009C3450">
        <w:rPr>
          <w:rFonts w:ascii="Aptos" w:eastAsia="Calibri" w:hAnsi="Aptos" w:cs="Arial"/>
          <w:b/>
          <w:sz w:val="22"/>
          <w:szCs w:val="22"/>
          <w:lang w:eastAsia="en-US"/>
        </w:rPr>
        <w:t>Declaration</w:t>
      </w:r>
      <w:bookmarkEnd w:id="40"/>
    </w:p>
    <w:p w14:paraId="5624CC29" w14:textId="77777777" w:rsidR="009C3450" w:rsidRPr="009C3450" w:rsidRDefault="009C3450" w:rsidP="009C3450">
      <w:pPr>
        <w:rPr>
          <w:rFonts w:ascii="Aptos" w:eastAsia="Calibri" w:hAnsi="Aptos" w:cs="Arial"/>
          <w:b/>
          <w:sz w:val="22"/>
          <w:szCs w:val="22"/>
          <w:lang w:eastAsia="en-US"/>
        </w:rPr>
      </w:pPr>
    </w:p>
    <w:tbl>
      <w:tblPr>
        <w:tblStyle w:val="TableGrid2"/>
        <w:tblW w:w="5000" w:type="pct"/>
        <w:tblLook w:val="04A0" w:firstRow="1" w:lastRow="0" w:firstColumn="1" w:lastColumn="0" w:noHBand="0" w:noVBand="1"/>
      </w:tblPr>
      <w:tblGrid>
        <w:gridCol w:w="9016"/>
      </w:tblGrid>
      <w:tr w:rsidR="009C3450" w:rsidRPr="009C3450" w14:paraId="19C82ABC" w14:textId="77777777" w:rsidTr="00480F73">
        <w:tc>
          <w:tcPr>
            <w:tcW w:w="5000" w:type="pct"/>
          </w:tcPr>
          <w:p w14:paraId="5CB91F27" w14:textId="77777777" w:rsidR="009C3450" w:rsidRPr="009C3450" w:rsidRDefault="009C3450" w:rsidP="009C3450">
            <w:pPr>
              <w:rPr>
                <w:rFonts w:ascii="Aptos" w:hAnsi="Aptos"/>
                <w:b/>
                <w:bCs/>
              </w:rPr>
            </w:pPr>
          </w:p>
          <w:p w14:paraId="44ED0857" w14:textId="77777777" w:rsidR="009C3450" w:rsidRPr="009C3450" w:rsidRDefault="009C3450" w:rsidP="009C3450">
            <w:pPr>
              <w:rPr>
                <w:rFonts w:ascii="Aptos" w:hAnsi="Aptos"/>
                <w:b/>
              </w:rPr>
            </w:pPr>
            <w:r w:rsidRPr="009C3450">
              <w:rPr>
                <w:rFonts w:ascii="Aptos" w:hAnsi="Aptos"/>
                <w:b/>
                <w:bCs/>
              </w:rPr>
              <w:t>I declare that I have read and understood the Code of Conduct and I undertake to read the required policies and guidance documents referred to within this Code as</w:t>
            </w:r>
            <w:r w:rsidRPr="009C3450">
              <w:rPr>
                <w:rFonts w:ascii="Aptos" w:hAnsi="Aptos"/>
                <w:b/>
              </w:rPr>
              <w:t xml:space="preserve"> part of the induction process. </w:t>
            </w:r>
          </w:p>
          <w:p w14:paraId="5465BE08" w14:textId="77777777" w:rsidR="009C3450" w:rsidRPr="009C3450" w:rsidRDefault="009C3450" w:rsidP="009C3450">
            <w:pPr>
              <w:ind w:left="270"/>
              <w:rPr>
                <w:rFonts w:ascii="Aptos" w:hAnsi="Aptos"/>
              </w:rPr>
            </w:pPr>
          </w:p>
          <w:p w14:paraId="5E381D3C" w14:textId="77777777" w:rsidR="00B35DD3" w:rsidRDefault="009C3450" w:rsidP="009C3450">
            <w:pPr>
              <w:ind w:left="270"/>
              <w:rPr>
                <w:rFonts w:ascii="Aptos" w:hAnsi="Aptos"/>
              </w:rPr>
            </w:pPr>
            <w:r w:rsidRPr="009C3450">
              <w:rPr>
                <w:rFonts w:ascii="Aptos" w:hAnsi="Aptos"/>
              </w:rPr>
              <w:t xml:space="preserve">Name_______________________________________ </w:t>
            </w:r>
          </w:p>
          <w:p w14:paraId="29C668F4" w14:textId="77777777" w:rsidR="009C3450" w:rsidRPr="009C3450" w:rsidRDefault="009C3450" w:rsidP="009C3450">
            <w:pPr>
              <w:ind w:left="270"/>
              <w:rPr>
                <w:rFonts w:ascii="Aptos" w:hAnsi="Aptos"/>
              </w:rPr>
            </w:pPr>
            <w:r w:rsidRPr="009C3450">
              <w:rPr>
                <w:rFonts w:ascii="Aptos" w:hAnsi="Aptos"/>
              </w:rPr>
              <w:t>Date______________________</w:t>
            </w:r>
          </w:p>
          <w:p w14:paraId="3BB53088" w14:textId="77777777" w:rsidR="009C3450" w:rsidRPr="009C3450" w:rsidRDefault="009C3450" w:rsidP="009C3450">
            <w:pPr>
              <w:ind w:left="270"/>
              <w:rPr>
                <w:rFonts w:ascii="Aptos" w:hAnsi="Aptos"/>
              </w:rPr>
            </w:pPr>
          </w:p>
          <w:p w14:paraId="3113ADB8" w14:textId="77777777" w:rsidR="009C3450" w:rsidRPr="009C3450" w:rsidRDefault="009C3450" w:rsidP="009C3450">
            <w:pPr>
              <w:ind w:left="270"/>
              <w:rPr>
                <w:rFonts w:ascii="Aptos" w:hAnsi="Aptos"/>
              </w:rPr>
            </w:pPr>
            <w:r w:rsidRPr="009C3450">
              <w:rPr>
                <w:rFonts w:ascii="Aptos" w:hAnsi="Aptos"/>
              </w:rPr>
              <w:t>Signature_______________________          Job Title________________________________</w:t>
            </w:r>
          </w:p>
          <w:p w14:paraId="5AFC3D4A" w14:textId="77777777" w:rsidR="009C3450" w:rsidRPr="009C3450" w:rsidRDefault="009C3450" w:rsidP="009C3450">
            <w:pPr>
              <w:rPr>
                <w:rFonts w:ascii="Aptos" w:hAnsi="Aptos"/>
              </w:rPr>
            </w:pPr>
          </w:p>
        </w:tc>
      </w:tr>
    </w:tbl>
    <w:p w14:paraId="2F1C2286" w14:textId="77777777" w:rsidR="009C3450" w:rsidRPr="009C3450" w:rsidRDefault="009C3450" w:rsidP="009C3450">
      <w:pPr>
        <w:spacing w:after="200"/>
        <w:rPr>
          <w:rFonts w:ascii="Aptos" w:eastAsia="Calibri" w:hAnsi="Aptos" w:cs="Arial"/>
          <w:b/>
          <w:sz w:val="22"/>
          <w:szCs w:val="22"/>
          <w:u w:val="single"/>
          <w:lang w:eastAsia="en-US"/>
        </w:rPr>
      </w:pPr>
    </w:p>
    <w:p w14:paraId="6565394E" w14:textId="77777777" w:rsidR="009C3450" w:rsidRPr="009C3450" w:rsidRDefault="009C3450" w:rsidP="009C3450">
      <w:pPr>
        <w:spacing w:after="200" w:line="276" w:lineRule="auto"/>
        <w:rPr>
          <w:rFonts w:ascii="Aptos" w:eastAsia="Calibri" w:hAnsi="Aptos" w:cs="Arial"/>
          <w:b/>
          <w:sz w:val="22"/>
          <w:szCs w:val="22"/>
          <w:lang w:eastAsia="en-US"/>
        </w:rPr>
      </w:pPr>
      <w:r w:rsidRPr="009C3450">
        <w:rPr>
          <w:rFonts w:ascii="Aptos" w:eastAsia="Calibri" w:hAnsi="Aptos" w:cs="Arial"/>
          <w:b/>
          <w:sz w:val="22"/>
          <w:szCs w:val="22"/>
          <w:lang w:eastAsia="en-US"/>
        </w:rPr>
        <w:br w:type="page"/>
      </w:r>
    </w:p>
    <w:p w14:paraId="7754623D" w14:textId="77777777" w:rsidR="009C3450" w:rsidRPr="009C3450" w:rsidRDefault="009C3450" w:rsidP="009C3450">
      <w:pPr>
        <w:spacing w:after="200"/>
        <w:jc w:val="right"/>
        <w:rPr>
          <w:rFonts w:ascii="Aptos" w:eastAsia="Calibri" w:hAnsi="Aptos" w:cs="Arial"/>
          <w:b/>
          <w:sz w:val="22"/>
          <w:szCs w:val="22"/>
          <w:lang w:eastAsia="en-US"/>
        </w:rPr>
      </w:pPr>
      <w:r w:rsidRPr="009C3450">
        <w:rPr>
          <w:rFonts w:ascii="Aptos" w:eastAsia="Calibri" w:hAnsi="Aptos" w:cs="Arial"/>
          <w:b/>
          <w:sz w:val="22"/>
          <w:szCs w:val="22"/>
          <w:lang w:eastAsia="en-US"/>
        </w:rPr>
        <w:lastRenderedPageBreak/>
        <w:t>Appendix 1</w:t>
      </w:r>
    </w:p>
    <w:p w14:paraId="7B49B67E" w14:textId="77777777" w:rsidR="009C3450" w:rsidRPr="009C3450" w:rsidRDefault="009C3450" w:rsidP="009C3450">
      <w:pPr>
        <w:pBdr>
          <w:top w:val="single" w:sz="4" w:space="4" w:color="auto"/>
          <w:left w:val="single" w:sz="4" w:space="4" w:color="auto"/>
          <w:bottom w:val="single" w:sz="4" w:space="4" w:color="auto"/>
          <w:right w:val="single" w:sz="4" w:space="4" w:color="auto"/>
        </w:pBdr>
        <w:shd w:val="clear" w:color="auto" w:fill="A6A6A6"/>
        <w:spacing w:after="200"/>
        <w:jc w:val="both"/>
        <w:rPr>
          <w:rFonts w:ascii="Aptos" w:eastAsia="Calibri" w:hAnsi="Aptos" w:cs="Arial"/>
          <w:b/>
          <w:sz w:val="22"/>
          <w:szCs w:val="22"/>
          <w:lang w:eastAsia="en-US"/>
        </w:rPr>
      </w:pPr>
      <w:bookmarkStart w:id="41" w:name="Register_of_business_interests_form"/>
      <w:r w:rsidRPr="009C3450">
        <w:rPr>
          <w:rFonts w:ascii="Aptos" w:eastAsia="Calibri" w:hAnsi="Aptos" w:cs="Arial"/>
          <w:b/>
          <w:sz w:val="22"/>
          <w:szCs w:val="22"/>
          <w:lang w:eastAsia="en-US"/>
        </w:rPr>
        <w:t>Register of Business Interests Form</w:t>
      </w:r>
    </w:p>
    <w:bookmarkEnd w:id="41"/>
    <w:p w14:paraId="55EAF52F" w14:textId="77777777" w:rsidR="009C3450" w:rsidRPr="009C3450" w:rsidRDefault="009C3450" w:rsidP="00C45470">
      <w:pPr>
        <w:rPr>
          <w:rFonts w:ascii="Aptos" w:eastAsia="Calibri" w:hAnsi="Aptos" w:cs="Arial"/>
          <w:b/>
          <w:sz w:val="22"/>
          <w:szCs w:val="22"/>
          <w:lang w:eastAsia="en-US"/>
        </w:rPr>
      </w:pPr>
      <w:r w:rsidRPr="009C3450">
        <w:rPr>
          <w:rFonts w:ascii="Aptos" w:eastAsia="Calibri" w:hAnsi="Aptos" w:cs="Arial"/>
          <w:b/>
          <w:sz w:val="22"/>
          <w:szCs w:val="22"/>
          <w:lang w:eastAsia="en-US"/>
        </w:rPr>
        <w:t>Staff Declaration Form</w:t>
      </w:r>
    </w:p>
    <w:p w14:paraId="31CCFE31" w14:textId="77777777" w:rsidR="009C3450" w:rsidRPr="009C3450" w:rsidRDefault="009C3450" w:rsidP="00C45470">
      <w:pPr>
        <w:rPr>
          <w:rFonts w:ascii="Aptos" w:eastAsia="Calibri" w:hAnsi="Aptos" w:cs="Arial"/>
          <w:sz w:val="22"/>
          <w:szCs w:val="22"/>
          <w:lang w:eastAsia="en-US"/>
        </w:rPr>
      </w:pPr>
      <w:r w:rsidRPr="009C3450">
        <w:rPr>
          <w:rFonts w:ascii="Aptos" w:eastAsia="Calibri" w:hAnsi="Aptos" w:cs="Arial"/>
          <w:sz w:val="22"/>
          <w:szCs w:val="22"/>
          <w:lang w:eastAsia="en-US"/>
        </w:rPr>
        <w:t>I wish to declare the following information in accordance with the Headteacher’s requirements that a Register of Business Interests should be maintained.</w:t>
      </w:r>
    </w:p>
    <w:p w14:paraId="6226D82C" w14:textId="5B960EF4" w:rsidR="009C3450" w:rsidRPr="009C3450" w:rsidRDefault="009C3450" w:rsidP="009C3450">
      <w:pPr>
        <w:spacing w:after="200"/>
        <w:rPr>
          <w:rFonts w:ascii="Aptos" w:eastAsia="Calibri" w:hAnsi="Aptos" w:cs="Arial"/>
          <w:b/>
          <w:sz w:val="22"/>
          <w:szCs w:val="22"/>
          <w:lang w:eastAsia="en-US"/>
        </w:rPr>
      </w:pPr>
      <w:r w:rsidRPr="009C3450">
        <w:rPr>
          <w:rFonts w:ascii="Aptos" w:eastAsia="Calibri" w:hAnsi="Aptos" w:cs="Arial"/>
          <w:b/>
          <w:sz w:val="22"/>
          <w:szCs w:val="22"/>
          <w:lang w:eastAsia="en-US"/>
        </w:rPr>
        <w:t>Name:</w:t>
      </w:r>
      <w:r w:rsidR="00C45470">
        <w:rPr>
          <w:rFonts w:ascii="Aptos" w:eastAsia="Calibri" w:hAnsi="Aptos" w:cs="Arial"/>
          <w:b/>
          <w:sz w:val="22"/>
          <w:szCs w:val="22"/>
          <w:lang w:eastAsia="en-US"/>
        </w:rPr>
        <w:tab/>
      </w:r>
      <w:r w:rsidR="00C45470">
        <w:rPr>
          <w:rFonts w:ascii="Aptos" w:eastAsia="Calibri" w:hAnsi="Aptos" w:cs="Arial"/>
          <w:b/>
          <w:sz w:val="22"/>
          <w:szCs w:val="22"/>
          <w:lang w:eastAsia="en-US"/>
        </w:rPr>
        <w:tab/>
      </w:r>
      <w:r w:rsidR="00C45470">
        <w:rPr>
          <w:rFonts w:ascii="Aptos" w:eastAsia="Calibri" w:hAnsi="Aptos" w:cs="Arial"/>
          <w:b/>
          <w:sz w:val="22"/>
          <w:szCs w:val="22"/>
          <w:lang w:eastAsia="en-US"/>
        </w:rPr>
        <w:tab/>
      </w:r>
      <w:r w:rsidR="00C45470">
        <w:rPr>
          <w:rFonts w:ascii="Aptos" w:eastAsia="Calibri" w:hAnsi="Aptos" w:cs="Arial"/>
          <w:b/>
          <w:sz w:val="22"/>
          <w:szCs w:val="22"/>
          <w:lang w:eastAsia="en-US"/>
        </w:rPr>
        <w:tab/>
      </w:r>
      <w:r w:rsidR="00C45470">
        <w:rPr>
          <w:rFonts w:ascii="Aptos" w:eastAsia="Calibri" w:hAnsi="Aptos" w:cs="Arial"/>
          <w:b/>
          <w:sz w:val="22"/>
          <w:szCs w:val="22"/>
          <w:lang w:eastAsia="en-US"/>
        </w:rPr>
        <w:tab/>
      </w:r>
      <w:r w:rsidR="00C45470">
        <w:rPr>
          <w:rFonts w:ascii="Aptos" w:eastAsia="Calibri" w:hAnsi="Aptos" w:cs="Arial"/>
          <w:b/>
          <w:sz w:val="22"/>
          <w:szCs w:val="22"/>
          <w:lang w:eastAsia="en-US"/>
        </w:rPr>
        <w:tab/>
      </w:r>
      <w:r w:rsidRPr="009C3450">
        <w:rPr>
          <w:rFonts w:ascii="Aptos" w:eastAsia="Calibri" w:hAnsi="Aptos" w:cs="Arial"/>
          <w:b/>
          <w:sz w:val="22"/>
          <w:szCs w:val="22"/>
          <w:lang w:eastAsia="en-US"/>
        </w:rPr>
        <w:t>Post:</w:t>
      </w:r>
    </w:p>
    <w:p w14:paraId="3EEDBC4B" w14:textId="09A03285" w:rsidR="009C3450" w:rsidRPr="009C3450" w:rsidRDefault="009C3450" w:rsidP="009C3450">
      <w:pPr>
        <w:spacing w:after="200"/>
        <w:rPr>
          <w:rFonts w:ascii="Aptos" w:eastAsia="Calibri" w:hAnsi="Aptos" w:cs="Arial"/>
          <w:b/>
          <w:sz w:val="22"/>
          <w:szCs w:val="22"/>
          <w:lang w:eastAsia="en-US"/>
        </w:rPr>
      </w:pPr>
      <w:r w:rsidRPr="009C3450">
        <w:rPr>
          <w:rFonts w:ascii="Aptos" w:eastAsia="Calibri" w:hAnsi="Aptos" w:cs="Arial"/>
          <w:b/>
          <w:sz w:val="22"/>
          <w:szCs w:val="22"/>
          <w:lang w:eastAsia="en-US"/>
        </w:rPr>
        <w:t>Signature:</w:t>
      </w:r>
      <w:r w:rsidR="00C45470">
        <w:rPr>
          <w:rFonts w:ascii="Aptos" w:eastAsia="Calibri" w:hAnsi="Aptos" w:cs="Arial"/>
          <w:b/>
          <w:sz w:val="22"/>
          <w:szCs w:val="22"/>
          <w:lang w:eastAsia="en-US"/>
        </w:rPr>
        <w:tab/>
      </w:r>
      <w:r w:rsidR="00C45470">
        <w:rPr>
          <w:rFonts w:ascii="Aptos" w:eastAsia="Calibri" w:hAnsi="Aptos" w:cs="Arial"/>
          <w:b/>
          <w:sz w:val="22"/>
          <w:szCs w:val="22"/>
          <w:lang w:eastAsia="en-US"/>
        </w:rPr>
        <w:tab/>
      </w:r>
      <w:r w:rsidR="00C45470">
        <w:rPr>
          <w:rFonts w:ascii="Aptos" w:eastAsia="Calibri" w:hAnsi="Aptos" w:cs="Arial"/>
          <w:b/>
          <w:sz w:val="22"/>
          <w:szCs w:val="22"/>
          <w:lang w:eastAsia="en-US"/>
        </w:rPr>
        <w:tab/>
      </w:r>
      <w:r w:rsidR="00C45470">
        <w:rPr>
          <w:rFonts w:ascii="Aptos" w:eastAsia="Calibri" w:hAnsi="Aptos" w:cs="Arial"/>
          <w:b/>
          <w:sz w:val="22"/>
          <w:szCs w:val="22"/>
          <w:lang w:eastAsia="en-US"/>
        </w:rPr>
        <w:tab/>
      </w:r>
      <w:r w:rsidR="00C45470">
        <w:rPr>
          <w:rFonts w:ascii="Aptos" w:eastAsia="Calibri" w:hAnsi="Aptos" w:cs="Arial"/>
          <w:b/>
          <w:sz w:val="22"/>
          <w:szCs w:val="22"/>
          <w:lang w:eastAsia="en-US"/>
        </w:rPr>
        <w:tab/>
      </w:r>
      <w:r w:rsidRPr="009C3450">
        <w:rPr>
          <w:rFonts w:ascii="Aptos" w:eastAsia="Calibri" w:hAnsi="Aptos" w:cs="Arial"/>
          <w:b/>
          <w:sz w:val="22"/>
          <w:szCs w:val="22"/>
          <w:lang w:eastAsia="en-US"/>
        </w:rPr>
        <w:t>Date:</w:t>
      </w:r>
    </w:p>
    <w:p w14:paraId="415D5453" w14:textId="77777777" w:rsidR="009C3450" w:rsidRPr="009C3450" w:rsidRDefault="009C3450" w:rsidP="009C3450">
      <w:pPr>
        <w:spacing w:after="200"/>
        <w:rPr>
          <w:rFonts w:ascii="Aptos" w:eastAsia="Calibri" w:hAnsi="Aptos" w:cs="Arial"/>
          <w:sz w:val="22"/>
          <w:szCs w:val="22"/>
          <w:lang w:eastAsia="en-US"/>
        </w:rPr>
      </w:pPr>
      <w:r w:rsidRPr="009C3450">
        <w:rPr>
          <w:rFonts w:ascii="Aptos" w:eastAsia="Calibri" w:hAnsi="Aptos" w:cs="Arial"/>
          <w:sz w:val="22"/>
          <w:szCs w:val="22"/>
          <w:lang w:eastAsia="en-US"/>
        </w:rPr>
        <w:t>You should provide full details of your declaration below:</w:t>
      </w:r>
    </w:p>
    <w:tbl>
      <w:tblPr>
        <w:tblStyle w:val="TableGrid2"/>
        <w:tblW w:w="5000" w:type="pct"/>
        <w:tblLook w:val="04A0" w:firstRow="1" w:lastRow="0" w:firstColumn="1" w:lastColumn="0" w:noHBand="0" w:noVBand="1"/>
      </w:tblPr>
      <w:tblGrid>
        <w:gridCol w:w="1663"/>
        <w:gridCol w:w="2011"/>
        <w:gridCol w:w="2227"/>
        <w:gridCol w:w="1039"/>
        <w:gridCol w:w="1039"/>
        <w:gridCol w:w="1037"/>
      </w:tblGrid>
      <w:tr w:rsidR="009C3450" w:rsidRPr="009C3450" w14:paraId="561FE63B" w14:textId="77777777" w:rsidTr="009C3450">
        <w:trPr>
          <w:cantSplit/>
          <w:trHeight w:val="1856"/>
        </w:trPr>
        <w:tc>
          <w:tcPr>
            <w:tcW w:w="923" w:type="pct"/>
            <w:shd w:val="clear" w:color="auto" w:fill="D9D9D9"/>
          </w:tcPr>
          <w:p w14:paraId="3478CE24" w14:textId="77777777" w:rsidR="009C3450" w:rsidRPr="009C3450" w:rsidRDefault="009C3450" w:rsidP="009C3450">
            <w:pPr>
              <w:rPr>
                <w:rFonts w:ascii="Aptos" w:hAnsi="Aptos"/>
                <w:b/>
                <w:bCs/>
              </w:rPr>
            </w:pPr>
            <w:r w:rsidRPr="009C3450">
              <w:rPr>
                <w:rFonts w:ascii="Aptos" w:hAnsi="Aptos"/>
                <w:b/>
                <w:bCs/>
              </w:rPr>
              <w:t>Name of Business</w:t>
            </w:r>
          </w:p>
        </w:tc>
        <w:tc>
          <w:tcPr>
            <w:tcW w:w="1115" w:type="pct"/>
            <w:shd w:val="clear" w:color="auto" w:fill="D9D9D9"/>
          </w:tcPr>
          <w:p w14:paraId="19891AB0" w14:textId="77777777" w:rsidR="009C3450" w:rsidRPr="009C3450" w:rsidRDefault="009C3450" w:rsidP="009C3450">
            <w:pPr>
              <w:rPr>
                <w:rFonts w:ascii="Aptos" w:hAnsi="Aptos"/>
                <w:b/>
                <w:bCs/>
              </w:rPr>
            </w:pPr>
            <w:r w:rsidRPr="009C3450">
              <w:rPr>
                <w:rFonts w:ascii="Aptos" w:hAnsi="Aptos"/>
                <w:b/>
                <w:bCs/>
              </w:rPr>
              <w:t>Nature of Business</w:t>
            </w:r>
          </w:p>
        </w:tc>
        <w:tc>
          <w:tcPr>
            <w:tcW w:w="1235" w:type="pct"/>
            <w:shd w:val="clear" w:color="auto" w:fill="D9D9D9"/>
          </w:tcPr>
          <w:p w14:paraId="3BD1A316" w14:textId="77777777" w:rsidR="009C3450" w:rsidRPr="009C3450" w:rsidRDefault="009C3450" w:rsidP="009C3450">
            <w:pPr>
              <w:rPr>
                <w:rFonts w:ascii="Aptos" w:hAnsi="Aptos"/>
                <w:b/>
                <w:bCs/>
              </w:rPr>
            </w:pPr>
            <w:r w:rsidRPr="009C3450">
              <w:rPr>
                <w:rFonts w:ascii="Aptos" w:hAnsi="Aptos"/>
                <w:b/>
                <w:bCs/>
              </w:rPr>
              <w:t>Nature of Interest</w:t>
            </w:r>
          </w:p>
        </w:tc>
        <w:tc>
          <w:tcPr>
            <w:tcW w:w="576" w:type="pct"/>
            <w:shd w:val="clear" w:color="auto" w:fill="D9D9D9"/>
            <w:textDirection w:val="btLr"/>
          </w:tcPr>
          <w:p w14:paraId="746A51F7" w14:textId="77777777" w:rsidR="009C3450" w:rsidRPr="009C3450" w:rsidRDefault="009C3450" w:rsidP="009C3450">
            <w:pPr>
              <w:ind w:left="113" w:right="113"/>
              <w:rPr>
                <w:rFonts w:ascii="Aptos" w:hAnsi="Aptos" w:cs="Calibri"/>
                <w:b/>
                <w:bCs/>
              </w:rPr>
            </w:pPr>
            <w:r w:rsidRPr="009C3450">
              <w:rPr>
                <w:rFonts w:ascii="Aptos" w:hAnsi="Aptos" w:cs="Calibri"/>
                <w:b/>
                <w:bCs/>
              </w:rPr>
              <w:t>Date of Appointment or Acquisition</w:t>
            </w:r>
          </w:p>
        </w:tc>
        <w:tc>
          <w:tcPr>
            <w:tcW w:w="576" w:type="pct"/>
            <w:shd w:val="clear" w:color="auto" w:fill="D9D9D9"/>
            <w:textDirection w:val="btLr"/>
          </w:tcPr>
          <w:p w14:paraId="2DD75BCE" w14:textId="77777777" w:rsidR="009C3450" w:rsidRPr="009C3450" w:rsidRDefault="009C3450" w:rsidP="009C3450">
            <w:pPr>
              <w:ind w:left="113" w:right="113"/>
              <w:rPr>
                <w:rFonts w:ascii="Aptos" w:hAnsi="Aptos"/>
                <w:b/>
                <w:bCs/>
              </w:rPr>
            </w:pPr>
            <w:r w:rsidRPr="009C3450">
              <w:rPr>
                <w:rFonts w:ascii="Aptos" w:hAnsi="Aptos"/>
                <w:b/>
                <w:bCs/>
              </w:rPr>
              <w:t>Date of Cessation of Interest</w:t>
            </w:r>
          </w:p>
        </w:tc>
        <w:tc>
          <w:tcPr>
            <w:tcW w:w="576" w:type="pct"/>
            <w:shd w:val="clear" w:color="auto" w:fill="D9D9D9"/>
            <w:textDirection w:val="btLr"/>
          </w:tcPr>
          <w:p w14:paraId="39E9B70B" w14:textId="77777777" w:rsidR="009C3450" w:rsidRPr="009C3450" w:rsidRDefault="009C3450" w:rsidP="009C3450">
            <w:pPr>
              <w:ind w:left="113" w:right="113"/>
              <w:rPr>
                <w:rFonts w:ascii="Aptos" w:hAnsi="Aptos"/>
                <w:b/>
                <w:bCs/>
              </w:rPr>
            </w:pPr>
            <w:r w:rsidRPr="009C3450">
              <w:rPr>
                <w:rFonts w:ascii="Aptos" w:hAnsi="Aptos"/>
                <w:b/>
                <w:bCs/>
              </w:rPr>
              <w:t>Date of Entry</w:t>
            </w:r>
          </w:p>
        </w:tc>
      </w:tr>
      <w:tr w:rsidR="009C3450" w:rsidRPr="009C3450" w14:paraId="0D0811FB" w14:textId="77777777" w:rsidTr="00480F73">
        <w:trPr>
          <w:cantSplit/>
          <w:trHeight w:val="408"/>
        </w:trPr>
        <w:tc>
          <w:tcPr>
            <w:tcW w:w="923" w:type="pct"/>
          </w:tcPr>
          <w:p w14:paraId="20D038FB" w14:textId="77777777" w:rsidR="009C3450" w:rsidRPr="009C3450" w:rsidRDefault="009C3450" w:rsidP="009C3450">
            <w:pPr>
              <w:rPr>
                <w:rFonts w:ascii="Aptos" w:hAnsi="Aptos"/>
              </w:rPr>
            </w:pPr>
          </w:p>
        </w:tc>
        <w:tc>
          <w:tcPr>
            <w:tcW w:w="1115" w:type="pct"/>
          </w:tcPr>
          <w:p w14:paraId="6F26BCF6" w14:textId="77777777" w:rsidR="009C3450" w:rsidRPr="009C3450" w:rsidRDefault="009C3450" w:rsidP="009C3450">
            <w:pPr>
              <w:rPr>
                <w:rFonts w:ascii="Aptos" w:hAnsi="Aptos"/>
              </w:rPr>
            </w:pPr>
          </w:p>
          <w:p w14:paraId="3C2C2A05" w14:textId="77777777" w:rsidR="009C3450" w:rsidRPr="009C3450" w:rsidRDefault="009C3450" w:rsidP="009C3450">
            <w:pPr>
              <w:rPr>
                <w:rFonts w:ascii="Aptos" w:hAnsi="Aptos"/>
              </w:rPr>
            </w:pPr>
          </w:p>
        </w:tc>
        <w:tc>
          <w:tcPr>
            <w:tcW w:w="1235" w:type="pct"/>
          </w:tcPr>
          <w:p w14:paraId="0554D704" w14:textId="77777777" w:rsidR="009C3450" w:rsidRPr="009C3450" w:rsidRDefault="009C3450" w:rsidP="009C3450">
            <w:pPr>
              <w:rPr>
                <w:rFonts w:ascii="Aptos" w:hAnsi="Aptos"/>
              </w:rPr>
            </w:pPr>
          </w:p>
        </w:tc>
        <w:tc>
          <w:tcPr>
            <w:tcW w:w="576" w:type="pct"/>
            <w:textDirection w:val="btLr"/>
          </w:tcPr>
          <w:p w14:paraId="22C955B9" w14:textId="77777777" w:rsidR="009C3450" w:rsidRPr="009C3450" w:rsidRDefault="009C3450" w:rsidP="009C3450">
            <w:pPr>
              <w:rPr>
                <w:rFonts w:ascii="Aptos" w:hAnsi="Aptos"/>
              </w:rPr>
            </w:pPr>
          </w:p>
        </w:tc>
        <w:tc>
          <w:tcPr>
            <w:tcW w:w="576" w:type="pct"/>
            <w:textDirection w:val="btLr"/>
          </w:tcPr>
          <w:p w14:paraId="20EA6690" w14:textId="77777777" w:rsidR="009C3450" w:rsidRPr="009C3450" w:rsidRDefault="009C3450" w:rsidP="009C3450">
            <w:pPr>
              <w:rPr>
                <w:rFonts w:ascii="Aptos" w:hAnsi="Aptos"/>
              </w:rPr>
            </w:pPr>
          </w:p>
        </w:tc>
        <w:tc>
          <w:tcPr>
            <w:tcW w:w="576" w:type="pct"/>
            <w:textDirection w:val="btLr"/>
          </w:tcPr>
          <w:p w14:paraId="5B6D594F" w14:textId="77777777" w:rsidR="009C3450" w:rsidRPr="009C3450" w:rsidRDefault="009C3450" w:rsidP="009C3450">
            <w:pPr>
              <w:rPr>
                <w:rFonts w:ascii="Aptos" w:hAnsi="Aptos"/>
              </w:rPr>
            </w:pPr>
          </w:p>
        </w:tc>
      </w:tr>
      <w:tr w:rsidR="009C3450" w:rsidRPr="009C3450" w14:paraId="53F9B2A7" w14:textId="77777777" w:rsidTr="00480F73">
        <w:trPr>
          <w:cantSplit/>
          <w:trHeight w:val="408"/>
        </w:trPr>
        <w:tc>
          <w:tcPr>
            <w:tcW w:w="923" w:type="pct"/>
          </w:tcPr>
          <w:p w14:paraId="09A67B57" w14:textId="77777777" w:rsidR="009C3450" w:rsidRPr="009C3450" w:rsidRDefault="009C3450" w:rsidP="009C3450">
            <w:pPr>
              <w:rPr>
                <w:rFonts w:ascii="Aptos" w:hAnsi="Aptos"/>
              </w:rPr>
            </w:pPr>
          </w:p>
        </w:tc>
        <w:tc>
          <w:tcPr>
            <w:tcW w:w="1115" w:type="pct"/>
          </w:tcPr>
          <w:p w14:paraId="52D67213" w14:textId="77777777" w:rsidR="009C3450" w:rsidRPr="009C3450" w:rsidRDefault="009C3450" w:rsidP="009C3450">
            <w:pPr>
              <w:rPr>
                <w:rFonts w:ascii="Aptos" w:hAnsi="Aptos"/>
              </w:rPr>
            </w:pPr>
          </w:p>
          <w:p w14:paraId="07E328F5" w14:textId="77777777" w:rsidR="009C3450" w:rsidRPr="009C3450" w:rsidRDefault="009C3450" w:rsidP="009C3450">
            <w:pPr>
              <w:rPr>
                <w:rFonts w:ascii="Aptos" w:hAnsi="Aptos"/>
              </w:rPr>
            </w:pPr>
          </w:p>
        </w:tc>
        <w:tc>
          <w:tcPr>
            <w:tcW w:w="1235" w:type="pct"/>
          </w:tcPr>
          <w:p w14:paraId="30A7019E" w14:textId="77777777" w:rsidR="009C3450" w:rsidRPr="009C3450" w:rsidRDefault="009C3450" w:rsidP="009C3450">
            <w:pPr>
              <w:rPr>
                <w:rFonts w:ascii="Aptos" w:hAnsi="Aptos"/>
              </w:rPr>
            </w:pPr>
          </w:p>
        </w:tc>
        <w:tc>
          <w:tcPr>
            <w:tcW w:w="576" w:type="pct"/>
            <w:textDirection w:val="btLr"/>
          </w:tcPr>
          <w:p w14:paraId="11F5D03C" w14:textId="77777777" w:rsidR="009C3450" w:rsidRPr="009C3450" w:rsidRDefault="009C3450" w:rsidP="009C3450">
            <w:pPr>
              <w:rPr>
                <w:rFonts w:ascii="Aptos" w:hAnsi="Aptos"/>
              </w:rPr>
            </w:pPr>
          </w:p>
        </w:tc>
        <w:tc>
          <w:tcPr>
            <w:tcW w:w="576" w:type="pct"/>
            <w:textDirection w:val="btLr"/>
          </w:tcPr>
          <w:p w14:paraId="1E424C5D" w14:textId="77777777" w:rsidR="009C3450" w:rsidRPr="009C3450" w:rsidRDefault="009C3450" w:rsidP="009C3450">
            <w:pPr>
              <w:rPr>
                <w:rFonts w:ascii="Aptos" w:hAnsi="Aptos"/>
              </w:rPr>
            </w:pPr>
          </w:p>
        </w:tc>
        <w:tc>
          <w:tcPr>
            <w:tcW w:w="576" w:type="pct"/>
            <w:textDirection w:val="btLr"/>
          </w:tcPr>
          <w:p w14:paraId="707858F5" w14:textId="77777777" w:rsidR="009C3450" w:rsidRPr="009C3450" w:rsidRDefault="009C3450" w:rsidP="009C3450">
            <w:pPr>
              <w:rPr>
                <w:rFonts w:ascii="Aptos" w:hAnsi="Aptos"/>
              </w:rPr>
            </w:pPr>
          </w:p>
        </w:tc>
      </w:tr>
      <w:tr w:rsidR="009C3450" w:rsidRPr="009C3450" w14:paraId="70AD44C8" w14:textId="77777777" w:rsidTr="00480F73">
        <w:trPr>
          <w:cantSplit/>
          <w:trHeight w:val="408"/>
        </w:trPr>
        <w:tc>
          <w:tcPr>
            <w:tcW w:w="923" w:type="pct"/>
          </w:tcPr>
          <w:p w14:paraId="2D47900E" w14:textId="77777777" w:rsidR="009C3450" w:rsidRPr="009C3450" w:rsidRDefault="009C3450" w:rsidP="009C3450">
            <w:pPr>
              <w:rPr>
                <w:rFonts w:ascii="Aptos" w:hAnsi="Aptos"/>
              </w:rPr>
            </w:pPr>
          </w:p>
        </w:tc>
        <w:tc>
          <w:tcPr>
            <w:tcW w:w="1115" w:type="pct"/>
          </w:tcPr>
          <w:p w14:paraId="2D6E2554" w14:textId="77777777" w:rsidR="009C3450" w:rsidRPr="009C3450" w:rsidRDefault="009C3450" w:rsidP="009C3450">
            <w:pPr>
              <w:rPr>
                <w:rFonts w:ascii="Aptos" w:hAnsi="Aptos"/>
              </w:rPr>
            </w:pPr>
          </w:p>
          <w:p w14:paraId="759AE2DA" w14:textId="77777777" w:rsidR="009C3450" w:rsidRPr="009C3450" w:rsidRDefault="009C3450" w:rsidP="009C3450">
            <w:pPr>
              <w:rPr>
                <w:rFonts w:ascii="Aptos" w:hAnsi="Aptos"/>
              </w:rPr>
            </w:pPr>
          </w:p>
        </w:tc>
        <w:tc>
          <w:tcPr>
            <w:tcW w:w="1235" w:type="pct"/>
          </w:tcPr>
          <w:p w14:paraId="51FDAF25" w14:textId="77777777" w:rsidR="009C3450" w:rsidRPr="009C3450" w:rsidRDefault="009C3450" w:rsidP="009C3450">
            <w:pPr>
              <w:rPr>
                <w:rFonts w:ascii="Aptos" w:hAnsi="Aptos"/>
              </w:rPr>
            </w:pPr>
          </w:p>
        </w:tc>
        <w:tc>
          <w:tcPr>
            <w:tcW w:w="576" w:type="pct"/>
            <w:textDirection w:val="btLr"/>
          </w:tcPr>
          <w:p w14:paraId="0C34F24A" w14:textId="77777777" w:rsidR="009C3450" w:rsidRPr="009C3450" w:rsidRDefault="009C3450" w:rsidP="009C3450">
            <w:pPr>
              <w:rPr>
                <w:rFonts w:ascii="Aptos" w:hAnsi="Aptos"/>
              </w:rPr>
            </w:pPr>
          </w:p>
        </w:tc>
        <w:tc>
          <w:tcPr>
            <w:tcW w:w="576" w:type="pct"/>
            <w:textDirection w:val="btLr"/>
          </w:tcPr>
          <w:p w14:paraId="663FBE2C" w14:textId="77777777" w:rsidR="009C3450" w:rsidRPr="009C3450" w:rsidRDefault="009C3450" w:rsidP="009C3450">
            <w:pPr>
              <w:rPr>
                <w:rFonts w:ascii="Aptos" w:hAnsi="Aptos"/>
              </w:rPr>
            </w:pPr>
          </w:p>
        </w:tc>
        <w:tc>
          <w:tcPr>
            <w:tcW w:w="576" w:type="pct"/>
            <w:textDirection w:val="btLr"/>
          </w:tcPr>
          <w:p w14:paraId="366F8E27" w14:textId="77777777" w:rsidR="009C3450" w:rsidRPr="009C3450" w:rsidRDefault="009C3450" w:rsidP="009C3450">
            <w:pPr>
              <w:rPr>
                <w:rFonts w:ascii="Aptos" w:hAnsi="Aptos"/>
              </w:rPr>
            </w:pPr>
          </w:p>
        </w:tc>
      </w:tr>
      <w:tr w:rsidR="009C3450" w:rsidRPr="009C3450" w14:paraId="37349345" w14:textId="77777777" w:rsidTr="00480F73">
        <w:trPr>
          <w:cantSplit/>
          <w:trHeight w:val="408"/>
        </w:trPr>
        <w:tc>
          <w:tcPr>
            <w:tcW w:w="923" w:type="pct"/>
          </w:tcPr>
          <w:p w14:paraId="4234ABF6" w14:textId="77777777" w:rsidR="009C3450" w:rsidRPr="009C3450" w:rsidRDefault="009C3450" w:rsidP="009C3450">
            <w:pPr>
              <w:rPr>
                <w:rFonts w:ascii="Aptos" w:hAnsi="Aptos"/>
              </w:rPr>
            </w:pPr>
          </w:p>
        </w:tc>
        <w:tc>
          <w:tcPr>
            <w:tcW w:w="1115" w:type="pct"/>
          </w:tcPr>
          <w:p w14:paraId="79B5C738" w14:textId="77777777" w:rsidR="009C3450" w:rsidRPr="009C3450" w:rsidRDefault="009C3450" w:rsidP="009C3450">
            <w:pPr>
              <w:rPr>
                <w:rFonts w:ascii="Aptos" w:hAnsi="Aptos"/>
              </w:rPr>
            </w:pPr>
          </w:p>
          <w:p w14:paraId="4DA89ACA" w14:textId="77777777" w:rsidR="009C3450" w:rsidRPr="009C3450" w:rsidRDefault="009C3450" w:rsidP="009C3450">
            <w:pPr>
              <w:rPr>
                <w:rFonts w:ascii="Aptos" w:hAnsi="Aptos"/>
              </w:rPr>
            </w:pPr>
          </w:p>
        </w:tc>
        <w:tc>
          <w:tcPr>
            <w:tcW w:w="1235" w:type="pct"/>
          </w:tcPr>
          <w:p w14:paraId="58472381" w14:textId="77777777" w:rsidR="009C3450" w:rsidRPr="009C3450" w:rsidRDefault="009C3450" w:rsidP="009C3450">
            <w:pPr>
              <w:rPr>
                <w:rFonts w:ascii="Aptos" w:hAnsi="Aptos"/>
              </w:rPr>
            </w:pPr>
          </w:p>
        </w:tc>
        <w:tc>
          <w:tcPr>
            <w:tcW w:w="576" w:type="pct"/>
            <w:textDirection w:val="btLr"/>
          </w:tcPr>
          <w:p w14:paraId="3C29E9D3" w14:textId="77777777" w:rsidR="009C3450" w:rsidRPr="009C3450" w:rsidRDefault="009C3450" w:rsidP="009C3450">
            <w:pPr>
              <w:rPr>
                <w:rFonts w:ascii="Aptos" w:hAnsi="Aptos"/>
              </w:rPr>
            </w:pPr>
          </w:p>
        </w:tc>
        <w:tc>
          <w:tcPr>
            <w:tcW w:w="576" w:type="pct"/>
            <w:textDirection w:val="btLr"/>
          </w:tcPr>
          <w:p w14:paraId="2EFC14F3" w14:textId="77777777" w:rsidR="009C3450" w:rsidRPr="009C3450" w:rsidRDefault="009C3450" w:rsidP="009C3450">
            <w:pPr>
              <w:rPr>
                <w:rFonts w:ascii="Aptos" w:hAnsi="Aptos"/>
              </w:rPr>
            </w:pPr>
          </w:p>
        </w:tc>
        <w:tc>
          <w:tcPr>
            <w:tcW w:w="576" w:type="pct"/>
            <w:textDirection w:val="btLr"/>
          </w:tcPr>
          <w:p w14:paraId="17BC8B31" w14:textId="77777777" w:rsidR="009C3450" w:rsidRPr="009C3450" w:rsidRDefault="009C3450" w:rsidP="009C3450">
            <w:pPr>
              <w:rPr>
                <w:rFonts w:ascii="Aptos" w:hAnsi="Aptos"/>
              </w:rPr>
            </w:pPr>
          </w:p>
        </w:tc>
      </w:tr>
    </w:tbl>
    <w:p w14:paraId="22042161" w14:textId="77777777" w:rsidR="00C45470" w:rsidRDefault="00C45470" w:rsidP="00C45470">
      <w:pPr>
        <w:spacing w:after="200" w:line="276" w:lineRule="auto"/>
        <w:rPr>
          <w:rFonts w:ascii="Aptos" w:eastAsia="Calibri" w:hAnsi="Aptos" w:cs="Arial"/>
          <w:b/>
          <w:sz w:val="22"/>
          <w:szCs w:val="22"/>
          <w:lang w:eastAsia="en-US"/>
        </w:rPr>
      </w:pPr>
      <w:r>
        <w:rPr>
          <w:rFonts w:ascii="Aptos" w:eastAsia="Calibri" w:hAnsi="Aptos" w:cs="Arial"/>
          <w:b/>
          <w:sz w:val="22"/>
          <w:szCs w:val="22"/>
          <w:lang w:eastAsia="en-US"/>
        </w:rPr>
        <w:tab/>
      </w:r>
    </w:p>
    <w:p w14:paraId="70D66E53" w14:textId="3CA506D6" w:rsidR="009C3450" w:rsidRPr="009C3450" w:rsidRDefault="009C3450" w:rsidP="00C45470">
      <w:pPr>
        <w:spacing w:after="200" w:line="276" w:lineRule="auto"/>
        <w:rPr>
          <w:rFonts w:ascii="Aptos" w:eastAsia="Calibri" w:hAnsi="Aptos" w:cs="Arial"/>
          <w:b/>
          <w:sz w:val="22"/>
          <w:szCs w:val="22"/>
          <w:lang w:eastAsia="en-US"/>
        </w:rPr>
      </w:pPr>
      <w:r w:rsidRPr="009C3450">
        <w:rPr>
          <w:rFonts w:ascii="Aptos" w:eastAsia="Calibri" w:hAnsi="Aptos" w:cs="Arial"/>
          <w:b/>
          <w:sz w:val="22"/>
          <w:szCs w:val="22"/>
          <w:lang w:eastAsia="en-US"/>
        </w:rPr>
        <w:t>Appendix 2</w:t>
      </w:r>
    </w:p>
    <w:p w14:paraId="6D536D05" w14:textId="77777777" w:rsidR="009C3450" w:rsidRPr="009C3450" w:rsidRDefault="009C3450" w:rsidP="009C3450">
      <w:pPr>
        <w:pBdr>
          <w:top w:val="single" w:sz="4" w:space="4" w:color="auto"/>
          <w:left w:val="single" w:sz="4" w:space="4" w:color="auto"/>
          <w:bottom w:val="single" w:sz="4" w:space="4" w:color="auto"/>
          <w:right w:val="single" w:sz="4" w:space="4" w:color="auto"/>
        </w:pBdr>
        <w:shd w:val="clear" w:color="auto" w:fill="A6A6A6"/>
        <w:spacing w:after="200"/>
        <w:jc w:val="both"/>
        <w:rPr>
          <w:rFonts w:ascii="Aptos" w:eastAsia="Calibri" w:hAnsi="Aptos" w:cs="Arial"/>
          <w:b/>
          <w:sz w:val="22"/>
          <w:szCs w:val="22"/>
          <w:lang w:eastAsia="en-US"/>
        </w:rPr>
      </w:pPr>
      <w:bookmarkStart w:id="42" w:name="Register_of_gifts_and_hospitality"/>
      <w:r w:rsidRPr="009C3450">
        <w:rPr>
          <w:rFonts w:ascii="Aptos" w:eastAsia="Calibri" w:hAnsi="Aptos" w:cs="Arial"/>
          <w:b/>
          <w:sz w:val="22"/>
          <w:szCs w:val="22"/>
          <w:lang w:eastAsia="en-US"/>
        </w:rPr>
        <w:t xml:space="preserve">Register of Gifts and Hospitality Form </w:t>
      </w:r>
      <w:bookmarkEnd w:id="42"/>
    </w:p>
    <w:p w14:paraId="348A5739" w14:textId="77777777" w:rsidR="009C3450" w:rsidRPr="009C3450" w:rsidRDefault="009C3450" w:rsidP="009C3450">
      <w:pPr>
        <w:spacing w:after="200"/>
        <w:rPr>
          <w:rFonts w:ascii="Aptos" w:eastAsia="Calibri" w:hAnsi="Aptos" w:cs="Arial"/>
          <w:b/>
          <w:sz w:val="22"/>
          <w:szCs w:val="22"/>
          <w:lang w:eastAsia="en-US"/>
        </w:rPr>
      </w:pPr>
      <w:r w:rsidRPr="009C3450">
        <w:rPr>
          <w:rFonts w:ascii="Aptos" w:eastAsia="Calibri" w:hAnsi="Aptos" w:cs="Arial"/>
          <w:b/>
          <w:sz w:val="22"/>
          <w:szCs w:val="22"/>
          <w:lang w:eastAsia="en-US"/>
        </w:rPr>
        <w:t>Staff Declaration Form</w:t>
      </w:r>
    </w:p>
    <w:p w14:paraId="3A40E9AB" w14:textId="77777777" w:rsidR="009C3450" w:rsidRPr="009C3450" w:rsidRDefault="009C3450" w:rsidP="009C3450">
      <w:pPr>
        <w:spacing w:after="200"/>
        <w:rPr>
          <w:rFonts w:ascii="Aptos" w:eastAsia="Calibri" w:hAnsi="Aptos" w:cs="Arial"/>
          <w:sz w:val="22"/>
          <w:szCs w:val="22"/>
          <w:lang w:eastAsia="en-US"/>
        </w:rPr>
      </w:pPr>
      <w:r w:rsidRPr="009C3450">
        <w:rPr>
          <w:rFonts w:ascii="Aptos" w:eastAsia="Calibri" w:hAnsi="Aptos" w:cs="Arial"/>
          <w:sz w:val="22"/>
          <w:szCs w:val="22"/>
          <w:lang w:eastAsia="en-US"/>
        </w:rPr>
        <w:t>I wish to declare the following information in accordance with the Headteacher’s requirements that a Register of Gifts and Hospitality should be maintained.</w:t>
      </w:r>
    </w:p>
    <w:p w14:paraId="3D6B331B" w14:textId="77777777" w:rsidR="00C45470" w:rsidRPr="009C3450" w:rsidRDefault="00C45470" w:rsidP="00C45470">
      <w:pPr>
        <w:spacing w:after="200"/>
        <w:rPr>
          <w:rFonts w:ascii="Aptos" w:eastAsia="Calibri" w:hAnsi="Aptos" w:cs="Arial"/>
          <w:b/>
          <w:sz w:val="22"/>
          <w:szCs w:val="22"/>
          <w:lang w:eastAsia="en-US"/>
        </w:rPr>
      </w:pPr>
      <w:r w:rsidRPr="009C3450">
        <w:rPr>
          <w:rFonts w:ascii="Aptos" w:eastAsia="Calibri" w:hAnsi="Aptos" w:cs="Arial"/>
          <w:b/>
          <w:sz w:val="22"/>
          <w:szCs w:val="22"/>
          <w:lang w:eastAsia="en-US"/>
        </w:rPr>
        <w:t>Name:</w:t>
      </w:r>
      <w:r>
        <w:rPr>
          <w:rFonts w:ascii="Aptos" w:eastAsia="Calibri" w:hAnsi="Aptos" w:cs="Arial"/>
          <w:b/>
          <w:sz w:val="22"/>
          <w:szCs w:val="22"/>
          <w:lang w:eastAsia="en-US"/>
        </w:rPr>
        <w:tab/>
      </w:r>
      <w:r>
        <w:rPr>
          <w:rFonts w:ascii="Aptos" w:eastAsia="Calibri" w:hAnsi="Aptos" w:cs="Arial"/>
          <w:b/>
          <w:sz w:val="22"/>
          <w:szCs w:val="22"/>
          <w:lang w:eastAsia="en-US"/>
        </w:rPr>
        <w:tab/>
      </w:r>
      <w:r>
        <w:rPr>
          <w:rFonts w:ascii="Aptos" w:eastAsia="Calibri" w:hAnsi="Aptos" w:cs="Arial"/>
          <w:b/>
          <w:sz w:val="22"/>
          <w:szCs w:val="22"/>
          <w:lang w:eastAsia="en-US"/>
        </w:rPr>
        <w:tab/>
      </w:r>
      <w:r>
        <w:rPr>
          <w:rFonts w:ascii="Aptos" w:eastAsia="Calibri" w:hAnsi="Aptos" w:cs="Arial"/>
          <w:b/>
          <w:sz w:val="22"/>
          <w:szCs w:val="22"/>
          <w:lang w:eastAsia="en-US"/>
        </w:rPr>
        <w:tab/>
      </w:r>
      <w:r>
        <w:rPr>
          <w:rFonts w:ascii="Aptos" w:eastAsia="Calibri" w:hAnsi="Aptos" w:cs="Arial"/>
          <w:b/>
          <w:sz w:val="22"/>
          <w:szCs w:val="22"/>
          <w:lang w:eastAsia="en-US"/>
        </w:rPr>
        <w:tab/>
      </w:r>
      <w:r>
        <w:rPr>
          <w:rFonts w:ascii="Aptos" w:eastAsia="Calibri" w:hAnsi="Aptos" w:cs="Arial"/>
          <w:b/>
          <w:sz w:val="22"/>
          <w:szCs w:val="22"/>
          <w:lang w:eastAsia="en-US"/>
        </w:rPr>
        <w:tab/>
      </w:r>
      <w:r w:rsidRPr="009C3450">
        <w:rPr>
          <w:rFonts w:ascii="Aptos" w:eastAsia="Calibri" w:hAnsi="Aptos" w:cs="Arial"/>
          <w:b/>
          <w:sz w:val="22"/>
          <w:szCs w:val="22"/>
          <w:lang w:eastAsia="en-US"/>
        </w:rPr>
        <w:t>Post:</w:t>
      </w:r>
    </w:p>
    <w:p w14:paraId="54947856" w14:textId="77777777" w:rsidR="00C45470" w:rsidRPr="009C3450" w:rsidRDefault="00C45470" w:rsidP="00C45470">
      <w:pPr>
        <w:spacing w:after="200"/>
        <w:rPr>
          <w:rFonts w:ascii="Aptos" w:eastAsia="Calibri" w:hAnsi="Aptos" w:cs="Arial"/>
          <w:b/>
          <w:sz w:val="22"/>
          <w:szCs w:val="22"/>
          <w:lang w:eastAsia="en-US"/>
        </w:rPr>
      </w:pPr>
      <w:r w:rsidRPr="009C3450">
        <w:rPr>
          <w:rFonts w:ascii="Aptos" w:eastAsia="Calibri" w:hAnsi="Aptos" w:cs="Arial"/>
          <w:b/>
          <w:sz w:val="22"/>
          <w:szCs w:val="22"/>
          <w:lang w:eastAsia="en-US"/>
        </w:rPr>
        <w:t>Signature:</w:t>
      </w:r>
      <w:r>
        <w:rPr>
          <w:rFonts w:ascii="Aptos" w:eastAsia="Calibri" w:hAnsi="Aptos" w:cs="Arial"/>
          <w:b/>
          <w:sz w:val="22"/>
          <w:szCs w:val="22"/>
          <w:lang w:eastAsia="en-US"/>
        </w:rPr>
        <w:tab/>
      </w:r>
      <w:r>
        <w:rPr>
          <w:rFonts w:ascii="Aptos" w:eastAsia="Calibri" w:hAnsi="Aptos" w:cs="Arial"/>
          <w:b/>
          <w:sz w:val="22"/>
          <w:szCs w:val="22"/>
          <w:lang w:eastAsia="en-US"/>
        </w:rPr>
        <w:tab/>
      </w:r>
      <w:r>
        <w:rPr>
          <w:rFonts w:ascii="Aptos" w:eastAsia="Calibri" w:hAnsi="Aptos" w:cs="Arial"/>
          <w:b/>
          <w:sz w:val="22"/>
          <w:szCs w:val="22"/>
          <w:lang w:eastAsia="en-US"/>
        </w:rPr>
        <w:tab/>
      </w:r>
      <w:r>
        <w:rPr>
          <w:rFonts w:ascii="Aptos" w:eastAsia="Calibri" w:hAnsi="Aptos" w:cs="Arial"/>
          <w:b/>
          <w:sz w:val="22"/>
          <w:szCs w:val="22"/>
          <w:lang w:eastAsia="en-US"/>
        </w:rPr>
        <w:tab/>
      </w:r>
      <w:r>
        <w:rPr>
          <w:rFonts w:ascii="Aptos" w:eastAsia="Calibri" w:hAnsi="Aptos" w:cs="Arial"/>
          <w:b/>
          <w:sz w:val="22"/>
          <w:szCs w:val="22"/>
          <w:lang w:eastAsia="en-US"/>
        </w:rPr>
        <w:tab/>
      </w:r>
      <w:r w:rsidRPr="009C3450">
        <w:rPr>
          <w:rFonts w:ascii="Aptos" w:eastAsia="Calibri" w:hAnsi="Aptos" w:cs="Arial"/>
          <w:b/>
          <w:sz w:val="22"/>
          <w:szCs w:val="22"/>
          <w:lang w:eastAsia="en-US"/>
        </w:rPr>
        <w:t>Date:</w:t>
      </w:r>
    </w:p>
    <w:p w14:paraId="2FB708EF" w14:textId="77777777" w:rsidR="009C3450" w:rsidRPr="009C3450" w:rsidRDefault="009C3450" w:rsidP="009C3450">
      <w:pPr>
        <w:spacing w:after="200"/>
        <w:rPr>
          <w:rFonts w:ascii="Aptos" w:eastAsia="Calibri" w:hAnsi="Aptos" w:cs="Arial"/>
          <w:sz w:val="22"/>
          <w:szCs w:val="22"/>
          <w:lang w:eastAsia="en-US"/>
        </w:rPr>
      </w:pPr>
      <w:r w:rsidRPr="009C3450">
        <w:rPr>
          <w:rFonts w:ascii="Aptos" w:eastAsia="Calibri" w:hAnsi="Aptos" w:cs="Arial"/>
          <w:sz w:val="22"/>
          <w:szCs w:val="22"/>
          <w:lang w:eastAsia="en-US"/>
        </w:rPr>
        <w:t>You should provide full details of your declaration below:</w:t>
      </w:r>
    </w:p>
    <w:tbl>
      <w:tblPr>
        <w:tblStyle w:val="TableGrid2"/>
        <w:tblW w:w="0" w:type="auto"/>
        <w:tblLook w:val="04A0" w:firstRow="1" w:lastRow="0" w:firstColumn="1" w:lastColumn="0" w:noHBand="0" w:noVBand="1"/>
      </w:tblPr>
      <w:tblGrid>
        <w:gridCol w:w="3006"/>
        <w:gridCol w:w="2764"/>
        <w:gridCol w:w="3246"/>
      </w:tblGrid>
      <w:tr w:rsidR="009C3450" w:rsidRPr="009C3450" w14:paraId="44401A58" w14:textId="77777777" w:rsidTr="00480F73">
        <w:tc>
          <w:tcPr>
            <w:tcW w:w="9242" w:type="dxa"/>
            <w:gridSpan w:val="3"/>
            <w:shd w:val="pct15" w:color="auto" w:fill="auto"/>
          </w:tcPr>
          <w:p w14:paraId="1BDE8FD2" w14:textId="77777777" w:rsidR="009C3450" w:rsidRPr="009C3450" w:rsidRDefault="009C3450" w:rsidP="009C3450">
            <w:pPr>
              <w:spacing w:before="120" w:after="120"/>
              <w:rPr>
                <w:rFonts w:ascii="Aptos" w:hAnsi="Aptos"/>
                <w:b/>
                <w:bCs/>
              </w:rPr>
            </w:pPr>
            <w:r w:rsidRPr="009C3450">
              <w:rPr>
                <w:rFonts w:ascii="Aptos" w:hAnsi="Aptos"/>
                <w:b/>
                <w:bCs/>
              </w:rPr>
              <w:t>Declaration of Gifts and Hospitality</w:t>
            </w:r>
          </w:p>
        </w:tc>
      </w:tr>
      <w:tr w:rsidR="009C3450" w:rsidRPr="009C3450" w14:paraId="387CA5F2" w14:textId="77777777" w:rsidTr="009C3450">
        <w:trPr>
          <w:trHeight w:val="287"/>
        </w:trPr>
        <w:tc>
          <w:tcPr>
            <w:tcW w:w="3080" w:type="dxa"/>
            <w:shd w:val="clear" w:color="auto" w:fill="D9D9D9"/>
          </w:tcPr>
          <w:p w14:paraId="6A3F7E81" w14:textId="77777777" w:rsidR="009C3450" w:rsidRPr="009C3450" w:rsidRDefault="009C3450" w:rsidP="009C3450">
            <w:pPr>
              <w:spacing w:before="120" w:after="120"/>
              <w:rPr>
                <w:rFonts w:ascii="Aptos" w:hAnsi="Aptos"/>
                <w:b/>
                <w:bCs/>
              </w:rPr>
            </w:pPr>
            <w:r w:rsidRPr="009C3450">
              <w:rPr>
                <w:rFonts w:ascii="Aptos" w:hAnsi="Aptos"/>
                <w:b/>
                <w:bCs/>
              </w:rPr>
              <w:t>Date Gift Received</w:t>
            </w:r>
            <w:r w:rsidRPr="009C3450">
              <w:rPr>
                <w:rFonts w:ascii="Aptos" w:hAnsi="Aptos"/>
                <w:b/>
                <w:bCs/>
              </w:rPr>
              <w:tab/>
            </w:r>
          </w:p>
        </w:tc>
        <w:tc>
          <w:tcPr>
            <w:tcW w:w="2840" w:type="dxa"/>
            <w:shd w:val="clear" w:color="auto" w:fill="D9D9D9"/>
          </w:tcPr>
          <w:p w14:paraId="20E50138" w14:textId="77777777" w:rsidR="009C3450" w:rsidRPr="009C3450" w:rsidRDefault="009C3450" w:rsidP="009C3450">
            <w:pPr>
              <w:spacing w:before="120" w:after="120"/>
              <w:rPr>
                <w:rFonts w:ascii="Aptos" w:hAnsi="Aptos"/>
                <w:b/>
                <w:bCs/>
              </w:rPr>
            </w:pPr>
            <w:r w:rsidRPr="009C3450">
              <w:rPr>
                <w:rFonts w:ascii="Aptos" w:hAnsi="Aptos"/>
                <w:b/>
                <w:bCs/>
              </w:rPr>
              <w:t>From whom</w:t>
            </w:r>
          </w:p>
        </w:tc>
        <w:tc>
          <w:tcPr>
            <w:tcW w:w="3322" w:type="dxa"/>
            <w:shd w:val="clear" w:color="auto" w:fill="D9D9D9"/>
          </w:tcPr>
          <w:p w14:paraId="0C6C7978" w14:textId="77777777" w:rsidR="009C3450" w:rsidRPr="009C3450" w:rsidRDefault="009C3450" w:rsidP="009C3450">
            <w:pPr>
              <w:spacing w:before="120" w:after="120"/>
              <w:rPr>
                <w:rFonts w:ascii="Aptos" w:hAnsi="Aptos"/>
                <w:b/>
                <w:bCs/>
              </w:rPr>
            </w:pPr>
            <w:r w:rsidRPr="009C3450">
              <w:rPr>
                <w:rFonts w:ascii="Aptos" w:hAnsi="Aptos"/>
                <w:b/>
                <w:bCs/>
              </w:rPr>
              <w:t>Details of the Gift or Hospitality</w:t>
            </w:r>
          </w:p>
        </w:tc>
      </w:tr>
      <w:tr w:rsidR="009C3450" w:rsidRPr="009C3450" w14:paraId="450E879E" w14:textId="77777777" w:rsidTr="00480F73">
        <w:tc>
          <w:tcPr>
            <w:tcW w:w="3080" w:type="dxa"/>
          </w:tcPr>
          <w:p w14:paraId="20F6F4FB" w14:textId="77777777" w:rsidR="009C3450" w:rsidRPr="009C3450" w:rsidRDefault="009C3450" w:rsidP="009C3450">
            <w:pPr>
              <w:rPr>
                <w:rFonts w:ascii="Aptos" w:hAnsi="Aptos"/>
              </w:rPr>
            </w:pPr>
          </w:p>
        </w:tc>
        <w:tc>
          <w:tcPr>
            <w:tcW w:w="2840" w:type="dxa"/>
          </w:tcPr>
          <w:p w14:paraId="3D210046" w14:textId="77777777" w:rsidR="009C3450" w:rsidRPr="009C3450" w:rsidRDefault="009C3450" w:rsidP="009C3450">
            <w:pPr>
              <w:rPr>
                <w:rFonts w:ascii="Aptos" w:hAnsi="Aptos"/>
              </w:rPr>
            </w:pPr>
          </w:p>
        </w:tc>
        <w:tc>
          <w:tcPr>
            <w:tcW w:w="3322" w:type="dxa"/>
          </w:tcPr>
          <w:p w14:paraId="36145506" w14:textId="77777777" w:rsidR="009C3450" w:rsidRPr="009C3450" w:rsidRDefault="009C3450" w:rsidP="009C3450">
            <w:pPr>
              <w:rPr>
                <w:rFonts w:ascii="Aptos" w:hAnsi="Aptos"/>
              </w:rPr>
            </w:pPr>
          </w:p>
        </w:tc>
      </w:tr>
      <w:tr w:rsidR="009C3450" w:rsidRPr="009C3450" w14:paraId="383194B1" w14:textId="77777777" w:rsidTr="00480F73">
        <w:tc>
          <w:tcPr>
            <w:tcW w:w="3080" w:type="dxa"/>
          </w:tcPr>
          <w:p w14:paraId="59759A54" w14:textId="77777777" w:rsidR="009C3450" w:rsidRPr="009C3450" w:rsidRDefault="009C3450" w:rsidP="009C3450">
            <w:pPr>
              <w:rPr>
                <w:rFonts w:ascii="Aptos" w:hAnsi="Aptos"/>
              </w:rPr>
            </w:pPr>
          </w:p>
        </w:tc>
        <w:tc>
          <w:tcPr>
            <w:tcW w:w="2840" w:type="dxa"/>
          </w:tcPr>
          <w:p w14:paraId="0FAE71DE" w14:textId="77777777" w:rsidR="009C3450" w:rsidRPr="009C3450" w:rsidRDefault="009C3450" w:rsidP="009C3450">
            <w:pPr>
              <w:rPr>
                <w:rFonts w:ascii="Aptos" w:hAnsi="Aptos"/>
              </w:rPr>
            </w:pPr>
          </w:p>
        </w:tc>
        <w:tc>
          <w:tcPr>
            <w:tcW w:w="3322" w:type="dxa"/>
          </w:tcPr>
          <w:p w14:paraId="325313F6" w14:textId="77777777" w:rsidR="009C3450" w:rsidRPr="009C3450" w:rsidRDefault="009C3450" w:rsidP="009C3450">
            <w:pPr>
              <w:rPr>
                <w:rFonts w:ascii="Aptos" w:hAnsi="Aptos"/>
              </w:rPr>
            </w:pPr>
          </w:p>
        </w:tc>
      </w:tr>
      <w:tr w:rsidR="009C3450" w:rsidRPr="009C3450" w14:paraId="06D2F32F" w14:textId="77777777" w:rsidTr="00480F73">
        <w:tc>
          <w:tcPr>
            <w:tcW w:w="3080" w:type="dxa"/>
          </w:tcPr>
          <w:p w14:paraId="61221959" w14:textId="77777777" w:rsidR="009C3450" w:rsidRPr="009C3450" w:rsidRDefault="009C3450" w:rsidP="009C3450">
            <w:pPr>
              <w:rPr>
                <w:rFonts w:ascii="Aptos" w:hAnsi="Aptos"/>
              </w:rPr>
            </w:pPr>
          </w:p>
        </w:tc>
        <w:tc>
          <w:tcPr>
            <w:tcW w:w="2840" w:type="dxa"/>
          </w:tcPr>
          <w:p w14:paraId="74335D5F" w14:textId="77777777" w:rsidR="009C3450" w:rsidRPr="009C3450" w:rsidRDefault="009C3450" w:rsidP="009C3450">
            <w:pPr>
              <w:rPr>
                <w:rFonts w:ascii="Aptos" w:hAnsi="Aptos"/>
              </w:rPr>
            </w:pPr>
          </w:p>
        </w:tc>
        <w:tc>
          <w:tcPr>
            <w:tcW w:w="3322" w:type="dxa"/>
          </w:tcPr>
          <w:p w14:paraId="7191F0E2" w14:textId="77777777" w:rsidR="009C3450" w:rsidRPr="009C3450" w:rsidRDefault="009C3450" w:rsidP="009C3450">
            <w:pPr>
              <w:rPr>
                <w:rFonts w:ascii="Aptos" w:hAnsi="Aptos"/>
              </w:rPr>
            </w:pPr>
          </w:p>
        </w:tc>
      </w:tr>
    </w:tbl>
    <w:p w14:paraId="65C806E6" w14:textId="77777777" w:rsidR="009C3450" w:rsidRPr="009C3450" w:rsidRDefault="009C3450" w:rsidP="009C3450">
      <w:pPr>
        <w:rPr>
          <w:rFonts w:ascii="Aptos" w:eastAsia="Calibri" w:hAnsi="Aptos" w:cs="Arial"/>
          <w:sz w:val="22"/>
          <w:szCs w:val="22"/>
          <w:lang w:eastAsia="en-US"/>
        </w:rPr>
      </w:pPr>
    </w:p>
    <w:p w14:paraId="45BD8191" w14:textId="77777777" w:rsidR="009C3450" w:rsidRPr="009C3450" w:rsidRDefault="009C3450" w:rsidP="009C3450">
      <w:pPr>
        <w:rPr>
          <w:rFonts w:ascii="Aptos" w:eastAsia="Calibri" w:hAnsi="Aptos" w:cs="Arial"/>
          <w:sz w:val="22"/>
          <w:szCs w:val="22"/>
          <w:lang w:eastAsia="en-US"/>
        </w:rPr>
      </w:pPr>
    </w:p>
    <w:p w14:paraId="33139B6E" w14:textId="77777777" w:rsidR="009E4314" w:rsidRDefault="009E4314"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sectPr w:rsidR="009E4314" w:rsidSect="009C3450">
      <w:headerReference w:type="even" r:id="rId17"/>
      <w:headerReference w:type="default" r:id="rId18"/>
      <w:footerReference w:type="even" r:id="rId19"/>
      <w:footerReference w:type="default" r:id="rId20"/>
      <w:headerReference w:type="first" r:id="rId21"/>
      <w:pgSz w:w="11906" w:h="16838"/>
      <w:pgMar w:top="567" w:right="1440" w:bottom="993" w:left="1440" w:header="510" w:footer="3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65DA" w14:textId="77777777" w:rsidR="00D937D6" w:rsidRDefault="00D937D6" w:rsidP="00502DF6">
      <w:r>
        <w:separator/>
      </w:r>
    </w:p>
  </w:endnote>
  <w:endnote w:type="continuationSeparator" w:id="0">
    <w:p w14:paraId="11037939" w14:textId="77777777" w:rsidR="00D937D6" w:rsidRDefault="00D937D6" w:rsidP="005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78FF" w14:textId="77777777" w:rsidR="00480F73" w:rsidRDefault="00480F73">
    <w:pPr>
      <w:pStyle w:val="Footer"/>
    </w:pPr>
  </w:p>
  <w:p w14:paraId="4651B104" w14:textId="77777777" w:rsidR="00480F73" w:rsidRDefault="00480F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546875"/>
      <w:docPartObj>
        <w:docPartGallery w:val="Page Numbers (Bottom of Page)"/>
        <w:docPartUnique/>
      </w:docPartObj>
    </w:sdtPr>
    <w:sdtEndPr>
      <w:rPr>
        <w:color w:val="7F7F7F" w:themeColor="background1" w:themeShade="7F"/>
        <w:spacing w:val="60"/>
      </w:rPr>
    </w:sdtEndPr>
    <w:sdtContent>
      <w:p w14:paraId="05B50E34" w14:textId="77777777" w:rsidR="00480F73" w:rsidRDefault="00480F73" w:rsidP="00ED527E">
        <w:pPr>
          <w:pStyle w:val="Footer"/>
          <w:pBdr>
            <w:top w:val="single" w:sz="4" w:space="1" w:color="D9D9D9" w:themeColor="background1" w:themeShade="D9"/>
          </w:pBdr>
          <w:jc w:val="right"/>
        </w:pPr>
        <w:r w:rsidRPr="00502DF6">
          <w:rPr>
            <w:rFonts w:asciiTheme="minorHAnsi" w:hAnsiTheme="minorHAnsi" w:cstheme="minorHAnsi"/>
          </w:rPr>
          <w:fldChar w:fldCharType="begin"/>
        </w:r>
        <w:r w:rsidRPr="00502DF6">
          <w:rPr>
            <w:rFonts w:asciiTheme="minorHAnsi" w:hAnsiTheme="minorHAnsi" w:cstheme="minorHAnsi"/>
          </w:rPr>
          <w:instrText xml:space="preserve"> PAGE   \* MERGEFORMAT </w:instrText>
        </w:r>
        <w:r w:rsidRPr="00502DF6">
          <w:rPr>
            <w:rFonts w:asciiTheme="minorHAnsi" w:hAnsiTheme="minorHAnsi" w:cstheme="minorHAnsi"/>
          </w:rPr>
          <w:fldChar w:fldCharType="separate"/>
        </w:r>
        <w:r w:rsidR="004C3F85">
          <w:rPr>
            <w:rFonts w:asciiTheme="minorHAnsi" w:hAnsiTheme="minorHAnsi" w:cstheme="minorHAnsi"/>
            <w:noProof/>
          </w:rPr>
          <w:t>14</w:t>
        </w:r>
        <w:r w:rsidRPr="00502DF6">
          <w:rPr>
            <w:rFonts w:asciiTheme="minorHAnsi" w:hAnsiTheme="minorHAnsi" w:cstheme="minorHAnsi"/>
            <w:noProof/>
          </w:rPr>
          <w:fldChar w:fldCharType="end"/>
        </w:r>
        <w:r w:rsidRPr="00502DF6">
          <w:rPr>
            <w:rFonts w:asciiTheme="minorHAnsi" w:hAnsiTheme="minorHAnsi" w:cstheme="minorHAnsi"/>
          </w:rPr>
          <w:t xml:space="preserve"> | </w:t>
        </w:r>
        <w:r w:rsidRPr="00502DF6">
          <w:rPr>
            <w:rFonts w:asciiTheme="minorHAnsi" w:hAnsiTheme="minorHAnsi" w:cstheme="minorHAnsi"/>
            <w:color w:val="7F7F7F" w:themeColor="background1" w:themeShade="7F"/>
            <w:spacing w:val="60"/>
          </w:rPr>
          <w:t>Page</w:t>
        </w:r>
      </w:p>
    </w:sdtContent>
  </w:sdt>
  <w:p w14:paraId="0DEE8D1A" w14:textId="77777777" w:rsidR="00480F73" w:rsidRDefault="00480F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25C51" w14:textId="77777777" w:rsidR="00D937D6" w:rsidRDefault="00D937D6" w:rsidP="00502DF6">
      <w:r>
        <w:separator/>
      </w:r>
    </w:p>
  </w:footnote>
  <w:footnote w:type="continuationSeparator" w:id="0">
    <w:p w14:paraId="4942942E" w14:textId="77777777" w:rsidR="00D937D6" w:rsidRDefault="00D937D6" w:rsidP="00502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9A87" w14:textId="77777777" w:rsidR="00480F73" w:rsidRDefault="00000000">
    <w:pPr>
      <w:pStyle w:val="Header"/>
    </w:pPr>
    <w:r>
      <w:rPr>
        <w:noProof/>
      </w:rPr>
      <w:pict w14:anchorId="6E55D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9741438" o:spid="_x0000_s1026" type="#_x0000_t75" style="position:absolute;margin-left:0;margin-top:0;width:1050pt;height:1050pt;z-index:-251657216;mso-position-horizontal:center;mso-position-horizontal-relative:margin;mso-position-vertical:center;mso-position-vertical-relative:margin" o:allowincell="f">
          <v:imagedata r:id="rId1" o:title="Logo" gain="19661f" blacklevel="22938f"/>
          <w10:wrap anchorx="margin" anchory="margin"/>
        </v:shape>
      </w:pict>
    </w:r>
  </w:p>
  <w:p w14:paraId="6F766147" w14:textId="77777777" w:rsidR="00480F73" w:rsidRDefault="00480F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643F" w14:textId="77777777" w:rsidR="00480F73" w:rsidRDefault="00000000">
    <w:pPr>
      <w:pStyle w:val="Header"/>
    </w:pPr>
    <w:r>
      <w:rPr>
        <w:noProof/>
      </w:rPr>
      <w:pict w14:anchorId="4AA09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9741439" o:spid="_x0000_s1027" type="#_x0000_t75" style="position:absolute;margin-left:0;margin-top:0;width:1050pt;height:1050pt;z-index:-251656192;mso-position-horizontal:center;mso-position-horizontal-relative:margin;mso-position-vertical:center;mso-position-vertical-relative:margin" o:allowincell="f">
          <v:imagedata r:id="rId1" o:title="Logo" gain="19661f" blacklevel="22938f"/>
          <w10:wrap anchorx="margin" anchory="margin"/>
        </v:shape>
      </w:pict>
    </w:r>
  </w:p>
  <w:p w14:paraId="0E37D3E5" w14:textId="77777777" w:rsidR="00480F73" w:rsidRDefault="00480F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5149" w14:textId="77777777" w:rsidR="00480F73" w:rsidRDefault="00000000">
    <w:pPr>
      <w:pStyle w:val="Header"/>
    </w:pPr>
    <w:r>
      <w:rPr>
        <w:noProof/>
      </w:rPr>
      <w:pict w14:anchorId="714F2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9741437" o:spid="_x0000_s1025" type="#_x0000_t75" style="position:absolute;margin-left:0;margin-top:0;width:1050pt;height:1050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9pt;height:332pt" o:bullet="t">
        <v:imagedata r:id="rId1" o:title="TK_LOGO_POINTER_RGB_bullet_blue"/>
      </v:shape>
    </w:pict>
  </w:numPicBullet>
  <w:abstractNum w:abstractNumId="0" w15:restartNumberingAfterBreak="0">
    <w:nsid w:val="12556E51"/>
    <w:multiLevelType w:val="hybridMultilevel"/>
    <w:tmpl w:val="DDACB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A02EA"/>
    <w:multiLevelType w:val="hybridMultilevel"/>
    <w:tmpl w:val="0AAE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A12B7"/>
    <w:multiLevelType w:val="hybridMultilevel"/>
    <w:tmpl w:val="3FF63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E80407"/>
    <w:multiLevelType w:val="hybridMultilevel"/>
    <w:tmpl w:val="712030D8"/>
    <w:lvl w:ilvl="0" w:tplc="19BE0D54">
      <w:start w:val="1"/>
      <w:numFmt w:val="decimal"/>
      <w:pStyle w:val="Numberedparagraphs"/>
      <w:lvlText w:val="%1."/>
      <w:lvlJc w:val="left"/>
      <w:pPr>
        <w:ind w:left="-207" w:hanging="360"/>
      </w:pPr>
      <w:rPr>
        <w:rFonts w:hint="default"/>
        <w:color w:val="A5A5A5"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0D3688"/>
    <w:multiLevelType w:val="hybridMultilevel"/>
    <w:tmpl w:val="5D5CFAE0"/>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45888176">
    <w:abstractNumId w:val="5"/>
  </w:num>
  <w:num w:numId="2" w16cid:durableId="999117120">
    <w:abstractNumId w:val="3"/>
  </w:num>
  <w:num w:numId="3" w16cid:durableId="1049569324">
    <w:abstractNumId w:val="2"/>
  </w:num>
  <w:num w:numId="4" w16cid:durableId="137109031">
    <w:abstractNumId w:val="4"/>
  </w:num>
  <w:num w:numId="5" w16cid:durableId="1846506595">
    <w:abstractNumId w:val="1"/>
  </w:num>
  <w:num w:numId="6" w16cid:durableId="88522202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NZ" w:vendorID="64" w:dllVersion="6" w:nlCheck="1" w:checkStyle="0"/>
  <w:activeWritingStyle w:appName="MSWord" w:lang="en-US" w:vendorID="64" w:dllVersion="4096" w:nlCheck="1" w:checkStyle="0"/>
  <w:activeWritingStyle w:appName="MSWord" w:lang="en-GB" w:vendorID="64" w:dllVersion="4096"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60E"/>
    <w:rsid w:val="000F2A26"/>
    <w:rsid w:val="000F4790"/>
    <w:rsid w:val="000F699D"/>
    <w:rsid w:val="001C372F"/>
    <w:rsid w:val="001C63E9"/>
    <w:rsid w:val="001F204F"/>
    <w:rsid w:val="001F5D12"/>
    <w:rsid w:val="00260897"/>
    <w:rsid w:val="00265365"/>
    <w:rsid w:val="002E129B"/>
    <w:rsid w:val="002E1C6D"/>
    <w:rsid w:val="002F2ED9"/>
    <w:rsid w:val="003416CB"/>
    <w:rsid w:val="00355286"/>
    <w:rsid w:val="0038079F"/>
    <w:rsid w:val="00383AD3"/>
    <w:rsid w:val="003A6F25"/>
    <w:rsid w:val="003B1E14"/>
    <w:rsid w:val="003C1421"/>
    <w:rsid w:val="003E2796"/>
    <w:rsid w:val="003F1321"/>
    <w:rsid w:val="003F645B"/>
    <w:rsid w:val="004057C8"/>
    <w:rsid w:val="004239FB"/>
    <w:rsid w:val="00441F3D"/>
    <w:rsid w:val="00480F73"/>
    <w:rsid w:val="004A42DF"/>
    <w:rsid w:val="004C1AB1"/>
    <w:rsid w:val="004C3F85"/>
    <w:rsid w:val="004F0FE8"/>
    <w:rsid w:val="004F54F4"/>
    <w:rsid w:val="00502DF6"/>
    <w:rsid w:val="00506AF7"/>
    <w:rsid w:val="005117E4"/>
    <w:rsid w:val="0053013D"/>
    <w:rsid w:val="00541C4A"/>
    <w:rsid w:val="00592534"/>
    <w:rsid w:val="005E5A38"/>
    <w:rsid w:val="00632EA0"/>
    <w:rsid w:val="00635A16"/>
    <w:rsid w:val="00650DD1"/>
    <w:rsid w:val="00666F9F"/>
    <w:rsid w:val="00676477"/>
    <w:rsid w:val="006950BB"/>
    <w:rsid w:val="006C490D"/>
    <w:rsid w:val="006E470E"/>
    <w:rsid w:val="006F0D0B"/>
    <w:rsid w:val="006F6CB1"/>
    <w:rsid w:val="00701BFD"/>
    <w:rsid w:val="007128E1"/>
    <w:rsid w:val="007654EF"/>
    <w:rsid w:val="007B7E89"/>
    <w:rsid w:val="007E2DC4"/>
    <w:rsid w:val="007F5E1C"/>
    <w:rsid w:val="00806028"/>
    <w:rsid w:val="00806E4E"/>
    <w:rsid w:val="008217D3"/>
    <w:rsid w:val="008338DD"/>
    <w:rsid w:val="00852AA5"/>
    <w:rsid w:val="008E6D27"/>
    <w:rsid w:val="00932EFA"/>
    <w:rsid w:val="0096046D"/>
    <w:rsid w:val="009646AE"/>
    <w:rsid w:val="009B0958"/>
    <w:rsid w:val="009C3450"/>
    <w:rsid w:val="009E2736"/>
    <w:rsid w:val="009E4314"/>
    <w:rsid w:val="009E698E"/>
    <w:rsid w:val="009F121D"/>
    <w:rsid w:val="009F560E"/>
    <w:rsid w:val="00A0555F"/>
    <w:rsid w:val="00A25525"/>
    <w:rsid w:val="00A410A6"/>
    <w:rsid w:val="00A8321F"/>
    <w:rsid w:val="00A87EC9"/>
    <w:rsid w:val="00AA49FF"/>
    <w:rsid w:val="00AB1D73"/>
    <w:rsid w:val="00B35DD3"/>
    <w:rsid w:val="00B62055"/>
    <w:rsid w:val="00B721AE"/>
    <w:rsid w:val="00BE21B7"/>
    <w:rsid w:val="00C04761"/>
    <w:rsid w:val="00C45470"/>
    <w:rsid w:val="00C511B5"/>
    <w:rsid w:val="00C83B2F"/>
    <w:rsid w:val="00C843D0"/>
    <w:rsid w:val="00CC7141"/>
    <w:rsid w:val="00CD312F"/>
    <w:rsid w:val="00CE640D"/>
    <w:rsid w:val="00D937D6"/>
    <w:rsid w:val="00DC1430"/>
    <w:rsid w:val="00DD61A9"/>
    <w:rsid w:val="00E22FB8"/>
    <w:rsid w:val="00E3777B"/>
    <w:rsid w:val="00EA062C"/>
    <w:rsid w:val="00EB0D15"/>
    <w:rsid w:val="00EB2450"/>
    <w:rsid w:val="00EB4785"/>
    <w:rsid w:val="00ED2E56"/>
    <w:rsid w:val="00ED527E"/>
    <w:rsid w:val="00ED7E84"/>
    <w:rsid w:val="00EF389E"/>
    <w:rsid w:val="00F223EE"/>
    <w:rsid w:val="00F31B8F"/>
    <w:rsid w:val="00F3230B"/>
    <w:rsid w:val="00F456C4"/>
    <w:rsid w:val="00F9734A"/>
    <w:rsid w:val="00FA7FA0"/>
    <w:rsid w:val="00FB155F"/>
    <w:rsid w:val="00FC32D6"/>
    <w:rsid w:val="00FE5F63"/>
    <w:rsid w:val="00FF33A0"/>
    <w:rsid w:val="00FF6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81F29"/>
  <w15:docId w15:val="{1883BB36-3E22-40BE-A385-28538AFB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E89"/>
  </w:style>
  <w:style w:type="paragraph" w:styleId="Heading1">
    <w:name w:val="heading 1"/>
    <w:basedOn w:val="Normal"/>
    <w:next w:val="Normal"/>
    <w:link w:val="Heading1Char"/>
    <w:uiPriority w:val="9"/>
    <w:qFormat/>
    <w:rsid w:val="000F77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21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8721CD"/>
    <w:pPr>
      <w:widowControl w:val="0"/>
      <w:ind w:left="246"/>
      <w:outlineLvl w:val="2"/>
    </w:pPr>
    <w:rPr>
      <w:rFonts w:cstheme="minorBidi"/>
      <w:b/>
      <w:bCs/>
      <w:u w:val="single"/>
      <w:lang w:val="en-US" w:eastAsia="en-US"/>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76F"/>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8721CD"/>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rsid w:val="008721CD"/>
    <w:rPr>
      <w:rFonts w:ascii="Times New Roman" w:eastAsia="Times New Roman" w:hAnsi="Times New Roman"/>
      <w:b/>
      <w:bCs/>
      <w:sz w:val="24"/>
      <w:szCs w:val="24"/>
      <w:u w:val="single"/>
      <w:lang w:val="en-US"/>
    </w:rPr>
  </w:style>
  <w:style w:type="character" w:customStyle="1" w:styleId="Heading4Char">
    <w:name w:val="Heading 4 Char"/>
    <w:basedOn w:val="DefaultParagraphFont"/>
    <w:link w:val="Heading4"/>
    <w:uiPriority w:val="9"/>
    <w:rsid w:val="00FC32D6"/>
    <w:rPr>
      <w:b/>
    </w:rPr>
  </w:style>
  <w:style w:type="paragraph" w:styleId="Title">
    <w:name w:val="Title"/>
    <w:basedOn w:val="Normal"/>
    <w:next w:val="Normal"/>
    <w:uiPriority w:val="1"/>
    <w:qFormat/>
    <w:pPr>
      <w:keepNext/>
      <w:keepLines/>
      <w:spacing w:before="480" w:after="120"/>
    </w:pPr>
    <w:rPr>
      <w:b/>
      <w:sz w:val="72"/>
      <w:szCs w:val="72"/>
    </w:rPr>
  </w:style>
  <w:style w:type="paragraph" w:styleId="BodyText">
    <w:name w:val="Body Text"/>
    <w:basedOn w:val="Normal"/>
    <w:link w:val="BodyTextChar"/>
    <w:rsid w:val="00B15E89"/>
    <w:pPr>
      <w:spacing w:after="120"/>
    </w:pPr>
  </w:style>
  <w:style w:type="character" w:customStyle="1" w:styleId="BodyTextChar">
    <w:name w:val="Body Text Char"/>
    <w:basedOn w:val="DefaultParagraphFont"/>
    <w:link w:val="BodyText"/>
    <w:rsid w:val="00B15E89"/>
    <w:rPr>
      <w:rFonts w:ascii="Times New Roman" w:eastAsia="Times New Roman" w:hAnsi="Times New Roman" w:cs="Times New Roman"/>
      <w:sz w:val="24"/>
      <w:szCs w:val="24"/>
      <w:lang w:eastAsia="en-GB"/>
    </w:rPr>
  </w:style>
  <w:style w:type="character" w:styleId="Hyperlink">
    <w:name w:val="Hyperlink"/>
    <w:uiPriority w:val="99"/>
    <w:rsid w:val="00B15E89"/>
    <w:rPr>
      <w:rFonts w:cs="Times New Roman"/>
      <w:color w:val="0000FF"/>
      <w:u w:val="single"/>
    </w:rPr>
  </w:style>
  <w:style w:type="paragraph" w:styleId="BodyText2">
    <w:name w:val="Body Text 2"/>
    <w:basedOn w:val="Normal"/>
    <w:link w:val="BodyText2Char"/>
    <w:rsid w:val="00B15E89"/>
    <w:pPr>
      <w:spacing w:after="120" w:line="480" w:lineRule="auto"/>
    </w:pPr>
  </w:style>
  <w:style w:type="character" w:customStyle="1" w:styleId="BodyText2Char">
    <w:name w:val="Body Text 2 Char"/>
    <w:basedOn w:val="DefaultParagraphFont"/>
    <w:link w:val="BodyText2"/>
    <w:rsid w:val="00B15E89"/>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048BA"/>
    <w:pPr>
      <w:ind w:left="720"/>
      <w:contextualSpacing/>
    </w:pPr>
    <w:rPr>
      <w:sz w:val="20"/>
      <w:szCs w:val="20"/>
      <w:lang w:eastAsia="en-US"/>
    </w:rPr>
  </w:style>
  <w:style w:type="paragraph" w:styleId="BalloonText">
    <w:name w:val="Balloon Text"/>
    <w:basedOn w:val="Normal"/>
    <w:link w:val="BalloonTextChar"/>
    <w:uiPriority w:val="99"/>
    <w:semiHidden/>
    <w:unhideWhenUsed/>
    <w:rsid w:val="00876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FC4"/>
    <w:rPr>
      <w:rFonts w:ascii="Segoe UI" w:eastAsia="Times New Roman" w:hAnsi="Segoe UI" w:cs="Segoe UI"/>
      <w:sz w:val="18"/>
      <w:szCs w:val="18"/>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502DF6"/>
    <w:pPr>
      <w:tabs>
        <w:tab w:val="center" w:pos="4513"/>
        <w:tab w:val="right" w:pos="9026"/>
      </w:tabs>
    </w:pPr>
  </w:style>
  <w:style w:type="character" w:customStyle="1" w:styleId="HeaderChar">
    <w:name w:val="Header Char"/>
    <w:basedOn w:val="DefaultParagraphFont"/>
    <w:link w:val="Header"/>
    <w:uiPriority w:val="99"/>
    <w:rsid w:val="00502DF6"/>
  </w:style>
  <w:style w:type="paragraph" w:styleId="Footer">
    <w:name w:val="footer"/>
    <w:basedOn w:val="Normal"/>
    <w:link w:val="FooterChar"/>
    <w:uiPriority w:val="99"/>
    <w:unhideWhenUsed/>
    <w:rsid w:val="00502DF6"/>
    <w:pPr>
      <w:tabs>
        <w:tab w:val="center" w:pos="4513"/>
        <w:tab w:val="right" w:pos="9026"/>
      </w:tabs>
    </w:pPr>
  </w:style>
  <w:style w:type="character" w:customStyle="1" w:styleId="FooterChar">
    <w:name w:val="Footer Char"/>
    <w:basedOn w:val="DefaultParagraphFont"/>
    <w:link w:val="Footer"/>
    <w:uiPriority w:val="99"/>
    <w:rsid w:val="00502DF6"/>
  </w:style>
  <w:style w:type="paragraph" w:styleId="TOC1">
    <w:name w:val="toc 1"/>
    <w:basedOn w:val="Normal"/>
    <w:next w:val="Normal"/>
    <w:autoRedefine/>
    <w:uiPriority w:val="39"/>
    <w:unhideWhenUsed/>
    <w:qFormat/>
    <w:rsid w:val="006E470E"/>
    <w:pPr>
      <w:tabs>
        <w:tab w:val="right" w:leader="dot" w:pos="9338"/>
      </w:tabs>
      <w:spacing w:before="120" w:after="120"/>
    </w:pPr>
    <w:rPr>
      <w:rFonts w:ascii="Arial" w:eastAsia="MS Mincho" w:hAnsi="Arial"/>
      <w:sz w:val="22"/>
      <w:lang w:eastAsia="en-US"/>
    </w:rPr>
  </w:style>
  <w:style w:type="paragraph" w:customStyle="1" w:styleId="Caption1">
    <w:name w:val="Caption 1"/>
    <w:basedOn w:val="Normal"/>
    <w:qFormat/>
    <w:rsid w:val="006E470E"/>
    <w:pPr>
      <w:spacing w:before="120" w:after="120"/>
    </w:pPr>
    <w:rPr>
      <w:rFonts w:ascii="Arial" w:eastAsia="MS Mincho" w:hAnsi="Arial"/>
      <w:i/>
      <w:color w:val="F15F22"/>
      <w:sz w:val="20"/>
      <w:lang w:eastAsia="en-US"/>
    </w:rPr>
  </w:style>
  <w:style w:type="character" w:customStyle="1" w:styleId="ms-rteforecolor-3">
    <w:name w:val="ms-rteforecolor-3"/>
    <w:rsid w:val="006E470E"/>
  </w:style>
  <w:style w:type="character" w:customStyle="1" w:styleId="ms-rtethemeforecolor-1-5">
    <w:name w:val="ms-rtethemeforecolor-1-5"/>
    <w:rsid w:val="006E470E"/>
  </w:style>
  <w:style w:type="paragraph" w:customStyle="1" w:styleId="1bodycopy10pt">
    <w:name w:val="1 body copy 10pt"/>
    <w:basedOn w:val="Normal"/>
    <w:link w:val="1bodycopy10ptChar"/>
    <w:qFormat/>
    <w:rsid w:val="00AA49FF"/>
    <w:pPr>
      <w:spacing w:after="120"/>
    </w:pPr>
    <w:rPr>
      <w:rFonts w:ascii="Arial" w:eastAsia="MS Mincho" w:hAnsi="Arial"/>
      <w:sz w:val="20"/>
      <w:lang w:eastAsia="en-US"/>
    </w:rPr>
  </w:style>
  <w:style w:type="character" w:customStyle="1" w:styleId="1bodycopy10ptChar">
    <w:name w:val="1 body copy 10pt Char"/>
    <w:link w:val="1bodycopy10pt"/>
    <w:rsid w:val="00AA49FF"/>
    <w:rPr>
      <w:rFonts w:ascii="Arial" w:eastAsia="MS Mincho" w:hAnsi="Arial"/>
      <w:sz w:val="20"/>
      <w:lang w:eastAsia="en-US"/>
    </w:rPr>
  </w:style>
  <w:style w:type="paragraph" w:customStyle="1" w:styleId="4Bulletedcopyblue">
    <w:name w:val="4 Bulleted copy blue"/>
    <w:basedOn w:val="Normal"/>
    <w:qFormat/>
    <w:rsid w:val="00AA49FF"/>
    <w:pPr>
      <w:numPr>
        <w:numId w:val="1"/>
      </w:numPr>
      <w:spacing w:after="120"/>
    </w:pPr>
    <w:rPr>
      <w:rFonts w:ascii="Arial" w:eastAsia="MS Mincho" w:hAnsi="Arial" w:cs="Arial"/>
      <w:sz w:val="20"/>
      <w:szCs w:val="20"/>
      <w:lang w:eastAsia="en-US"/>
    </w:rPr>
  </w:style>
  <w:style w:type="paragraph" w:customStyle="1" w:styleId="Numberedparagraphs">
    <w:name w:val="Numbered paragraphs"/>
    <w:basedOn w:val="Normal"/>
    <w:uiPriority w:val="13"/>
    <w:qFormat/>
    <w:rsid w:val="00CC7141"/>
    <w:pPr>
      <w:numPr>
        <w:numId w:val="2"/>
      </w:numPr>
      <w:spacing w:after="320" w:line="276" w:lineRule="auto"/>
    </w:pPr>
    <w:rPr>
      <w:rFonts w:asciiTheme="minorHAnsi" w:eastAsiaTheme="minorEastAsia" w:hAnsiTheme="minorHAnsi" w:cstheme="minorBidi"/>
    </w:rPr>
  </w:style>
  <w:style w:type="paragraph" w:styleId="NormalWeb">
    <w:name w:val="Normal (Web)"/>
    <w:basedOn w:val="Normal"/>
    <w:rsid w:val="00CC7141"/>
    <w:pPr>
      <w:spacing w:before="100" w:beforeAutospacing="1" w:after="100" w:afterAutospacing="1"/>
    </w:pPr>
    <w:rPr>
      <w:rFonts w:ascii="Arial Unicode MS" w:eastAsia="Arial Unicode MS" w:hAnsi="Arial Unicode MS" w:cs="Arial Unicode MS"/>
      <w:lang w:eastAsia="en-US"/>
    </w:rPr>
  </w:style>
  <w:style w:type="character" w:styleId="Strong">
    <w:name w:val="Strong"/>
    <w:basedOn w:val="DefaultParagraphFont"/>
    <w:uiPriority w:val="22"/>
    <w:qFormat/>
    <w:rsid w:val="00CC7141"/>
    <w:rPr>
      <w:b/>
      <w:bCs/>
    </w:rPr>
  </w:style>
  <w:style w:type="table" w:styleId="TableGrid">
    <w:name w:val="Table Grid"/>
    <w:basedOn w:val="TableNormal"/>
    <w:uiPriority w:val="59"/>
    <w:rsid w:val="00CC71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C7141"/>
    <w:rPr>
      <w:sz w:val="20"/>
      <w:szCs w:val="20"/>
    </w:rPr>
  </w:style>
  <w:style w:type="character" w:customStyle="1" w:styleId="CommentTextChar">
    <w:name w:val="Comment Text Char"/>
    <w:basedOn w:val="DefaultParagraphFont"/>
    <w:link w:val="CommentText"/>
    <w:uiPriority w:val="99"/>
    <w:rsid w:val="00CC7141"/>
    <w:rPr>
      <w:sz w:val="20"/>
      <w:szCs w:val="20"/>
    </w:rPr>
  </w:style>
  <w:style w:type="character" w:customStyle="1" w:styleId="CommentSubjectChar">
    <w:name w:val="Comment Subject Char"/>
    <w:basedOn w:val="CommentTextChar"/>
    <w:link w:val="CommentSubject"/>
    <w:uiPriority w:val="99"/>
    <w:semiHidden/>
    <w:rsid w:val="00CC7141"/>
    <w:rPr>
      <w:b/>
      <w:bCs/>
      <w:sz w:val="20"/>
      <w:szCs w:val="20"/>
    </w:rPr>
  </w:style>
  <w:style w:type="paragraph" w:styleId="CommentSubject">
    <w:name w:val="annotation subject"/>
    <w:basedOn w:val="CommentText"/>
    <w:next w:val="CommentText"/>
    <w:link w:val="CommentSubjectChar"/>
    <w:uiPriority w:val="99"/>
    <w:semiHidden/>
    <w:unhideWhenUsed/>
    <w:rsid w:val="00CC7141"/>
    <w:rPr>
      <w:b/>
      <w:bCs/>
    </w:rPr>
  </w:style>
  <w:style w:type="paragraph" w:customStyle="1" w:styleId="TableParagraph">
    <w:name w:val="Table Paragraph"/>
    <w:basedOn w:val="Normal"/>
    <w:uiPriority w:val="1"/>
    <w:qFormat/>
    <w:rsid w:val="007E2DC4"/>
    <w:pPr>
      <w:widowControl w:val="0"/>
      <w:autoSpaceDE w:val="0"/>
      <w:autoSpaceDN w:val="0"/>
      <w:spacing w:before="35"/>
      <w:ind w:left="15"/>
    </w:pPr>
    <w:rPr>
      <w:rFonts w:ascii="Tahoma" w:eastAsia="Tahoma" w:hAnsi="Tahoma" w:cs="Tahoma"/>
      <w:sz w:val="22"/>
      <w:szCs w:val="22"/>
      <w:lang w:val="en-US" w:eastAsia="en-US"/>
    </w:rPr>
  </w:style>
  <w:style w:type="table" w:customStyle="1" w:styleId="TableGrid1">
    <w:name w:val="Table Grid1"/>
    <w:basedOn w:val="TableNormal"/>
    <w:next w:val="TableGrid"/>
    <w:uiPriority w:val="59"/>
    <w:rsid w:val="009E43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F5E1C"/>
    <w:rPr>
      <w:rFonts w:asciiTheme="minorHAnsi" w:eastAsiaTheme="minorHAnsi" w:hAnsiTheme="minorHAnsi" w:cstheme="minorBidi"/>
      <w:sz w:val="22"/>
      <w:szCs w:val="22"/>
      <w:lang w:eastAsia="en-US"/>
    </w:rPr>
  </w:style>
  <w:style w:type="character" w:customStyle="1" w:styleId="apple-converted-space">
    <w:name w:val="apple-converted-space"/>
    <w:basedOn w:val="DefaultParagraphFont"/>
    <w:rsid w:val="009646AE"/>
  </w:style>
  <w:style w:type="character" w:customStyle="1" w:styleId="highlight">
    <w:name w:val="highlight"/>
    <w:basedOn w:val="DefaultParagraphFont"/>
    <w:rsid w:val="009646AE"/>
  </w:style>
  <w:style w:type="paragraph" w:customStyle="1" w:styleId="Style1">
    <w:name w:val="Style1"/>
    <w:basedOn w:val="Normal"/>
    <w:link w:val="Style1Char"/>
    <w:qFormat/>
    <w:rsid w:val="009646AE"/>
    <w:rPr>
      <w:rFonts w:asciiTheme="minorHAnsi" w:eastAsiaTheme="minorHAnsi" w:hAnsiTheme="minorHAnsi" w:cstheme="minorBidi"/>
      <w:sz w:val="22"/>
      <w:szCs w:val="22"/>
      <w:lang w:eastAsia="en-US"/>
    </w:rPr>
  </w:style>
  <w:style w:type="character" w:customStyle="1" w:styleId="Style1Char">
    <w:name w:val="Style1 Char"/>
    <w:basedOn w:val="DefaultParagraphFont"/>
    <w:link w:val="Style1"/>
    <w:rsid w:val="009646AE"/>
    <w:rPr>
      <w:rFonts w:asciiTheme="minorHAnsi" w:eastAsiaTheme="minorHAnsi" w:hAnsiTheme="minorHAnsi" w:cstheme="minorBidi"/>
      <w:sz w:val="22"/>
      <w:szCs w:val="22"/>
      <w:lang w:eastAsia="en-US"/>
    </w:rPr>
  </w:style>
  <w:style w:type="numbering" w:customStyle="1" w:styleId="NoList1">
    <w:name w:val="No List1"/>
    <w:next w:val="NoList"/>
    <w:uiPriority w:val="99"/>
    <w:semiHidden/>
    <w:unhideWhenUsed/>
    <w:rsid w:val="009C3450"/>
  </w:style>
  <w:style w:type="table" w:customStyle="1" w:styleId="TableGrid2">
    <w:name w:val="Table Grid2"/>
    <w:basedOn w:val="TableNormal"/>
    <w:next w:val="TableGrid"/>
    <w:uiPriority w:val="59"/>
    <w:rsid w:val="009C345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9C3450"/>
    <w:rPr>
      <w:color w:val="800080"/>
      <w:u w:val="single"/>
    </w:rPr>
  </w:style>
  <w:style w:type="character" w:styleId="CommentReference">
    <w:name w:val="annotation reference"/>
    <w:basedOn w:val="DefaultParagraphFont"/>
    <w:uiPriority w:val="99"/>
    <w:semiHidden/>
    <w:unhideWhenUsed/>
    <w:rsid w:val="009C3450"/>
    <w:rPr>
      <w:sz w:val="16"/>
      <w:szCs w:val="16"/>
    </w:rPr>
  </w:style>
  <w:style w:type="paragraph" w:styleId="Revision">
    <w:name w:val="Revision"/>
    <w:hidden/>
    <w:uiPriority w:val="99"/>
    <w:semiHidden/>
    <w:rsid w:val="009C3450"/>
    <w:rPr>
      <w:rFonts w:ascii="Calibri" w:eastAsia="Calibri" w:hAnsi="Calibri" w:cs="Arial"/>
      <w:sz w:val="22"/>
      <w:szCs w:val="22"/>
      <w:lang w:eastAsia="en-US"/>
    </w:rPr>
  </w:style>
  <w:style w:type="character" w:customStyle="1" w:styleId="UnresolvedMention1">
    <w:name w:val="Unresolved Mention1"/>
    <w:basedOn w:val="DefaultParagraphFont"/>
    <w:uiPriority w:val="99"/>
    <w:semiHidden/>
    <w:unhideWhenUsed/>
    <w:rsid w:val="009C3450"/>
    <w:rPr>
      <w:color w:val="605E5C"/>
      <w:shd w:val="clear" w:color="auto" w:fill="E1DFDD"/>
    </w:rPr>
  </w:style>
  <w:style w:type="character" w:styleId="FollowedHyperlink">
    <w:name w:val="FollowedHyperlink"/>
    <w:basedOn w:val="DefaultParagraphFont"/>
    <w:uiPriority w:val="99"/>
    <w:semiHidden/>
    <w:unhideWhenUsed/>
    <w:rsid w:val="009C34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939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eachers-standard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HY01-3120001FS1/StaffShared$/General/MODEL%20POLICIES/2.%20Model%20Policies%20for%20Schools%20-%20Word%20Version/Dealing%20with%20Allegations%20of%20Abuse%20against%20Teachers%20and%20Other%20Staff.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uk/uksi/1998/1833/cont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hyperlink" Target="https://www.legislation.gov.uk/uksi/2018/794/contents/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ferrecruitmentconsortium.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810d6a-6522-4738-83f4-c759d8077043">
      <Terms xmlns="http://schemas.microsoft.com/office/infopath/2007/PartnerControls"/>
    </lcf76f155ced4ddcb4097134ff3c332f>
    <TaxCatchAll xmlns="79d1d742-d37a-4398-93ba-e36aea82fb8d"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DLyQYc+8uryF1IbM+x+AUHhP0Ag==">AMUW2mVn7lP9CLsxFD3tLj8So3npYq0SNfhSX4aJ3sv0p+vPIDl6DzG9AmDcspI1xL9ygp1y9LkgULIoTfVU5hAqygZJlFtEjlXIGa01vLPPfKUQknR66pjde8W9PcDFQkswhntnSoaYu4nlwmAvDncxlTh4vU1T6A==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A05F481B82763A4B8F925584EFB5561E" ma:contentTypeVersion="12" ma:contentTypeDescription="Create a new document." ma:contentTypeScope="" ma:versionID="19a134e12f90c27a6306af0fdc171dee">
  <xsd:schema xmlns:xsd="http://www.w3.org/2001/XMLSchema" xmlns:xs="http://www.w3.org/2001/XMLSchema" xmlns:p="http://schemas.microsoft.com/office/2006/metadata/properties" xmlns:ns2="9e810d6a-6522-4738-83f4-c759d8077043" xmlns:ns3="79d1d742-d37a-4398-93ba-e36aea82fb8d" targetNamespace="http://schemas.microsoft.com/office/2006/metadata/properties" ma:root="true" ma:fieldsID="a9d859497cf3486f9ec1a7be87ec61f1" ns2:_="" ns3:_="">
    <xsd:import namespace="9e810d6a-6522-4738-83f4-c759d8077043"/>
    <xsd:import namespace="79d1d742-d37a-4398-93ba-e36aea82fb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10d6a-6522-4738-83f4-c759d8077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8d8dd6-0deb-4728-a8da-43df0647e0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1d742-d37a-4398-93ba-e36aea82fb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d03f19c-1c29-4f5f-bcce-683cdd4fdfda}" ma:internalName="TaxCatchAll" ma:showField="CatchAllData" ma:web="79d1d742-d37a-4398-93ba-e36aea82fb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C0BE6-EBCA-4AFC-85E8-282EB56B224C}">
  <ds:schemaRefs>
    <ds:schemaRef ds:uri="http://schemas.microsoft.com/office/2006/metadata/properties"/>
    <ds:schemaRef ds:uri="http://schemas.microsoft.com/office/infopath/2007/PartnerControls"/>
    <ds:schemaRef ds:uri="9e810d6a-6522-4738-83f4-c759d8077043"/>
    <ds:schemaRef ds:uri="79d1d742-d37a-4398-93ba-e36aea82fb8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F256E57-7F1D-4778-A862-B78B04581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10d6a-6522-4738-83f4-c759d8077043"/>
    <ds:schemaRef ds:uri="79d1d742-d37a-4398-93ba-e36aea82f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0086E6-7189-4855-9986-14B4FA348E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4573</Words>
  <Characters>26069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Oakley</dc:creator>
  <cp:keywords/>
  <dc:description/>
  <cp:lastModifiedBy>Kevin Oakley</cp:lastModifiedBy>
  <cp:revision>12</cp:revision>
  <dcterms:created xsi:type="dcterms:W3CDTF">2025-02-17T11:22:00Z</dcterms:created>
  <dcterms:modified xsi:type="dcterms:W3CDTF">2026-02-22T16:52:00Z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0x010100A05F481B82763A4B8F925584EFB5561E</vt:lpwstr>
  </property>
  <property fmtid="{D5CDD505-2E9C-101B-9397-08002B2CF9AE}" pid="3" name="MediaServiceImageTags">
    <vt:lpwstr/>
  </property>
</Properties>
</file>