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4249" w14:textId="77777777" w:rsidR="00D85A95" w:rsidRDefault="009651A5" w:rsidP="00D85A95">
      <w:pPr>
        <w:rPr>
          <w:rFonts w:ascii="Arial" w:hAnsi="Arial" w:cs="Arial"/>
          <w:b/>
          <w:sz w:val="52"/>
          <w:szCs w:val="52"/>
        </w:rPr>
      </w:pPr>
      <w:r w:rsidRPr="00D85A95">
        <w:rPr>
          <w:rFonts w:ascii="Arial" w:hAnsi="Arial" w:cs="Arial"/>
          <w:b/>
          <w:noProof/>
          <w:sz w:val="52"/>
          <w:szCs w:val="52"/>
        </w:rPr>
        <w:drawing>
          <wp:anchor distT="0" distB="0" distL="114300" distR="114300" simplePos="0" relativeHeight="251667456" behindDoc="0" locked="0" layoutInCell="1" allowOverlap="0" wp14:anchorId="41F09273" wp14:editId="452F24C9">
            <wp:simplePos x="0" y="0"/>
            <wp:positionH relativeFrom="leftMargin">
              <wp:posOffset>285751</wp:posOffset>
            </wp:positionH>
            <wp:positionV relativeFrom="page">
              <wp:posOffset>4105275</wp:posOffset>
            </wp:positionV>
            <wp:extent cx="248902" cy="4152900"/>
            <wp:effectExtent l="0" t="0" r="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297351" cy="4961267"/>
                    </a:xfrm>
                    <a:prstGeom prst="rect">
                      <a:avLst/>
                    </a:prstGeom>
                  </pic:spPr>
                </pic:pic>
              </a:graphicData>
            </a:graphic>
            <wp14:sizeRelH relativeFrom="margin">
              <wp14:pctWidth>0</wp14:pctWidth>
            </wp14:sizeRelH>
            <wp14:sizeRelV relativeFrom="margin">
              <wp14:pctHeight>0</wp14:pctHeight>
            </wp14:sizeRelV>
          </wp:anchor>
        </w:drawing>
      </w:r>
      <w:r w:rsidR="00D85A95" w:rsidRPr="00D85A95">
        <w:rPr>
          <w:rFonts w:ascii="Arial" w:hAnsi="Arial" w:cs="Arial"/>
          <w:b/>
          <w:noProof/>
          <w:sz w:val="52"/>
          <w:szCs w:val="52"/>
        </w:rPr>
        <w:drawing>
          <wp:anchor distT="0" distB="0" distL="114300" distR="114300" simplePos="0" relativeHeight="251660288" behindDoc="0" locked="0" layoutInCell="1" allowOverlap="1" wp14:anchorId="3CA31926" wp14:editId="58089062">
            <wp:simplePos x="0" y="0"/>
            <wp:positionH relativeFrom="column">
              <wp:posOffset>438150</wp:posOffset>
            </wp:positionH>
            <wp:positionV relativeFrom="page">
              <wp:posOffset>542925</wp:posOffset>
            </wp:positionV>
            <wp:extent cx="2724150" cy="3373120"/>
            <wp:effectExtent l="0" t="0" r="0" b="0"/>
            <wp:wrapTopAndBottom/>
            <wp:docPr id="3" name="Picture 3" descr="R:\Common\Logo\Transparent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on\Logo\Transparent 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5B79E" w14:textId="77777777" w:rsidR="00D85A95" w:rsidRDefault="00D85A95" w:rsidP="00D85A95">
      <w:pPr>
        <w:rPr>
          <w:rFonts w:ascii="Arial" w:hAnsi="Arial" w:cs="Arial"/>
          <w:b/>
          <w:sz w:val="52"/>
          <w:szCs w:val="52"/>
        </w:rPr>
      </w:pPr>
    </w:p>
    <w:p w14:paraId="73022514" w14:textId="77777777" w:rsidR="00D85A95" w:rsidRDefault="00D85A95" w:rsidP="00D85A95">
      <w:pPr>
        <w:rPr>
          <w:rFonts w:ascii="Arial" w:hAnsi="Arial" w:cs="Arial"/>
          <w:b/>
          <w:sz w:val="52"/>
          <w:szCs w:val="52"/>
        </w:rPr>
      </w:pPr>
    </w:p>
    <w:p w14:paraId="345553B2" w14:textId="77777777" w:rsidR="00E95DF6" w:rsidRDefault="00D85A95" w:rsidP="000E2A8E">
      <w:pPr>
        <w:jc w:val="center"/>
        <w:rPr>
          <w:rFonts w:ascii="Arial" w:hAnsi="Arial" w:cs="Arial"/>
          <w:b/>
          <w:sz w:val="52"/>
          <w:szCs w:val="52"/>
        </w:rPr>
      </w:pPr>
      <w:r w:rsidRPr="00D85A95">
        <w:rPr>
          <w:rFonts w:ascii="Arial" w:hAnsi="Arial" w:cs="Arial"/>
          <w:b/>
          <w:noProof/>
          <w:sz w:val="52"/>
          <w:szCs w:val="52"/>
        </w:rPr>
        <mc:AlternateContent>
          <mc:Choice Requires="wpg">
            <w:drawing>
              <wp:anchor distT="0" distB="0" distL="114300" distR="114300" simplePos="0" relativeHeight="251664384" behindDoc="0" locked="0" layoutInCell="1" allowOverlap="1" wp14:anchorId="5B97E7AD" wp14:editId="6D9FBD26">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14:paraId="1205BD1E" w14:textId="77777777" w:rsidR="009651A5" w:rsidRDefault="009651A5" w:rsidP="00D85A95">
                              <w:pPr>
                                <w:rPr>
                                  <w:rFonts w:asciiTheme="majorHAnsi" w:eastAsiaTheme="majorEastAsia" w:hAnsiTheme="majorHAnsi" w:cstheme="majorBidi"/>
                                  <w:color w:val="4472C4" w:themeColor="accent1"/>
                                  <w:sz w:val="40"/>
                                  <w:szCs w:val="40"/>
                                </w:rPr>
                              </w:pPr>
                            </w:p>
                            <w:p w14:paraId="0134F53B" w14:textId="77777777" w:rsidR="000E2A8E" w:rsidRDefault="00D85A95" w:rsidP="00D85A95">
                              <w:pPr>
                                <w:rPr>
                                  <w:rFonts w:ascii="Arial" w:hAnsi="Arial" w:cs="Arial"/>
                                  <w:b/>
                                  <w:color w:val="44546A" w:themeColor="text2"/>
                                </w:rPr>
                              </w:pPr>
                              <w:r w:rsidRPr="009651A5">
                                <w:rPr>
                                  <w:rFonts w:ascii="Arial" w:hAnsi="Arial" w:cs="Arial"/>
                                  <w:b/>
                                  <w:color w:val="44546A" w:themeColor="text2"/>
                                </w:rPr>
                                <w:t>SUMMARY</w:t>
                              </w:r>
                            </w:p>
                            <w:p w14:paraId="67B076ED" w14:textId="77777777" w:rsidR="000E2A8E" w:rsidRPr="000E2A8E" w:rsidRDefault="000E2A8E" w:rsidP="00D85A95">
                              <w:pPr>
                                <w:rPr>
                                  <w:rFonts w:ascii="Arial" w:hAnsi="Arial" w:cs="Arial"/>
                                  <w:b/>
                                  <w:color w:val="44546A" w:themeColor="text2"/>
                                </w:rPr>
                              </w:pPr>
                              <w:r w:rsidRPr="000E2A8E">
                                <w:rPr>
                                  <w:rFonts w:ascii="Arial" w:hAnsi="Arial" w:cs="Arial"/>
                                  <w:color w:val="44546A" w:themeColor="text2"/>
                                </w:rPr>
                                <w:t>This policy outlines the school’s approach to assessing the progress of children’s learning.</w:t>
                              </w:r>
                            </w:p>
                            <w:p w14:paraId="77CF5F87" w14:textId="77777777" w:rsidR="000E2A8E" w:rsidRDefault="000E2A8E" w:rsidP="009651A5">
                              <w:pPr>
                                <w:spacing w:after="0"/>
                                <w:rPr>
                                  <w:rFonts w:ascii="Arial" w:hAnsi="Arial" w:cs="Arial"/>
                                  <w:b/>
                                  <w:color w:val="44546A" w:themeColor="text2"/>
                                </w:rPr>
                              </w:pPr>
                            </w:p>
                            <w:p w14:paraId="6990A5E4"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6D3912BD" w14:textId="77777777" w:rsidR="00D85A95" w:rsidRDefault="000E2A8E" w:rsidP="009651A5">
                              <w:pPr>
                                <w:spacing w:after="0"/>
                                <w:rPr>
                                  <w:rFonts w:ascii="Arial" w:hAnsi="Arial" w:cs="Arial"/>
                                  <w:color w:val="44546A" w:themeColor="text2"/>
                                </w:rPr>
                              </w:pPr>
                              <w:r>
                                <w:rPr>
                                  <w:rFonts w:ascii="Arial" w:hAnsi="Arial" w:cs="Arial"/>
                                  <w:color w:val="44546A" w:themeColor="text2"/>
                                </w:rPr>
                                <w:t>Robert Howell</w:t>
                              </w:r>
                            </w:p>
                            <w:p w14:paraId="4190C09D" w14:textId="77777777" w:rsidR="000E2A8E" w:rsidRDefault="000E2A8E" w:rsidP="009651A5">
                              <w:pPr>
                                <w:spacing w:after="0"/>
                                <w:rPr>
                                  <w:rFonts w:ascii="Arial" w:hAnsi="Arial" w:cs="Arial"/>
                                  <w:color w:val="44546A" w:themeColor="text2"/>
                                </w:rPr>
                              </w:pPr>
                              <w:r>
                                <w:rPr>
                                  <w:rFonts w:ascii="Arial" w:hAnsi="Arial" w:cs="Arial"/>
                                  <w:color w:val="44546A" w:themeColor="text2"/>
                                </w:rPr>
                                <w:t>Headteacher</w:t>
                              </w:r>
                            </w:p>
                            <w:p w14:paraId="693A2CDC" w14:textId="77777777" w:rsidR="009651A5" w:rsidRPr="009651A5" w:rsidRDefault="009651A5" w:rsidP="009651A5">
                              <w:pPr>
                                <w:spacing w:after="0"/>
                                <w:rPr>
                                  <w:rFonts w:ascii="Arial" w:hAnsi="Arial" w:cs="Arial"/>
                                  <w:b/>
                                  <w:color w:val="44546A" w:themeColor="text2"/>
                                </w:rPr>
                              </w:pPr>
                            </w:p>
                            <w:p w14:paraId="77D7EE5A" w14:textId="77777777" w:rsidR="000E2A8E" w:rsidRDefault="000E2A8E" w:rsidP="009651A5">
                              <w:pPr>
                                <w:spacing w:after="0"/>
                                <w:rPr>
                                  <w:rFonts w:ascii="Arial" w:hAnsi="Arial" w:cs="Arial"/>
                                  <w:b/>
                                  <w:color w:val="44546A" w:themeColor="text2"/>
                                </w:rPr>
                              </w:pPr>
                            </w:p>
                            <w:p w14:paraId="31DFEB42"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7651007D" w14:textId="77777777" w:rsidR="00D85A95" w:rsidRPr="009651A5" w:rsidRDefault="000E2A8E" w:rsidP="00D85A95">
                              <w:pPr>
                                <w:rPr>
                                  <w:rFonts w:ascii="Arial" w:hAnsi="Arial" w:cs="Arial"/>
                                  <w:color w:val="44546A" w:themeColor="text2"/>
                                </w:rPr>
                              </w:pPr>
                              <w:r>
                                <w:rPr>
                                  <w:rFonts w:ascii="Arial" w:hAnsi="Arial" w:cs="Arial"/>
                                  <w:color w:val="44546A" w:themeColor="text2"/>
                                </w:rPr>
                                <w:t>Performance Enrichment Committee</w:t>
                              </w:r>
                            </w:p>
                            <w:p w14:paraId="1C8CC07C" w14:textId="77777777" w:rsidR="000E2A8E" w:rsidRDefault="000E2A8E" w:rsidP="009651A5">
                              <w:pPr>
                                <w:spacing w:after="0"/>
                                <w:rPr>
                                  <w:rFonts w:ascii="Arial" w:hAnsi="Arial" w:cs="Arial"/>
                                  <w:b/>
                                  <w:color w:val="44546A" w:themeColor="text2"/>
                                </w:rPr>
                              </w:pPr>
                            </w:p>
                            <w:p w14:paraId="5EC11F4D"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31DAA70A" w14:textId="77777777" w:rsidR="00D85A95" w:rsidRPr="009651A5" w:rsidRDefault="009C7147" w:rsidP="009651A5">
                              <w:pPr>
                                <w:spacing w:after="0"/>
                                <w:rPr>
                                  <w:rFonts w:ascii="Arial" w:hAnsi="Arial" w:cs="Arial"/>
                                  <w:b/>
                                  <w:color w:val="44546A" w:themeColor="text2"/>
                                </w:rPr>
                              </w:pPr>
                              <w:r>
                                <w:rPr>
                                  <w:rFonts w:ascii="Arial" w:hAnsi="Arial" w:cs="Arial"/>
                                  <w:color w:val="44546A" w:themeColor="text2"/>
                                </w:rPr>
                                <w:t>29 March 2023</w:t>
                              </w:r>
                            </w:p>
                            <w:p w14:paraId="2C46EAD9" w14:textId="77777777" w:rsidR="00D85A95" w:rsidRDefault="00D85A95" w:rsidP="00D85A95">
                              <w:pPr>
                                <w:rPr>
                                  <w:rFonts w:ascii="Arial" w:hAnsi="Arial" w:cs="Arial"/>
                                  <w:color w:val="44546A" w:themeColor="text2"/>
                                </w:rPr>
                              </w:pPr>
                            </w:p>
                            <w:p w14:paraId="37AC53D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6919EE45" w14:textId="77777777" w:rsidR="009651A5" w:rsidRPr="009651A5" w:rsidRDefault="009C7147" w:rsidP="009651A5">
                              <w:pPr>
                                <w:spacing w:after="0"/>
                                <w:rPr>
                                  <w:rFonts w:ascii="Arial" w:hAnsi="Arial" w:cs="Arial"/>
                                  <w:b/>
                                  <w:color w:val="44546A" w:themeColor="text2"/>
                                </w:rPr>
                              </w:pPr>
                              <w:r>
                                <w:rPr>
                                  <w:rFonts w:ascii="Arial" w:hAnsi="Arial" w:cs="Arial"/>
                                  <w:color w:val="44546A" w:themeColor="text2"/>
                                </w:rPr>
                                <w:t>29 March 202</w:t>
                              </w:r>
                              <w:r w:rsidR="0051615B">
                                <w:rPr>
                                  <w:rFonts w:ascii="Arial" w:hAnsi="Arial" w:cs="Arial"/>
                                  <w:color w:val="44546A" w:themeColor="text2"/>
                                </w:rPr>
                                <w:t>6</w:t>
                              </w:r>
                              <w:bookmarkStart w:id="0" w:name="_GoBack"/>
                              <w:bookmarkEnd w:id="0"/>
                            </w:p>
                            <w:p w14:paraId="22D6B49F" w14:textId="77777777" w:rsidR="009651A5" w:rsidRDefault="009651A5" w:rsidP="009651A5">
                              <w:pPr>
                                <w:spacing w:after="0"/>
                                <w:rPr>
                                  <w:rFonts w:ascii="Arial" w:hAnsi="Arial" w:cs="Arial"/>
                                  <w:b/>
                                  <w:color w:val="44546A" w:themeColor="text2"/>
                                </w:rPr>
                              </w:pPr>
                            </w:p>
                            <w:p w14:paraId="21DBEC4A" w14:textId="77777777" w:rsidR="000E2A8E" w:rsidRDefault="000E2A8E" w:rsidP="009651A5">
                              <w:pPr>
                                <w:spacing w:after="0"/>
                                <w:rPr>
                                  <w:rFonts w:ascii="Arial" w:hAnsi="Arial" w:cs="Arial"/>
                                  <w:b/>
                                  <w:color w:val="44546A" w:themeColor="text2"/>
                                </w:rPr>
                              </w:pPr>
                            </w:p>
                            <w:p w14:paraId="0D049306" w14:textId="77777777" w:rsidR="000E2A8E" w:rsidRDefault="000E2A8E" w:rsidP="009651A5">
                              <w:pPr>
                                <w:spacing w:after="0"/>
                                <w:rPr>
                                  <w:rFonts w:ascii="Arial" w:hAnsi="Arial" w:cs="Arial"/>
                                  <w:b/>
                                  <w:color w:val="44546A" w:themeColor="text2"/>
                                </w:rPr>
                              </w:pPr>
                            </w:p>
                            <w:p w14:paraId="0389133E"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3CB3DEA1" w14:textId="77777777" w:rsidR="00D85A95" w:rsidRPr="009651A5" w:rsidRDefault="000E2A8E" w:rsidP="009651A5">
                              <w:pPr>
                                <w:spacing w:after="0"/>
                                <w:rPr>
                                  <w:rFonts w:ascii="Arial" w:hAnsi="Arial" w:cs="Arial"/>
                                  <w:color w:val="44546A" w:themeColor="text2"/>
                                </w:rPr>
                              </w:pPr>
                              <w:r>
                                <w:rPr>
                                  <w:rFonts w:ascii="Arial" w:hAnsi="Arial" w:cs="Arial"/>
                                  <w:color w:val="44546A" w:themeColor="text2"/>
                                </w:rPr>
                                <w:t>Triennial</w:t>
                              </w:r>
                            </w:p>
                            <w:p w14:paraId="5B70ADAA" w14:textId="77777777" w:rsidR="00D85A95" w:rsidRDefault="00D85A95" w:rsidP="00D85A95">
                              <w:pPr>
                                <w:rPr>
                                  <w:rFonts w:ascii="Arial" w:hAnsi="Arial" w:cs="Arial"/>
                                  <w:color w:val="44546A" w:themeColor="text2"/>
                                </w:rPr>
                              </w:pPr>
                            </w:p>
                            <w:p w14:paraId="0CC3312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3742135E"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7CEDC154" w14:textId="77777777" w:rsidR="009651A5" w:rsidRDefault="009651A5" w:rsidP="009651A5">
                              <w:pPr>
                                <w:rPr>
                                  <w:rFonts w:ascii="Arial" w:hAnsi="Arial" w:cs="Arial"/>
                                  <w:color w:val="44546A" w:themeColor="text2"/>
                                </w:rPr>
                              </w:pPr>
                            </w:p>
                            <w:p w14:paraId="481EBEF5" w14:textId="77777777" w:rsidR="000E2A8E" w:rsidRDefault="000E2A8E" w:rsidP="009651A5">
                              <w:pPr>
                                <w:rPr>
                                  <w:rFonts w:ascii="Arial" w:hAnsi="Arial" w:cs="Arial"/>
                                  <w:b/>
                                  <w:color w:val="44546A" w:themeColor="text2"/>
                                </w:rPr>
                              </w:pPr>
                            </w:p>
                            <w:p w14:paraId="5E909831" w14:textId="77777777" w:rsidR="009651A5" w:rsidRDefault="009651A5" w:rsidP="009651A5">
                              <w:pPr>
                                <w:rPr>
                                  <w:rFonts w:ascii="Arial" w:hAnsi="Arial" w:cs="Arial"/>
                                  <w:b/>
                                  <w:color w:val="44546A" w:themeColor="text2"/>
                                </w:rPr>
                              </w:pPr>
                            </w:p>
                            <w:p w14:paraId="6C2B6BCF" w14:textId="77777777" w:rsidR="009651A5" w:rsidRDefault="009651A5" w:rsidP="00D85A95">
                              <w:pPr>
                                <w:spacing w:after="0"/>
                                <w:rPr>
                                  <w:rFonts w:ascii="Arial" w:hAnsi="Arial" w:cs="Arial"/>
                                  <w:color w:val="44546A" w:themeColor="text2"/>
                                </w:rPr>
                              </w:pPr>
                            </w:p>
                            <w:p w14:paraId="58D3E680"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543E918B" w14:textId="77777777" w:rsidR="004B1B10" w:rsidRDefault="004B1B10" w:rsidP="00D85A95">
                              <w:pPr>
                                <w:spacing w:after="0"/>
                                <w:rPr>
                                  <w:rFonts w:ascii="Arial" w:hAnsi="Arial" w:cs="Arial"/>
                                  <w:color w:val="44546A" w:themeColor="text2"/>
                                </w:rPr>
                              </w:pPr>
                            </w:p>
                            <w:p w14:paraId="7F62618D"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0" w:history="1">
                                <w:r w:rsidRPr="009651A5">
                                  <w:rPr>
                                    <w:rStyle w:val="Hyperlink"/>
                                    <w:rFonts w:ascii="Arial" w:hAnsi="Arial" w:cs="Arial"/>
                                    <w:sz w:val="20"/>
                                  </w:rPr>
                                  <w:t>admin@alfredsutton.reading.sch.uk</w:t>
                                </w:r>
                              </w:hyperlink>
                            </w:p>
                            <w:p w14:paraId="7C45592D" w14:textId="77777777" w:rsidR="009651A5" w:rsidRDefault="009651A5" w:rsidP="009651A5">
                              <w:pPr>
                                <w:spacing w:after="0"/>
                                <w:rPr>
                                  <w:rFonts w:ascii="Arial" w:hAnsi="Arial" w:cs="Arial"/>
                                  <w:color w:val="44546A" w:themeColor="text2"/>
                                </w:rPr>
                              </w:pPr>
                            </w:p>
                            <w:p w14:paraId="0B7B1667" w14:textId="77777777" w:rsidR="00E95DF6" w:rsidRDefault="00E95DF6" w:rsidP="009651A5">
                              <w:pPr>
                                <w:spacing w:after="0"/>
                                <w:rPr>
                                  <w:rFonts w:ascii="Arial" w:hAnsi="Arial" w:cs="Arial"/>
                                  <w:color w:val="44546A" w:themeColor="text2"/>
                                </w:rPr>
                              </w:pPr>
                            </w:p>
                            <w:p w14:paraId="0C17150F" w14:textId="77777777" w:rsidR="000E2A8E" w:rsidRDefault="000E2A8E" w:rsidP="009651A5">
                              <w:pPr>
                                <w:spacing w:after="0"/>
                                <w:rPr>
                                  <w:rFonts w:ascii="Arial" w:hAnsi="Arial" w:cs="Arial"/>
                                  <w:color w:val="44546A" w:themeColor="text2"/>
                                </w:rPr>
                              </w:pPr>
                            </w:p>
                            <w:p w14:paraId="6C8F974B"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5BAC16F3"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73F9481C"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3D50403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4ABCB3D5"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444BC626" w14:textId="77777777" w:rsidR="009651A5" w:rsidRDefault="0051615B" w:rsidP="009651A5">
                              <w:pPr>
                                <w:spacing w:after="0"/>
                                <w:rPr>
                                  <w:rFonts w:ascii="Arial" w:hAnsi="Arial" w:cs="Arial"/>
                                  <w:color w:val="44546A" w:themeColor="text2"/>
                                </w:rPr>
                              </w:pPr>
                              <w:hyperlink r:id="rId11" w:history="1">
                                <w:r w:rsidR="009651A5" w:rsidRPr="00FC1E41">
                                  <w:rPr>
                                    <w:rStyle w:val="Hyperlink"/>
                                    <w:rFonts w:ascii="Arial" w:hAnsi="Arial" w:cs="Arial"/>
                                  </w:rPr>
                                  <w:t>www.alfredsutton.primary.co.uk</w:t>
                                </w:r>
                              </w:hyperlink>
                            </w:p>
                            <w:p w14:paraId="29FD7C7E" w14:textId="77777777" w:rsidR="009651A5" w:rsidRPr="009651A5" w:rsidRDefault="009651A5" w:rsidP="00D85A95">
                              <w:pPr>
                                <w:spacing w:after="0"/>
                                <w:rPr>
                                  <w:rFonts w:ascii="Arial" w:hAnsi="Arial" w:cs="Arial"/>
                                  <w:color w:val="44546A"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69845"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8D94C"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5B97E7AD" id="Group 211" o:spid="_x0000_s1026" style="position:absolute;left:0;text-align:left;margin-left:0;margin-top:0;width:194.95pt;height:752.4pt;z-index:25166438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1205BD1E" w14:textId="77777777" w:rsidR="009651A5" w:rsidRDefault="009651A5" w:rsidP="00D85A95">
                        <w:pPr>
                          <w:rPr>
                            <w:rFonts w:asciiTheme="majorHAnsi" w:eastAsiaTheme="majorEastAsia" w:hAnsiTheme="majorHAnsi" w:cstheme="majorBidi"/>
                            <w:color w:val="4472C4" w:themeColor="accent1"/>
                            <w:sz w:val="40"/>
                            <w:szCs w:val="40"/>
                          </w:rPr>
                        </w:pPr>
                      </w:p>
                      <w:p w14:paraId="0134F53B" w14:textId="77777777" w:rsidR="000E2A8E" w:rsidRDefault="00D85A95" w:rsidP="00D85A95">
                        <w:pPr>
                          <w:rPr>
                            <w:rFonts w:ascii="Arial" w:hAnsi="Arial" w:cs="Arial"/>
                            <w:b/>
                            <w:color w:val="44546A" w:themeColor="text2"/>
                          </w:rPr>
                        </w:pPr>
                        <w:r w:rsidRPr="009651A5">
                          <w:rPr>
                            <w:rFonts w:ascii="Arial" w:hAnsi="Arial" w:cs="Arial"/>
                            <w:b/>
                            <w:color w:val="44546A" w:themeColor="text2"/>
                          </w:rPr>
                          <w:t>SUMMARY</w:t>
                        </w:r>
                      </w:p>
                      <w:p w14:paraId="67B076ED" w14:textId="77777777" w:rsidR="000E2A8E" w:rsidRPr="000E2A8E" w:rsidRDefault="000E2A8E" w:rsidP="00D85A95">
                        <w:pPr>
                          <w:rPr>
                            <w:rFonts w:ascii="Arial" w:hAnsi="Arial" w:cs="Arial"/>
                            <w:b/>
                            <w:color w:val="44546A" w:themeColor="text2"/>
                          </w:rPr>
                        </w:pPr>
                        <w:r w:rsidRPr="000E2A8E">
                          <w:rPr>
                            <w:rFonts w:ascii="Arial" w:hAnsi="Arial" w:cs="Arial"/>
                            <w:color w:val="44546A" w:themeColor="text2"/>
                          </w:rPr>
                          <w:t>This policy outlines the school’s approach to assessing the progress of children’s learning.</w:t>
                        </w:r>
                      </w:p>
                      <w:p w14:paraId="77CF5F87" w14:textId="77777777" w:rsidR="000E2A8E" w:rsidRDefault="000E2A8E" w:rsidP="009651A5">
                        <w:pPr>
                          <w:spacing w:after="0"/>
                          <w:rPr>
                            <w:rFonts w:ascii="Arial" w:hAnsi="Arial" w:cs="Arial"/>
                            <w:b/>
                            <w:color w:val="44546A" w:themeColor="text2"/>
                          </w:rPr>
                        </w:pPr>
                      </w:p>
                      <w:p w14:paraId="6990A5E4"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6D3912BD" w14:textId="77777777" w:rsidR="00D85A95" w:rsidRDefault="000E2A8E" w:rsidP="009651A5">
                        <w:pPr>
                          <w:spacing w:after="0"/>
                          <w:rPr>
                            <w:rFonts w:ascii="Arial" w:hAnsi="Arial" w:cs="Arial"/>
                            <w:color w:val="44546A" w:themeColor="text2"/>
                          </w:rPr>
                        </w:pPr>
                        <w:r>
                          <w:rPr>
                            <w:rFonts w:ascii="Arial" w:hAnsi="Arial" w:cs="Arial"/>
                            <w:color w:val="44546A" w:themeColor="text2"/>
                          </w:rPr>
                          <w:t>Robert Howell</w:t>
                        </w:r>
                      </w:p>
                      <w:p w14:paraId="4190C09D" w14:textId="77777777" w:rsidR="000E2A8E" w:rsidRDefault="000E2A8E" w:rsidP="009651A5">
                        <w:pPr>
                          <w:spacing w:after="0"/>
                          <w:rPr>
                            <w:rFonts w:ascii="Arial" w:hAnsi="Arial" w:cs="Arial"/>
                            <w:color w:val="44546A" w:themeColor="text2"/>
                          </w:rPr>
                        </w:pPr>
                        <w:r>
                          <w:rPr>
                            <w:rFonts w:ascii="Arial" w:hAnsi="Arial" w:cs="Arial"/>
                            <w:color w:val="44546A" w:themeColor="text2"/>
                          </w:rPr>
                          <w:t>Headteacher</w:t>
                        </w:r>
                      </w:p>
                      <w:p w14:paraId="693A2CDC" w14:textId="77777777" w:rsidR="009651A5" w:rsidRPr="009651A5" w:rsidRDefault="009651A5" w:rsidP="009651A5">
                        <w:pPr>
                          <w:spacing w:after="0"/>
                          <w:rPr>
                            <w:rFonts w:ascii="Arial" w:hAnsi="Arial" w:cs="Arial"/>
                            <w:b/>
                            <w:color w:val="44546A" w:themeColor="text2"/>
                          </w:rPr>
                        </w:pPr>
                      </w:p>
                      <w:p w14:paraId="77D7EE5A" w14:textId="77777777" w:rsidR="000E2A8E" w:rsidRDefault="000E2A8E" w:rsidP="009651A5">
                        <w:pPr>
                          <w:spacing w:after="0"/>
                          <w:rPr>
                            <w:rFonts w:ascii="Arial" w:hAnsi="Arial" w:cs="Arial"/>
                            <w:b/>
                            <w:color w:val="44546A" w:themeColor="text2"/>
                          </w:rPr>
                        </w:pPr>
                      </w:p>
                      <w:p w14:paraId="31DFEB42"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7651007D" w14:textId="77777777" w:rsidR="00D85A95" w:rsidRPr="009651A5" w:rsidRDefault="000E2A8E" w:rsidP="00D85A95">
                        <w:pPr>
                          <w:rPr>
                            <w:rFonts w:ascii="Arial" w:hAnsi="Arial" w:cs="Arial"/>
                            <w:color w:val="44546A" w:themeColor="text2"/>
                          </w:rPr>
                        </w:pPr>
                        <w:r>
                          <w:rPr>
                            <w:rFonts w:ascii="Arial" w:hAnsi="Arial" w:cs="Arial"/>
                            <w:color w:val="44546A" w:themeColor="text2"/>
                          </w:rPr>
                          <w:t>Performance Enrichment Committee</w:t>
                        </w:r>
                      </w:p>
                      <w:p w14:paraId="1C8CC07C" w14:textId="77777777" w:rsidR="000E2A8E" w:rsidRDefault="000E2A8E" w:rsidP="009651A5">
                        <w:pPr>
                          <w:spacing w:after="0"/>
                          <w:rPr>
                            <w:rFonts w:ascii="Arial" w:hAnsi="Arial" w:cs="Arial"/>
                            <w:b/>
                            <w:color w:val="44546A" w:themeColor="text2"/>
                          </w:rPr>
                        </w:pPr>
                      </w:p>
                      <w:p w14:paraId="5EC11F4D"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31DAA70A" w14:textId="77777777" w:rsidR="00D85A95" w:rsidRPr="009651A5" w:rsidRDefault="009C7147" w:rsidP="009651A5">
                        <w:pPr>
                          <w:spacing w:after="0"/>
                          <w:rPr>
                            <w:rFonts w:ascii="Arial" w:hAnsi="Arial" w:cs="Arial"/>
                            <w:b/>
                            <w:color w:val="44546A" w:themeColor="text2"/>
                          </w:rPr>
                        </w:pPr>
                        <w:r>
                          <w:rPr>
                            <w:rFonts w:ascii="Arial" w:hAnsi="Arial" w:cs="Arial"/>
                            <w:color w:val="44546A" w:themeColor="text2"/>
                          </w:rPr>
                          <w:t>29 March 2023</w:t>
                        </w:r>
                      </w:p>
                      <w:p w14:paraId="2C46EAD9" w14:textId="77777777" w:rsidR="00D85A95" w:rsidRDefault="00D85A95" w:rsidP="00D85A95">
                        <w:pPr>
                          <w:rPr>
                            <w:rFonts w:ascii="Arial" w:hAnsi="Arial" w:cs="Arial"/>
                            <w:color w:val="44546A" w:themeColor="text2"/>
                          </w:rPr>
                        </w:pPr>
                      </w:p>
                      <w:p w14:paraId="37AC53D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6919EE45" w14:textId="77777777" w:rsidR="009651A5" w:rsidRPr="009651A5" w:rsidRDefault="009C7147" w:rsidP="009651A5">
                        <w:pPr>
                          <w:spacing w:after="0"/>
                          <w:rPr>
                            <w:rFonts w:ascii="Arial" w:hAnsi="Arial" w:cs="Arial"/>
                            <w:b/>
                            <w:color w:val="44546A" w:themeColor="text2"/>
                          </w:rPr>
                        </w:pPr>
                        <w:r>
                          <w:rPr>
                            <w:rFonts w:ascii="Arial" w:hAnsi="Arial" w:cs="Arial"/>
                            <w:color w:val="44546A" w:themeColor="text2"/>
                          </w:rPr>
                          <w:t>29 March 202</w:t>
                        </w:r>
                        <w:r w:rsidR="0051615B">
                          <w:rPr>
                            <w:rFonts w:ascii="Arial" w:hAnsi="Arial" w:cs="Arial"/>
                            <w:color w:val="44546A" w:themeColor="text2"/>
                          </w:rPr>
                          <w:t>6</w:t>
                        </w:r>
                        <w:bookmarkStart w:id="1" w:name="_GoBack"/>
                        <w:bookmarkEnd w:id="1"/>
                      </w:p>
                      <w:p w14:paraId="22D6B49F" w14:textId="77777777" w:rsidR="009651A5" w:rsidRDefault="009651A5" w:rsidP="009651A5">
                        <w:pPr>
                          <w:spacing w:after="0"/>
                          <w:rPr>
                            <w:rFonts w:ascii="Arial" w:hAnsi="Arial" w:cs="Arial"/>
                            <w:b/>
                            <w:color w:val="44546A" w:themeColor="text2"/>
                          </w:rPr>
                        </w:pPr>
                      </w:p>
                      <w:p w14:paraId="21DBEC4A" w14:textId="77777777" w:rsidR="000E2A8E" w:rsidRDefault="000E2A8E" w:rsidP="009651A5">
                        <w:pPr>
                          <w:spacing w:after="0"/>
                          <w:rPr>
                            <w:rFonts w:ascii="Arial" w:hAnsi="Arial" w:cs="Arial"/>
                            <w:b/>
                            <w:color w:val="44546A" w:themeColor="text2"/>
                          </w:rPr>
                        </w:pPr>
                      </w:p>
                      <w:p w14:paraId="0D049306" w14:textId="77777777" w:rsidR="000E2A8E" w:rsidRDefault="000E2A8E" w:rsidP="009651A5">
                        <w:pPr>
                          <w:spacing w:after="0"/>
                          <w:rPr>
                            <w:rFonts w:ascii="Arial" w:hAnsi="Arial" w:cs="Arial"/>
                            <w:b/>
                            <w:color w:val="44546A" w:themeColor="text2"/>
                          </w:rPr>
                        </w:pPr>
                      </w:p>
                      <w:p w14:paraId="0389133E"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3CB3DEA1" w14:textId="77777777" w:rsidR="00D85A95" w:rsidRPr="009651A5" w:rsidRDefault="000E2A8E" w:rsidP="009651A5">
                        <w:pPr>
                          <w:spacing w:after="0"/>
                          <w:rPr>
                            <w:rFonts w:ascii="Arial" w:hAnsi="Arial" w:cs="Arial"/>
                            <w:color w:val="44546A" w:themeColor="text2"/>
                          </w:rPr>
                        </w:pPr>
                        <w:r>
                          <w:rPr>
                            <w:rFonts w:ascii="Arial" w:hAnsi="Arial" w:cs="Arial"/>
                            <w:color w:val="44546A" w:themeColor="text2"/>
                          </w:rPr>
                          <w:t>Triennial</w:t>
                        </w:r>
                      </w:p>
                      <w:p w14:paraId="5B70ADAA" w14:textId="77777777" w:rsidR="00D85A95" w:rsidRDefault="00D85A95" w:rsidP="00D85A95">
                        <w:pPr>
                          <w:rPr>
                            <w:rFonts w:ascii="Arial" w:hAnsi="Arial" w:cs="Arial"/>
                            <w:color w:val="44546A" w:themeColor="text2"/>
                          </w:rPr>
                        </w:pPr>
                      </w:p>
                      <w:p w14:paraId="0CC3312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3742135E"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7CEDC154" w14:textId="77777777" w:rsidR="009651A5" w:rsidRDefault="009651A5" w:rsidP="009651A5">
                        <w:pPr>
                          <w:rPr>
                            <w:rFonts w:ascii="Arial" w:hAnsi="Arial" w:cs="Arial"/>
                            <w:color w:val="44546A" w:themeColor="text2"/>
                          </w:rPr>
                        </w:pPr>
                      </w:p>
                      <w:p w14:paraId="481EBEF5" w14:textId="77777777" w:rsidR="000E2A8E" w:rsidRDefault="000E2A8E" w:rsidP="009651A5">
                        <w:pPr>
                          <w:rPr>
                            <w:rFonts w:ascii="Arial" w:hAnsi="Arial" w:cs="Arial"/>
                            <w:b/>
                            <w:color w:val="44546A" w:themeColor="text2"/>
                          </w:rPr>
                        </w:pPr>
                      </w:p>
                      <w:p w14:paraId="5E909831" w14:textId="77777777" w:rsidR="009651A5" w:rsidRDefault="009651A5" w:rsidP="009651A5">
                        <w:pPr>
                          <w:rPr>
                            <w:rFonts w:ascii="Arial" w:hAnsi="Arial" w:cs="Arial"/>
                            <w:b/>
                            <w:color w:val="44546A" w:themeColor="text2"/>
                          </w:rPr>
                        </w:pPr>
                      </w:p>
                      <w:p w14:paraId="6C2B6BCF" w14:textId="77777777" w:rsidR="009651A5" w:rsidRDefault="009651A5" w:rsidP="00D85A95">
                        <w:pPr>
                          <w:spacing w:after="0"/>
                          <w:rPr>
                            <w:rFonts w:ascii="Arial" w:hAnsi="Arial" w:cs="Arial"/>
                            <w:color w:val="44546A" w:themeColor="text2"/>
                          </w:rPr>
                        </w:pPr>
                      </w:p>
                      <w:p w14:paraId="58D3E680"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543E918B" w14:textId="77777777" w:rsidR="004B1B10" w:rsidRDefault="004B1B10" w:rsidP="00D85A95">
                        <w:pPr>
                          <w:spacing w:after="0"/>
                          <w:rPr>
                            <w:rFonts w:ascii="Arial" w:hAnsi="Arial" w:cs="Arial"/>
                            <w:color w:val="44546A" w:themeColor="text2"/>
                          </w:rPr>
                        </w:pPr>
                      </w:p>
                      <w:p w14:paraId="7F62618D"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2" w:history="1">
                          <w:r w:rsidRPr="009651A5">
                            <w:rPr>
                              <w:rStyle w:val="Hyperlink"/>
                              <w:rFonts w:ascii="Arial" w:hAnsi="Arial" w:cs="Arial"/>
                              <w:sz w:val="20"/>
                            </w:rPr>
                            <w:t>admin@alfredsutton.reading.sch.uk</w:t>
                          </w:r>
                        </w:hyperlink>
                      </w:p>
                      <w:p w14:paraId="7C45592D" w14:textId="77777777" w:rsidR="009651A5" w:rsidRDefault="009651A5" w:rsidP="009651A5">
                        <w:pPr>
                          <w:spacing w:after="0"/>
                          <w:rPr>
                            <w:rFonts w:ascii="Arial" w:hAnsi="Arial" w:cs="Arial"/>
                            <w:color w:val="44546A" w:themeColor="text2"/>
                          </w:rPr>
                        </w:pPr>
                      </w:p>
                      <w:p w14:paraId="0B7B1667" w14:textId="77777777" w:rsidR="00E95DF6" w:rsidRDefault="00E95DF6" w:rsidP="009651A5">
                        <w:pPr>
                          <w:spacing w:after="0"/>
                          <w:rPr>
                            <w:rFonts w:ascii="Arial" w:hAnsi="Arial" w:cs="Arial"/>
                            <w:color w:val="44546A" w:themeColor="text2"/>
                          </w:rPr>
                        </w:pPr>
                      </w:p>
                      <w:p w14:paraId="0C17150F" w14:textId="77777777" w:rsidR="000E2A8E" w:rsidRDefault="000E2A8E" w:rsidP="009651A5">
                        <w:pPr>
                          <w:spacing w:after="0"/>
                          <w:rPr>
                            <w:rFonts w:ascii="Arial" w:hAnsi="Arial" w:cs="Arial"/>
                            <w:color w:val="44546A" w:themeColor="text2"/>
                          </w:rPr>
                        </w:pPr>
                      </w:p>
                      <w:p w14:paraId="6C8F974B"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5BAC16F3"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73F9481C"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3D50403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4ABCB3D5"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444BC626" w14:textId="77777777" w:rsidR="009651A5" w:rsidRDefault="0051615B" w:rsidP="009651A5">
                        <w:pPr>
                          <w:spacing w:after="0"/>
                          <w:rPr>
                            <w:rFonts w:ascii="Arial" w:hAnsi="Arial" w:cs="Arial"/>
                            <w:color w:val="44546A" w:themeColor="text2"/>
                          </w:rPr>
                        </w:pPr>
                        <w:hyperlink r:id="rId13" w:history="1">
                          <w:r w:rsidR="009651A5" w:rsidRPr="00FC1E41">
                            <w:rPr>
                              <w:rStyle w:val="Hyperlink"/>
                              <w:rFonts w:ascii="Arial" w:hAnsi="Arial" w:cs="Arial"/>
                            </w:rPr>
                            <w:t>www.alfredsutton.primary.co.uk</w:t>
                          </w:r>
                        </w:hyperlink>
                      </w:p>
                      <w:p w14:paraId="29FD7C7E" w14:textId="77777777" w:rsidR="009651A5" w:rsidRPr="009651A5" w:rsidRDefault="009651A5" w:rsidP="00D85A95">
                        <w:pPr>
                          <w:spacing w:after="0"/>
                          <w:rPr>
                            <w:rFonts w:ascii="Arial" w:hAnsi="Arial" w:cs="Arial"/>
                            <w:color w:val="44546A" w:themeColor="text2"/>
                          </w:rPr>
                        </w:pPr>
                      </w:p>
                    </w:txbxContent>
                  </v:textbox>
                </v:rect>
                <v:rect id="Rectangle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" fillcolor="#ffc000" stroked="f" strokeweight="1pt">
                  <v:textbox inset="14.4pt,14.4pt,14.4pt,28.8pt">
                    <w:txbxContent>
                      <w:p w14:paraId="4A369845" w14:textId="77777777" w:rsidR="00D85A95" w:rsidRDefault="00D85A95">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5F38D94C" w14:textId="77777777" w:rsidR="00D85A95" w:rsidRDefault="00D85A95">
                        <w:pPr>
                          <w:spacing w:before="240"/>
                          <w:rPr>
                            <w:color w:val="FFFFFF" w:themeColor="background1"/>
                          </w:rPr>
                        </w:pPr>
                      </w:p>
                    </w:txbxContent>
                  </v:textbox>
                </v:rect>
                <w10:wrap type="square" anchorx="page" anchory="page"/>
              </v:group>
            </w:pict>
          </mc:Fallback>
        </mc:AlternateContent>
      </w:r>
      <w:r w:rsidR="000E2A8E">
        <w:rPr>
          <w:rFonts w:ascii="Arial" w:hAnsi="Arial" w:cs="Arial"/>
          <w:b/>
          <w:sz w:val="52"/>
          <w:szCs w:val="52"/>
        </w:rPr>
        <w:t>Assessment Policy</w:t>
      </w:r>
    </w:p>
    <w:p w14:paraId="4878AF00" w14:textId="77777777" w:rsidR="00302745" w:rsidRDefault="00302745" w:rsidP="00D85A95">
      <w:pPr>
        <w:jc w:val="center"/>
        <w:rPr>
          <w:rFonts w:ascii="Arial" w:hAnsi="Arial" w:cs="Arial"/>
          <w:b/>
          <w:sz w:val="52"/>
          <w:szCs w:val="52"/>
        </w:rPr>
      </w:pPr>
    </w:p>
    <w:p w14:paraId="58DE7CF3" w14:textId="77777777" w:rsidR="00302745" w:rsidRDefault="00302745" w:rsidP="00D85A95">
      <w:pPr>
        <w:jc w:val="center"/>
        <w:rPr>
          <w:rFonts w:ascii="Arial" w:hAnsi="Arial" w:cs="Arial"/>
          <w:b/>
          <w:sz w:val="52"/>
          <w:szCs w:val="52"/>
        </w:rPr>
      </w:pPr>
    </w:p>
    <w:p w14:paraId="6A6C49F8" w14:textId="77777777" w:rsidR="00302745" w:rsidRDefault="00302745" w:rsidP="00D85A95">
      <w:pPr>
        <w:jc w:val="center"/>
        <w:rPr>
          <w:rFonts w:ascii="Arial" w:hAnsi="Arial" w:cs="Arial"/>
          <w:b/>
          <w:sz w:val="52"/>
          <w:szCs w:val="52"/>
        </w:rPr>
      </w:pPr>
    </w:p>
    <w:p w14:paraId="575EAB2D" w14:textId="77777777" w:rsidR="00302745" w:rsidRDefault="00302745" w:rsidP="00D85A95">
      <w:pPr>
        <w:jc w:val="center"/>
        <w:rPr>
          <w:rFonts w:ascii="Arial" w:hAnsi="Arial" w:cs="Arial"/>
          <w:b/>
          <w:sz w:val="52"/>
          <w:szCs w:val="52"/>
        </w:rPr>
      </w:pPr>
    </w:p>
    <w:p w14:paraId="65D9AF64" w14:textId="77777777" w:rsidR="00302745" w:rsidRDefault="00302745" w:rsidP="00D85A95">
      <w:pPr>
        <w:jc w:val="center"/>
        <w:rPr>
          <w:rFonts w:ascii="Arial" w:hAnsi="Arial" w:cs="Arial"/>
          <w:b/>
          <w:sz w:val="52"/>
          <w:szCs w:val="52"/>
        </w:rPr>
      </w:pPr>
    </w:p>
    <w:p w14:paraId="6B2A8B8F" w14:textId="77777777" w:rsidR="00302745" w:rsidRDefault="00302745" w:rsidP="00D85A95">
      <w:pPr>
        <w:jc w:val="center"/>
        <w:rPr>
          <w:rFonts w:ascii="Arial" w:hAnsi="Arial" w:cs="Arial"/>
          <w:b/>
          <w:sz w:val="52"/>
          <w:szCs w:val="52"/>
        </w:rPr>
      </w:pPr>
    </w:p>
    <w:p w14:paraId="5A38CCEE" w14:textId="77777777" w:rsidR="000E2A8E" w:rsidRDefault="000E2A8E" w:rsidP="00D85A95">
      <w:pPr>
        <w:jc w:val="center"/>
        <w:rPr>
          <w:rFonts w:ascii="Arial" w:hAnsi="Arial" w:cs="Arial"/>
          <w:b/>
          <w:sz w:val="52"/>
          <w:szCs w:val="52"/>
        </w:rPr>
      </w:pPr>
    </w:p>
    <w:p w14:paraId="501ABA86" w14:textId="77777777" w:rsidR="00836287" w:rsidRDefault="00836287" w:rsidP="00836287">
      <w:pPr>
        <w:pStyle w:val="Default"/>
        <w:rPr>
          <w:rFonts w:ascii="Arial" w:hAnsi="Arial" w:cs="Arial"/>
          <w:sz w:val="32"/>
          <w:szCs w:val="32"/>
        </w:rPr>
      </w:pPr>
    </w:p>
    <w:p w14:paraId="2C728E62" w14:textId="77777777" w:rsidR="009C7147" w:rsidRDefault="009C7147" w:rsidP="00836287">
      <w:pPr>
        <w:pStyle w:val="Default"/>
        <w:rPr>
          <w:rFonts w:ascii="Arial" w:hAnsi="Arial" w:cs="Arial"/>
          <w:b/>
          <w:sz w:val="32"/>
          <w:szCs w:val="32"/>
        </w:rPr>
      </w:pPr>
      <w:r w:rsidRPr="009C7147">
        <w:rPr>
          <w:rFonts w:ascii="Arial" w:hAnsi="Arial" w:cs="Arial"/>
          <w:b/>
          <w:sz w:val="32"/>
          <w:szCs w:val="32"/>
        </w:rPr>
        <w:lastRenderedPageBreak/>
        <w:t>Introduction</w:t>
      </w:r>
    </w:p>
    <w:p w14:paraId="41CD0810" w14:textId="77777777" w:rsidR="009C7147" w:rsidRDefault="009C7147" w:rsidP="00836287">
      <w:pPr>
        <w:pStyle w:val="Default"/>
        <w:rPr>
          <w:rFonts w:ascii="Arial" w:hAnsi="Arial" w:cs="Arial"/>
          <w:b/>
          <w:sz w:val="32"/>
          <w:szCs w:val="32"/>
        </w:rPr>
      </w:pPr>
    </w:p>
    <w:p w14:paraId="71BB2C12" w14:textId="77777777" w:rsidR="009C7147" w:rsidRPr="009C7147" w:rsidRDefault="009C7147" w:rsidP="009C7147">
      <w:pPr>
        <w:rPr>
          <w:rFonts w:ascii="Arial" w:hAnsi="Arial" w:cs="Arial"/>
          <w:sz w:val="24"/>
        </w:rPr>
      </w:pPr>
      <w:r w:rsidRPr="009C7147">
        <w:rPr>
          <w:rFonts w:ascii="Arial" w:hAnsi="Arial" w:cs="Arial"/>
          <w:sz w:val="24"/>
        </w:rPr>
        <w:t>At Alfred Sutton, we use the three main forms of assessment:</w:t>
      </w:r>
    </w:p>
    <w:p w14:paraId="34969BB6" w14:textId="77777777" w:rsidR="009C7147" w:rsidRPr="00753CAB" w:rsidRDefault="009C7147" w:rsidP="009C7147">
      <w:pPr>
        <w:pStyle w:val="Quote"/>
      </w:pPr>
      <w:r w:rsidRPr="00753CAB">
        <w:t>in-school formative assessment, which is used by teachers to evaluate pupils’ knowledge and understanding on a day-today basis and to tailor teaching accordingly; in-school summative assessment, which enables schools to evaluate how much a pupil has learned at the end of a teaching period; and nationally standardised summative assessment, which is used by the Government to hold schools to account</w:t>
      </w:r>
    </w:p>
    <w:p w14:paraId="10E0619F" w14:textId="77777777" w:rsidR="009C7147" w:rsidRPr="00753CAB" w:rsidRDefault="009C7147" w:rsidP="009C7147">
      <w:pPr>
        <w:pStyle w:val="Quote"/>
        <w:rPr>
          <w:b w:val="0"/>
          <w:bCs w:val="0"/>
        </w:rPr>
      </w:pPr>
      <w:r w:rsidRPr="00753CAB">
        <w:rPr>
          <w:b w:val="0"/>
          <w:bCs w:val="0"/>
        </w:rPr>
        <w:t>Final report of the commission on assessment without levels, 2015</w:t>
      </w:r>
    </w:p>
    <w:p w14:paraId="0B0DD5B3" w14:textId="77777777" w:rsidR="009C7147" w:rsidRPr="009C7147" w:rsidRDefault="009C7147" w:rsidP="009C7147">
      <w:pPr>
        <w:rPr>
          <w:rFonts w:ascii="Arial" w:hAnsi="Arial" w:cs="Arial"/>
          <w:sz w:val="24"/>
        </w:rPr>
      </w:pPr>
      <w:r w:rsidRPr="009C7147">
        <w:rPr>
          <w:rFonts w:ascii="Arial" w:hAnsi="Arial" w:cs="Arial"/>
          <w:sz w:val="24"/>
        </w:rPr>
        <w:t>To use each form of assessment to best effect, the school follows the principles of Assessment for Learning. The approach can be summarised as a progression of using evidence from learning to adapt teaching in order to align to student needs.</w:t>
      </w:r>
    </w:p>
    <w:p w14:paraId="2CCBEBB3" w14:textId="77777777" w:rsidR="009C7147" w:rsidRPr="00E303BE" w:rsidRDefault="009C7147" w:rsidP="009C7147">
      <w:pPr>
        <w:pStyle w:val="Quote"/>
      </w:pPr>
      <w:r w:rsidRPr="00E303BE">
        <w:t xml:space="preserve">Assessment for Learning is the process of seeking and interpreting evidence for use by learners and their teachers to decide where the learners are in their learning, where they need to go and how best to get there. </w:t>
      </w:r>
    </w:p>
    <w:p w14:paraId="261E0A4B" w14:textId="77777777" w:rsidR="009C7147" w:rsidRPr="00753CAB" w:rsidRDefault="009C7147" w:rsidP="009C7147">
      <w:pPr>
        <w:pStyle w:val="Quote"/>
        <w:rPr>
          <w:b w:val="0"/>
          <w:bCs w:val="0"/>
        </w:rPr>
      </w:pPr>
      <w:r w:rsidRPr="00753CAB">
        <w:rPr>
          <w:b w:val="0"/>
          <w:bCs w:val="0"/>
        </w:rPr>
        <w:t xml:space="preserve">Assessment Reform Group, 2002 </w:t>
      </w:r>
    </w:p>
    <w:p w14:paraId="697DB809" w14:textId="77777777" w:rsidR="009C7147" w:rsidRDefault="009C7147" w:rsidP="009C7147">
      <w:pPr>
        <w:pStyle w:val="Quote"/>
      </w:pPr>
      <w:r w:rsidRPr="00E303BE">
        <w:t xml:space="preserve">‘Formative assessment’, often used interchangeably with the term ‘Assessment for Learning’ (AfL), refers to any assessment activities undertaken by teachers—and by students themselves—that provide feedback, which are then used to adapt teaching methods to meet student needs and improve learning outcomes    </w:t>
      </w:r>
    </w:p>
    <w:p w14:paraId="170A147A" w14:textId="77777777" w:rsidR="009C7147" w:rsidRPr="00753CAB" w:rsidRDefault="009C7147" w:rsidP="009C7147">
      <w:pPr>
        <w:pStyle w:val="Quote"/>
        <w:rPr>
          <w:b w:val="0"/>
          <w:bCs w:val="0"/>
        </w:rPr>
      </w:pPr>
      <w:r w:rsidRPr="00753CAB">
        <w:rPr>
          <w:b w:val="0"/>
          <w:bCs w:val="0"/>
        </w:rPr>
        <w:t>Black and Wi</w:t>
      </w:r>
      <w:r>
        <w:rPr>
          <w:b w:val="0"/>
          <w:bCs w:val="0"/>
        </w:rPr>
        <w:t>l</w:t>
      </w:r>
      <w:r w:rsidRPr="00753CAB">
        <w:rPr>
          <w:b w:val="0"/>
          <w:bCs w:val="0"/>
        </w:rPr>
        <w:t>liam, 1998</w:t>
      </w:r>
    </w:p>
    <w:p w14:paraId="78C052AD" w14:textId="77777777" w:rsidR="009C7147" w:rsidRPr="009C7147" w:rsidRDefault="009C7147" w:rsidP="009C7147">
      <w:pPr>
        <w:rPr>
          <w:rFonts w:ascii="Arial" w:hAnsi="Arial" w:cs="Arial"/>
          <w:sz w:val="24"/>
        </w:rPr>
      </w:pPr>
      <w:r w:rsidRPr="009C7147">
        <w:rPr>
          <w:rFonts w:ascii="Arial" w:hAnsi="Arial" w:cs="Arial"/>
          <w:sz w:val="24"/>
        </w:rPr>
        <w:t>Black (2008) uses the term ‘Keeping learning on track’ to summarise the approach as follows:</w:t>
      </w:r>
    </w:p>
    <w:p w14:paraId="0530A632" w14:textId="77777777" w:rsidR="009C7147" w:rsidRDefault="009C7147" w:rsidP="009C7147">
      <w:pPr>
        <w:rPr>
          <w:rFonts w:cs="Arial"/>
        </w:rPr>
      </w:pPr>
      <w:r w:rsidRPr="00E303BE">
        <w:rPr>
          <w:rFonts w:cs="Arial"/>
          <w:noProof/>
        </w:rPr>
        <w:drawing>
          <wp:inline distT="0" distB="0" distL="0" distR="0" wp14:anchorId="24284AD3" wp14:editId="38CB4969">
            <wp:extent cx="3867150" cy="1390785"/>
            <wp:effectExtent l="0" t="0" r="0" b="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14"/>
                    <a:stretch>
                      <a:fillRect/>
                    </a:stretch>
                  </pic:blipFill>
                  <pic:spPr>
                    <a:xfrm>
                      <a:off x="0" y="0"/>
                      <a:ext cx="3888493" cy="1398461"/>
                    </a:xfrm>
                    <a:prstGeom prst="rect">
                      <a:avLst/>
                    </a:prstGeom>
                  </pic:spPr>
                </pic:pic>
              </a:graphicData>
            </a:graphic>
          </wp:inline>
        </w:drawing>
      </w:r>
    </w:p>
    <w:p w14:paraId="36647CA5" w14:textId="77777777" w:rsidR="009C7147" w:rsidRDefault="009C7147" w:rsidP="009C7147">
      <w:pPr>
        <w:rPr>
          <w:rFonts w:cs="Arial"/>
        </w:rPr>
      </w:pPr>
    </w:p>
    <w:p w14:paraId="480E8D6C" w14:textId="77777777" w:rsidR="009C7147" w:rsidRDefault="009C7147" w:rsidP="009C7147">
      <w:pPr>
        <w:rPr>
          <w:rFonts w:cs="Arial"/>
        </w:rPr>
      </w:pPr>
    </w:p>
    <w:p w14:paraId="71544D03" w14:textId="77777777" w:rsidR="009C7147" w:rsidRDefault="009C7147" w:rsidP="009C7147">
      <w:pPr>
        <w:rPr>
          <w:rFonts w:cs="Arial"/>
        </w:rPr>
      </w:pPr>
    </w:p>
    <w:p w14:paraId="4A1B51B1" w14:textId="77777777" w:rsidR="009C7147" w:rsidRDefault="009C7147" w:rsidP="009C7147">
      <w:pPr>
        <w:rPr>
          <w:rFonts w:cs="Arial"/>
        </w:rPr>
      </w:pPr>
    </w:p>
    <w:p w14:paraId="1519D8D5" w14:textId="77777777" w:rsidR="009C7147" w:rsidRDefault="009C7147" w:rsidP="009C7147">
      <w:pPr>
        <w:rPr>
          <w:rFonts w:ascii="Arial" w:hAnsi="Arial" w:cs="Arial"/>
          <w:b/>
          <w:color w:val="000000"/>
          <w:sz w:val="32"/>
          <w:szCs w:val="32"/>
        </w:rPr>
      </w:pPr>
      <w:r w:rsidRPr="00E303BE">
        <w:rPr>
          <w:rFonts w:cs="Arial"/>
          <w:noProof/>
        </w:rPr>
        <w:drawing>
          <wp:anchor distT="0" distB="0" distL="114300" distR="114300" simplePos="0" relativeHeight="251668480" behindDoc="0" locked="0" layoutInCell="1" allowOverlap="1" wp14:anchorId="69CC02EE" wp14:editId="529950BB">
            <wp:simplePos x="0" y="0"/>
            <wp:positionH relativeFrom="column">
              <wp:posOffset>438150</wp:posOffset>
            </wp:positionH>
            <wp:positionV relativeFrom="page">
              <wp:posOffset>1562100</wp:posOffset>
            </wp:positionV>
            <wp:extent cx="4410075" cy="2992120"/>
            <wp:effectExtent l="0" t="0" r="9525" b="0"/>
            <wp:wrapTopAndBottom/>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0075" cy="2992120"/>
                    </a:xfrm>
                    <a:prstGeom prst="rect">
                      <a:avLst/>
                    </a:prstGeom>
                  </pic:spPr>
                </pic:pic>
              </a:graphicData>
            </a:graphic>
          </wp:anchor>
        </w:drawing>
      </w:r>
      <w:r w:rsidRPr="009C7147">
        <w:rPr>
          <w:rFonts w:ascii="Arial" w:hAnsi="Arial" w:cs="Arial"/>
          <w:b/>
          <w:color w:val="000000"/>
          <w:sz w:val="32"/>
          <w:szCs w:val="32"/>
        </w:rPr>
        <w:t>A summary of key features of effective Assessment for Learning</w:t>
      </w:r>
    </w:p>
    <w:p w14:paraId="1BA01B94" w14:textId="77777777" w:rsidR="009C7147" w:rsidRDefault="009C7147" w:rsidP="009C7147">
      <w:pPr>
        <w:rPr>
          <w:rFonts w:ascii="Arial" w:hAnsi="Arial" w:cs="Arial"/>
          <w:b/>
          <w:color w:val="000000"/>
          <w:sz w:val="32"/>
          <w:szCs w:val="32"/>
        </w:rPr>
      </w:pPr>
    </w:p>
    <w:p w14:paraId="684EB915" w14:textId="77777777" w:rsidR="009C7147" w:rsidRDefault="009C7147" w:rsidP="009C7147">
      <w:pPr>
        <w:rPr>
          <w:rFonts w:ascii="Arial" w:hAnsi="Arial" w:cs="Arial"/>
          <w:b/>
          <w:color w:val="000000"/>
          <w:sz w:val="32"/>
          <w:szCs w:val="32"/>
        </w:rPr>
      </w:pPr>
      <w:r>
        <w:rPr>
          <w:rFonts w:ascii="Arial" w:hAnsi="Arial" w:cs="Arial"/>
          <w:b/>
          <w:color w:val="000000"/>
          <w:sz w:val="32"/>
          <w:szCs w:val="32"/>
        </w:rPr>
        <w:t>Aims</w:t>
      </w:r>
    </w:p>
    <w:p w14:paraId="2F1F3CF0" w14:textId="77777777" w:rsidR="009C7147" w:rsidRPr="009C7147" w:rsidRDefault="009C7147" w:rsidP="009C7147">
      <w:pPr>
        <w:spacing w:after="169"/>
        <w:ind w:right="49"/>
        <w:rPr>
          <w:rFonts w:ascii="Arial" w:hAnsi="Arial" w:cs="Arial"/>
        </w:rPr>
      </w:pPr>
      <w:r w:rsidRPr="009C7147">
        <w:rPr>
          <w:rFonts w:ascii="Arial" w:hAnsi="Arial" w:cs="Arial"/>
        </w:rPr>
        <w:t>Through robust practices based on the key ideas of Assessment for Learning, as well as high-quality applied cognitive science, we look to ensure:</w:t>
      </w:r>
    </w:p>
    <w:p w14:paraId="5C7182A6" w14:textId="77777777" w:rsidR="009C7147" w:rsidRPr="009C7147" w:rsidRDefault="009C7147" w:rsidP="009C7147">
      <w:pPr>
        <w:pStyle w:val="4Bulletedcopyblue"/>
        <w:rPr>
          <w:rFonts w:eastAsiaTheme="minorHAnsi"/>
          <w:sz w:val="22"/>
          <w:szCs w:val="22"/>
          <w:lang w:val="en-GB"/>
        </w:rPr>
      </w:pPr>
      <w:r w:rsidRPr="009C7147">
        <w:rPr>
          <w:rFonts w:eastAsiaTheme="minorHAnsi"/>
          <w:sz w:val="22"/>
          <w:szCs w:val="22"/>
          <w:lang w:val="en-GB"/>
        </w:rPr>
        <w:t>Effective practices are in place for teaching and assessment that enable all pupils to make at least expected progress from their individual starting points</w:t>
      </w:r>
    </w:p>
    <w:p w14:paraId="09AE14BE" w14:textId="77777777" w:rsidR="009C7147" w:rsidRPr="009C7147" w:rsidRDefault="009C7147" w:rsidP="009C7147">
      <w:pPr>
        <w:pStyle w:val="4Bulletedcopyblue"/>
        <w:rPr>
          <w:rFonts w:eastAsiaTheme="minorHAnsi"/>
          <w:sz w:val="22"/>
          <w:szCs w:val="22"/>
          <w:lang w:val="en-GB"/>
        </w:rPr>
      </w:pPr>
      <w:r w:rsidRPr="009C7147">
        <w:rPr>
          <w:rFonts w:eastAsiaTheme="minorHAnsi"/>
          <w:sz w:val="22"/>
          <w:szCs w:val="22"/>
          <w:lang w:val="en-GB"/>
        </w:rPr>
        <w:t>A child centred learning community approach with pupil voice at the heart for co-ownership of their learning journey with the adults who support them</w:t>
      </w:r>
    </w:p>
    <w:p w14:paraId="765E68DA" w14:textId="77777777" w:rsidR="009C7147" w:rsidRPr="009C7147" w:rsidRDefault="009C7147" w:rsidP="009C7147">
      <w:pPr>
        <w:pStyle w:val="4Bulletedcopyblue"/>
        <w:rPr>
          <w:rFonts w:eastAsiaTheme="minorHAnsi"/>
          <w:sz w:val="22"/>
          <w:szCs w:val="22"/>
          <w:lang w:val="en-GB"/>
        </w:rPr>
      </w:pPr>
      <w:r w:rsidRPr="009C7147">
        <w:rPr>
          <w:rFonts w:eastAsiaTheme="minorHAnsi"/>
          <w:sz w:val="22"/>
          <w:szCs w:val="22"/>
          <w:lang w:val="en-GB"/>
        </w:rPr>
        <w:t>Children are learning what we need them to learn and building effective schema around key substantive and disciplinary concepts</w:t>
      </w:r>
    </w:p>
    <w:p w14:paraId="1EE97D5E" w14:textId="77777777" w:rsidR="009C7147" w:rsidRPr="009C7147" w:rsidRDefault="009C7147" w:rsidP="009C7147">
      <w:pPr>
        <w:pStyle w:val="Quote"/>
        <w:rPr>
          <w:rFonts w:eastAsiaTheme="minorHAnsi" w:cs="Arial"/>
          <w:bCs w:val="0"/>
          <w:iCs w:val="0"/>
          <w:color w:val="auto"/>
          <w:szCs w:val="22"/>
        </w:rPr>
      </w:pPr>
      <w:r w:rsidRPr="009C7147">
        <w:rPr>
          <w:rFonts w:eastAsiaTheme="minorHAnsi" w:cs="Arial"/>
          <w:bCs w:val="0"/>
          <w:iCs w:val="0"/>
          <w:color w:val="auto"/>
          <w:szCs w:val="22"/>
        </w:rPr>
        <w:t>Schemas (sometimes referred to as mental models, scripts, or frames) are structures that organise knowledge in the mind. When learning, the mind connects new information with pre-existing knowledge, skills, and concepts thereby developing existing schemas.</w:t>
      </w:r>
    </w:p>
    <w:p w14:paraId="7E7B3086" w14:textId="77777777" w:rsidR="009C7147" w:rsidRPr="009C7147" w:rsidRDefault="009C7147" w:rsidP="009C7147">
      <w:pPr>
        <w:pStyle w:val="Quote"/>
        <w:rPr>
          <w:rFonts w:eastAsiaTheme="minorHAnsi" w:cs="Arial"/>
          <w:bCs w:val="0"/>
          <w:iCs w:val="0"/>
          <w:color w:val="auto"/>
          <w:szCs w:val="22"/>
        </w:rPr>
      </w:pPr>
      <w:r w:rsidRPr="009C7147">
        <w:rPr>
          <w:rFonts w:eastAsiaTheme="minorHAnsi" w:cs="Arial"/>
          <w:bCs w:val="0"/>
          <w:iCs w:val="0"/>
          <w:color w:val="auto"/>
          <w:szCs w:val="22"/>
        </w:rPr>
        <w:t>Education Endowment Foundation, 2021</w:t>
      </w:r>
    </w:p>
    <w:p w14:paraId="5701796B" w14:textId="77777777" w:rsidR="009C7147" w:rsidRPr="009C7147" w:rsidRDefault="009C7147" w:rsidP="009C7147">
      <w:pPr>
        <w:pStyle w:val="4Bulletedcopyblue"/>
        <w:rPr>
          <w:rFonts w:eastAsiaTheme="minorHAnsi"/>
          <w:sz w:val="22"/>
          <w:szCs w:val="22"/>
          <w:lang w:val="en-GB"/>
        </w:rPr>
      </w:pPr>
      <w:r w:rsidRPr="009C7147">
        <w:rPr>
          <w:rFonts w:eastAsiaTheme="minorHAnsi"/>
          <w:sz w:val="22"/>
          <w:szCs w:val="22"/>
          <w:lang w:val="en-GB"/>
        </w:rPr>
        <w:t>Learning gaps are quickly identified and intent is adapted to immediately address them</w:t>
      </w:r>
    </w:p>
    <w:p w14:paraId="6E9BD7B5" w14:textId="77777777" w:rsidR="009C7147" w:rsidRPr="009C7147" w:rsidRDefault="009C7147" w:rsidP="009C7147">
      <w:pPr>
        <w:rPr>
          <w:rFonts w:ascii="Arial" w:hAnsi="Arial" w:cs="Arial"/>
        </w:rPr>
      </w:pPr>
    </w:p>
    <w:p w14:paraId="6BAF32C9" w14:textId="77777777" w:rsidR="009C7147" w:rsidRDefault="009C7147" w:rsidP="00836287">
      <w:pPr>
        <w:pStyle w:val="Default"/>
        <w:rPr>
          <w:rFonts w:ascii="Arial" w:hAnsi="Arial" w:cs="Arial"/>
          <w:b/>
          <w:sz w:val="32"/>
          <w:szCs w:val="32"/>
        </w:rPr>
      </w:pPr>
      <w:r>
        <w:rPr>
          <w:rFonts w:ascii="Arial" w:hAnsi="Arial" w:cs="Arial"/>
          <w:b/>
          <w:sz w:val="32"/>
          <w:szCs w:val="32"/>
        </w:rPr>
        <w:t>Legislation and guidance</w:t>
      </w:r>
    </w:p>
    <w:p w14:paraId="3B3C48EC" w14:textId="77777777" w:rsidR="009C7147" w:rsidRPr="00E303BE" w:rsidRDefault="009C7147" w:rsidP="009C7147">
      <w:pPr>
        <w:pStyle w:val="1bodycopy10pt"/>
        <w:rPr>
          <w:rFonts w:ascii="Arial" w:eastAsiaTheme="minorEastAsia" w:hAnsi="Arial" w:cs="Arial"/>
          <w:szCs w:val="21"/>
          <w:lang w:val="en-GB"/>
        </w:rPr>
      </w:pPr>
      <w:r w:rsidRPr="00E303BE">
        <w:rPr>
          <w:rFonts w:ascii="Arial" w:eastAsiaTheme="minorEastAsia" w:hAnsi="Arial" w:cs="Arial"/>
          <w:szCs w:val="21"/>
          <w:lang w:val="en-GB"/>
        </w:rPr>
        <w:t xml:space="preserve">Schools have been free to develop their own approaches to assessment since the National Curriculum levels were removed in 2014. </w:t>
      </w:r>
    </w:p>
    <w:p w14:paraId="12C661F9" w14:textId="77777777" w:rsidR="009C7147" w:rsidRPr="00E303BE" w:rsidRDefault="009C7147" w:rsidP="009C7147">
      <w:pPr>
        <w:pStyle w:val="1bodycopy10pt"/>
        <w:rPr>
          <w:rFonts w:ascii="Arial" w:eastAsiaTheme="minorEastAsia" w:hAnsi="Arial" w:cs="Arial"/>
          <w:szCs w:val="21"/>
          <w:lang w:val="en-GB"/>
        </w:rPr>
      </w:pPr>
      <w:r w:rsidRPr="00E303BE">
        <w:rPr>
          <w:rFonts w:ascii="Arial" w:eastAsiaTheme="minorEastAsia" w:hAnsi="Arial" w:cs="Arial"/>
          <w:szCs w:val="21"/>
          <w:lang w:val="en-GB"/>
        </w:rPr>
        <w:t>This policy ensures, for best practice, that the following recommendations and guidance are followed:</w:t>
      </w:r>
    </w:p>
    <w:p w14:paraId="5FA957EF" w14:textId="77777777" w:rsidR="009C7147" w:rsidRPr="00E303BE" w:rsidRDefault="009C7147" w:rsidP="009C7147">
      <w:pPr>
        <w:pStyle w:val="4Bulletedcopyblue"/>
        <w:rPr>
          <w:color w:val="0092CF"/>
          <w:sz w:val="21"/>
          <w:szCs w:val="21"/>
        </w:rPr>
      </w:pPr>
      <w:r w:rsidRPr="00E303BE">
        <w:rPr>
          <w:sz w:val="21"/>
          <w:szCs w:val="21"/>
        </w:rPr>
        <w:t xml:space="preserve">The recommendations in the </w:t>
      </w:r>
      <w:hyperlink r:id="rId16" w:history="1">
        <w:r w:rsidRPr="00E303BE">
          <w:rPr>
            <w:rStyle w:val="Hyperlink"/>
            <w:sz w:val="21"/>
            <w:szCs w:val="21"/>
          </w:rPr>
          <w:t>final report of the Commission on Assessment without Levels</w:t>
        </w:r>
      </w:hyperlink>
    </w:p>
    <w:p w14:paraId="7E9F5ACA" w14:textId="77777777" w:rsidR="009C7147" w:rsidRPr="00E303BE" w:rsidRDefault="009C7147" w:rsidP="009C7147">
      <w:pPr>
        <w:pStyle w:val="4Bulletedcopyblue"/>
        <w:rPr>
          <w:rStyle w:val="Hyperlink"/>
          <w:color w:val="0092CF"/>
          <w:sz w:val="21"/>
          <w:szCs w:val="21"/>
        </w:rPr>
      </w:pPr>
      <w:r w:rsidRPr="00E303BE">
        <w:rPr>
          <w:sz w:val="21"/>
          <w:szCs w:val="21"/>
        </w:rPr>
        <w:t xml:space="preserve">Statutory reporting requirements set out in </w:t>
      </w:r>
      <w:hyperlink r:id="rId17" w:history="1">
        <w:r w:rsidRPr="00E303BE">
          <w:rPr>
            <w:rStyle w:val="Hyperlink"/>
            <w:sz w:val="21"/>
            <w:szCs w:val="21"/>
            <w:lang w:val="en-GB"/>
          </w:rPr>
          <w:t>the Education (Pupil Information) (England) Regulations 2005: schedule 1</w:t>
        </w:r>
      </w:hyperlink>
    </w:p>
    <w:p w14:paraId="426AF7F6" w14:textId="77777777" w:rsidR="009C7147" w:rsidRDefault="009C7147" w:rsidP="00836287">
      <w:pPr>
        <w:pStyle w:val="Default"/>
        <w:rPr>
          <w:rFonts w:ascii="Arial" w:hAnsi="Arial" w:cs="Arial"/>
          <w:b/>
          <w:sz w:val="32"/>
          <w:szCs w:val="32"/>
        </w:rPr>
      </w:pPr>
    </w:p>
    <w:p w14:paraId="1CB76685" w14:textId="77777777" w:rsidR="009C7147" w:rsidRDefault="009C7147" w:rsidP="00836287">
      <w:pPr>
        <w:pStyle w:val="Default"/>
        <w:rPr>
          <w:rFonts w:ascii="Arial" w:hAnsi="Arial" w:cs="Arial"/>
          <w:b/>
          <w:sz w:val="32"/>
          <w:szCs w:val="32"/>
        </w:rPr>
      </w:pPr>
      <w:r>
        <w:rPr>
          <w:rFonts w:ascii="Arial" w:hAnsi="Arial" w:cs="Arial"/>
          <w:b/>
          <w:sz w:val="32"/>
          <w:szCs w:val="32"/>
        </w:rPr>
        <w:t>Principles</w:t>
      </w:r>
    </w:p>
    <w:p w14:paraId="42E4C11A" w14:textId="77777777" w:rsidR="009C7147" w:rsidRDefault="009C7147" w:rsidP="00836287">
      <w:pPr>
        <w:pStyle w:val="Default"/>
        <w:rPr>
          <w:rFonts w:ascii="Arial" w:hAnsi="Arial" w:cs="Arial"/>
          <w:b/>
          <w:sz w:val="32"/>
          <w:szCs w:val="32"/>
        </w:rPr>
      </w:pPr>
    </w:p>
    <w:p w14:paraId="5CD0D28B" w14:textId="77777777" w:rsidR="009C7147" w:rsidRPr="009C7147" w:rsidRDefault="009C7147" w:rsidP="009C7147">
      <w:pPr>
        <w:rPr>
          <w:rFonts w:ascii="Arial" w:hAnsi="Arial" w:cs="Arial"/>
        </w:rPr>
      </w:pPr>
      <w:r w:rsidRPr="009C7147">
        <w:rPr>
          <w:rFonts w:ascii="Arial" w:hAnsi="Arial" w:cs="Arial"/>
        </w:rPr>
        <w:t>Our school devised formative and non-statutory summative assessment for learning model draws significantly on applied cognitive science research: we employ research driven strategies that are shown to maximise learning (such as retrieval practice and spacing) but also double up as assessment opportunities.</w:t>
      </w:r>
    </w:p>
    <w:p w14:paraId="5229FF01" w14:textId="77777777" w:rsidR="009C7147" w:rsidRDefault="009C7147" w:rsidP="009C7147">
      <w:pPr>
        <w:pStyle w:val="Quote"/>
      </w:pPr>
      <w:r w:rsidRPr="00E303BE">
        <w:t>Retrieval practice ‘can be a strategy for learning in addition to being an assessment for learning’</w:t>
      </w:r>
    </w:p>
    <w:p w14:paraId="3028A168" w14:textId="77777777" w:rsidR="009C7147" w:rsidRPr="00753CAB" w:rsidRDefault="009C7147" w:rsidP="009C7147">
      <w:pPr>
        <w:pStyle w:val="Quote"/>
        <w:rPr>
          <w:b w:val="0"/>
          <w:bCs w:val="0"/>
        </w:rPr>
      </w:pPr>
      <w:r w:rsidRPr="00753CAB">
        <w:rPr>
          <w:b w:val="0"/>
          <w:bCs w:val="0"/>
        </w:rPr>
        <w:t xml:space="preserve"> EEF Cognitive science approaches in the classroom: a review of the evidence, July 2021</w:t>
      </w:r>
    </w:p>
    <w:p w14:paraId="21C4D6AB" w14:textId="77777777" w:rsidR="009C7147" w:rsidRPr="009C7147" w:rsidRDefault="009C7147" w:rsidP="009C7147">
      <w:pPr>
        <w:rPr>
          <w:rFonts w:ascii="Arial" w:hAnsi="Arial" w:cs="Arial"/>
        </w:rPr>
      </w:pPr>
      <w:r w:rsidRPr="009C7147">
        <w:rPr>
          <w:rFonts w:ascii="Arial" w:hAnsi="Arial" w:cs="Arial"/>
        </w:rPr>
        <w:t xml:space="preserve">The evidence </w:t>
      </w:r>
      <w:proofErr w:type="gramStart"/>
      <w:r w:rsidRPr="009C7147">
        <w:rPr>
          <w:rFonts w:ascii="Arial" w:hAnsi="Arial" w:cs="Arial"/>
        </w:rPr>
        <w:t>review</w:t>
      </w:r>
      <w:proofErr w:type="gramEnd"/>
      <w:r w:rsidRPr="009C7147">
        <w:rPr>
          <w:rFonts w:ascii="Arial" w:hAnsi="Arial" w:cs="Arial"/>
        </w:rPr>
        <w:t xml:space="preserve"> underpinning the Ofsted inspection framework also draws on cognitive science approaches. </w:t>
      </w:r>
    </w:p>
    <w:p w14:paraId="176C2754" w14:textId="77777777" w:rsidR="009C7147" w:rsidRPr="00E303BE" w:rsidRDefault="009C7147" w:rsidP="009C7147">
      <w:pPr>
        <w:pStyle w:val="Quote"/>
      </w:pPr>
      <w:r w:rsidRPr="00E303BE">
        <w:t>‘It is, for example, becoming increasingly clear that using spaced or distributed practice, where knowledge is rehearsed for short periods over a longer period of time, is more effective than so called massed practice.’</w:t>
      </w:r>
    </w:p>
    <w:p w14:paraId="2B2D86C0" w14:textId="77777777" w:rsidR="009C7147" w:rsidRPr="009C7147" w:rsidRDefault="009C7147" w:rsidP="009C7147">
      <w:pPr>
        <w:rPr>
          <w:rFonts w:ascii="Arial" w:hAnsi="Arial" w:cs="Arial"/>
        </w:rPr>
      </w:pPr>
      <w:r w:rsidRPr="009C7147">
        <w:rPr>
          <w:rFonts w:ascii="Arial" w:hAnsi="Arial" w:cs="Arial"/>
        </w:rPr>
        <w:t>By incorporating the latest cognitive science research into our strategy, we eliminate wastage in teaching by focusing on practices which have strong evidence of being effective to the way the human brain learns. Key solutions from applied cognitive science which we have adopted are:</w:t>
      </w:r>
    </w:p>
    <w:p w14:paraId="0C97474C" w14:textId="77777777" w:rsidR="009C7147" w:rsidRPr="009C7147" w:rsidRDefault="009C7147" w:rsidP="009C7147">
      <w:pPr>
        <w:pStyle w:val="4Bulletedcopyblue"/>
        <w:rPr>
          <w:sz w:val="22"/>
        </w:rPr>
      </w:pPr>
      <w:r w:rsidRPr="009C7147">
        <w:rPr>
          <w:b/>
          <w:bCs/>
          <w:sz w:val="22"/>
        </w:rPr>
        <w:t>Retrieval practice</w:t>
      </w:r>
      <w:r w:rsidRPr="009C7147">
        <w:rPr>
          <w:sz w:val="22"/>
        </w:rPr>
        <w:t xml:space="preserve">: to make use of the ‘testing effect’ – a finding which states that retrieval promotes retention more than restudying – we introduce informal, frequent assessment opportunities (e.g. maths arithmetic practice, cross-curriculum writing) as retrieval practice which are seamlessly interwoven into lessons. These follow several principles based on current research: </w:t>
      </w:r>
    </w:p>
    <w:p w14:paraId="2296F665" w14:textId="77777777" w:rsidR="009C7147" w:rsidRPr="009C7147" w:rsidRDefault="009C7147" w:rsidP="009C7147">
      <w:pPr>
        <w:pStyle w:val="4Bulletedcopyblue"/>
        <w:numPr>
          <w:ilvl w:val="1"/>
          <w:numId w:val="19"/>
        </w:numPr>
        <w:rPr>
          <w:sz w:val="22"/>
        </w:rPr>
      </w:pPr>
      <w:r w:rsidRPr="009C7147">
        <w:rPr>
          <w:sz w:val="22"/>
        </w:rPr>
        <w:t>Preferring production tests which require effort (e.g. solving a problem) over recognition (picking the right answer)</w:t>
      </w:r>
    </w:p>
    <w:p w14:paraId="1477349F" w14:textId="77777777" w:rsidR="009C7147" w:rsidRPr="009C7147" w:rsidRDefault="009C7147" w:rsidP="009C7147">
      <w:pPr>
        <w:pStyle w:val="4Bulletedcopyblue"/>
        <w:numPr>
          <w:ilvl w:val="1"/>
          <w:numId w:val="19"/>
        </w:numPr>
        <w:rPr>
          <w:sz w:val="22"/>
        </w:rPr>
      </w:pPr>
      <w:r w:rsidRPr="009C7147">
        <w:rPr>
          <w:sz w:val="22"/>
        </w:rPr>
        <w:t>Testing the same content multiple times in different contexts with relatively long intervals between tests</w:t>
      </w:r>
    </w:p>
    <w:p w14:paraId="3C2A6684" w14:textId="77777777" w:rsidR="009C7147" w:rsidRPr="009C7147" w:rsidRDefault="009C7147" w:rsidP="009C7147">
      <w:pPr>
        <w:pStyle w:val="4Bulletedcopyblue"/>
        <w:numPr>
          <w:ilvl w:val="1"/>
          <w:numId w:val="19"/>
        </w:numPr>
        <w:rPr>
          <w:sz w:val="22"/>
        </w:rPr>
      </w:pPr>
      <w:r w:rsidRPr="009C7147">
        <w:rPr>
          <w:sz w:val="22"/>
        </w:rPr>
        <w:t xml:space="preserve">Producing feedback, even if it is casual such as pupil discussion </w:t>
      </w:r>
    </w:p>
    <w:p w14:paraId="41ABBCFB" w14:textId="77777777" w:rsidR="009C7147" w:rsidRPr="009C7147" w:rsidRDefault="009C7147" w:rsidP="009C7147">
      <w:pPr>
        <w:pStyle w:val="4Bulletedcopyblue"/>
        <w:numPr>
          <w:ilvl w:val="1"/>
          <w:numId w:val="19"/>
        </w:numPr>
        <w:rPr>
          <w:sz w:val="22"/>
        </w:rPr>
      </w:pPr>
      <w:r w:rsidRPr="009C7147">
        <w:rPr>
          <w:sz w:val="22"/>
        </w:rPr>
        <w:t xml:space="preserve">Applying the rule of three: research indicates that the optimal number of retrievals is three </w:t>
      </w:r>
    </w:p>
    <w:p w14:paraId="747DB9A7" w14:textId="77777777" w:rsidR="009C7147" w:rsidRPr="009C7147" w:rsidRDefault="009C7147" w:rsidP="009C7147">
      <w:pPr>
        <w:pStyle w:val="4Bulletedcopyblue"/>
        <w:numPr>
          <w:ilvl w:val="1"/>
          <w:numId w:val="19"/>
        </w:numPr>
        <w:rPr>
          <w:sz w:val="22"/>
        </w:rPr>
      </w:pPr>
      <w:r w:rsidRPr="009C7147">
        <w:rPr>
          <w:sz w:val="22"/>
        </w:rPr>
        <w:t>Retrieval practice synergises with Assessment for Learning as a strategy for making the most effective use of assessment.</w:t>
      </w:r>
    </w:p>
    <w:p w14:paraId="16483F05" w14:textId="77777777" w:rsidR="009C7147" w:rsidRPr="00E303BE" w:rsidRDefault="009C7147" w:rsidP="009C7147">
      <w:pPr>
        <w:pStyle w:val="Quote"/>
      </w:pPr>
      <w:r w:rsidRPr="00E303BE">
        <w:t>Retrieval practice produces greater long-term retention than studying alone. This finding suggests that testing, which is commonly conceptualized as an assessment tool, can be used as a learning tool as well.</w:t>
      </w:r>
    </w:p>
    <w:p w14:paraId="6CA66653" w14:textId="77777777" w:rsidR="009C7147" w:rsidRPr="00753CAB" w:rsidRDefault="009C7147" w:rsidP="009C7147">
      <w:pPr>
        <w:pStyle w:val="Quote"/>
        <w:rPr>
          <w:b w:val="0"/>
          <w:bCs w:val="0"/>
        </w:rPr>
      </w:pPr>
      <w:r w:rsidRPr="00753CAB">
        <w:rPr>
          <w:b w:val="0"/>
          <w:bCs w:val="0"/>
        </w:rPr>
        <w:t>The critical role of retrieval practice in long-term retention, Roediger and Butler, 2011</w:t>
      </w:r>
    </w:p>
    <w:p w14:paraId="46B0713E" w14:textId="77777777" w:rsidR="009C7147" w:rsidRPr="009C7147" w:rsidRDefault="009C7147" w:rsidP="009C7147">
      <w:pPr>
        <w:pStyle w:val="4Bulletedcopyblue"/>
        <w:rPr>
          <w:sz w:val="22"/>
        </w:rPr>
      </w:pPr>
      <w:r w:rsidRPr="009C7147">
        <w:rPr>
          <w:b/>
          <w:bCs/>
          <w:sz w:val="22"/>
        </w:rPr>
        <w:t xml:space="preserve">Interleaving: </w:t>
      </w:r>
      <w:r w:rsidRPr="009C7147">
        <w:rPr>
          <w:sz w:val="22"/>
        </w:rPr>
        <w:t>by interspersing lesson content with opportunities to use previously acquired knowledge, we build pupils’ ability to independently make choices about the appropriate skills and information to solve a dilemma (e.g. a maths problem, a science investigation). There is extensive research demonstrating its usefulness in problem-solving subjects such as maths e.g. by introducing mixed-type problems which require previously taught content in addition to the lesson content to access. However, it is valuable across the curriculum: for example, asking pupils to design a science investigation using their knowledge from the unit as well as previously learnt scientific methods.</w:t>
      </w:r>
    </w:p>
    <w:p w14:paraId="79F5315C" w14:textId="77777777" w:rsidR="009C7147" w:rsidRPr="009C7147" w:rsidRDefault="009C7147" w:rsidP="009C7147">
      <w:pPr>
        <w:pStyle w:val="4Bulletedcopyblue"/>
        <w:rPr>
          <w:sz w:val="22"/>
        </w:rPr>
      </w:pPr>
      <w:r w:rsidRPr="009C7147">
        <w:rPr>
          <w:b/>
          <w:bCs/>
          <w:sz w:val="22"/>
        </w:rPr>
        <w:t xml:space="preserve">Managing cognitive load: to avoid working memory overload, </w:t>
      </w:r>
      <w:r w:rsidRPr="009C7147">
        <w:rPr>
          <w:sz w:val="22"/>
        </w:rPr>
        <w:t xml:space="preserve">we focus learning on the most important information. This mastery approach supports transfer to long term memory. Strategies used include: </w:t>
      </w:r>
    </w:p>
    <w:p w14:paraId="4E738E75" w14:textId="77777777" w:rsidR="009C7147" w:rsidRPr="009C7147" w:rsidRDefault="009C7147" w:rsidP="009C7147">
      <w:pPr>
        <w:pStyle w:val="4Bulletedcopyblue"/>
        <w:numPr>
          <w:ilvl w:val="1"/>
          <w:numId w:val="20"/>
        </w:numPr>
        <w:rPr>
          <w:sz w:val="22"/>
        </w:rPr>
      </w:pPr>
      <w:r w:rsidRPr="009C7147">
        <w:rPr>
          <w:sz w:val="22"/>
        </w:rPr>
        <w:t>Chunking content into manageable pieces</w:t>
      </w:r>
    </w:p>
    <w:p w14:paraId="422CF80B" w14:textId="77777777" w:rsidR="009C7147" w:rsidRPr="009C7147" w:rsidRDefault="009C7147" w:rsidP="009C7147">
      <w:pPr>
        <w:pStyle w:val="4Bulletedcopyblue"/>
        <w:numPr>
          <w:ilvl w:val="1"/>
          <w:numId w:val="20"/>
        </w:numPr>
        <w:rPr>
          <w:sz w:val="22"/>
        </w:rPr>
      </w:pPr>
      <w:r w:rsidRPr="009C7147">
        <w:rPr>
          <w:sz w:val="22"/>
        </w:rPr>
        <w:t>Using worked examples</w:t>
      </w:r>
    </w:p>
    <w:p w14:paraId="52349A28" w14:textId="77777777" w:rsidR="009C7147" w:rsidRPr="009C7147" w:rsidRDefault="009C7147" w:rsidP="009C7147">
      <w:pPr>
        <w:pStyle w:val="4Bulletedcopyblue"/>
        <w:numPr>
          <w:ilvl w:val="1"/>
          <w:numId w:val="20"/>
        </w:numPr>
        <w:rPr>
          <w:sz w:val="22"/>
        </w:rPr>
      </w:pPr>
      <w:r w:rsidRPr="009C7147">
        <w:rPr>
          <w:sz w:val="22"/>
        </w:rPr>
        <w:t>Providing ‘scaffolding’ and other forms of support such as prompts, cues, or targeted instructions to help learners navigate the working memory demands of tasks</w:t>
      </w:r>
    </w:p>
    <w:p w14:paraId="470ADA68" w14:textId="77777777" w:rsidR="009C7147" w:rsidRPr="009C7147" w:rsidRDefault="009C7147" w:rsidP="009C7147">
      <w:pPr>
        <w:pStyle w:val="4Bulletedcopyblue"/>
        <w:numPr>
          <w:ilvl w:val="1"/>
          <w:numId w:val="20"/>
        </w:numPr>
        <w:rPr>
          <w:sz w:val="22"/>
        </w:rPr>
      </w:pPr>
      <w:r w:rsidRPr="009C7147">
        <w:rPr>
          <w:sz w:val="22"/>
        </w:rPr>
        <w:t>Decluttering presentation materials</w:t>
      </w:r>
    </w:p>
    <w:p w14:paraId="06699483" w14:textId="77777777" w:rsidR="009C7147" w:rsidRPr="009C7147" w:rsidRDefault="009C7147" w:rsidP="009C7147">
      <w:pPr>
        <w:pStyle w:val="4Bulletedcopyblue"/>
        <w:numPr>
          <w:ilvl w:val="1"/>
          <w:numId w:val="20"/>
        </w:numPr>
        <w:rPr>
          <w:sz w:val="22"/>
        </w:rPr>
      </w:pPr>
      <w:r w:rsidRPr="009C7147">
        <w:rPr>
          <w:sz w:val="22"/>
        </w:rPr>
        <w:t>Using collaboration between pupils so they can share the demands of complex problem-solving tasks</w:t>
      </w:r>
    </w:p>
    <w:p w14:paraId="1B731911" w14:textId="77777777" w:rsidR="009C7147" w:rsidRPr="009C7147" w:rsidRDefault="009C7147" w:rsidP="009C7147">
      <w:pPr>
        <w:pStyle w:val="4Bulletedcopyblue"/>
        <w:rPr>
          <w:sz w:val="22"/>
        </w:rPr>
      </w:pPr>
      <w:r w:rsidRPr="009C7147">
        <w:rPr>
          <w:b/>
          <w:bCs/>
          <w:sz w:val="22"/>
        </w:rPr>
        <w:t>Schema cognitive development model</w:t>
      </w:r>
      <w:r w:rsidRPr="009C7147">
        <w:rPr>
          <w:sz w:val="22"/>
        </w:rPr>
        <w:t>: the schema model informs us that the brain is built to develop schemas around ‘big ideas’, i.e. if big ideas are retained, new information can be added over time. We employ a teaching, learning and Assessment for Learning strategy which prioritises the ‘big ideas’ enabling pupils to build effective schema.</w:t>
      </w:r>
    </w:p>
    <w:p w14:paraId="299572D9" w14:textId="77777777" w:rsidR="009C7147" w:rsidRPr="009C7147" w:rsidRDefault="009C7147" w:rsidP="009C7147">
      <w:pPr>
        <w:pStyle w:val="4Bulletedcopyblue"/>
        <w:numPr>
          <w:ilvl w:val="0"/>
          <w:numId w:val="0"/>
        </w:numPr>
        <w:ind w:left="340"/>
        <w:rPr>
          <w:sz w:val="22"/>
        </w:rPr>
      </w:pPr>
      <w:r w:rsidRPr="009C7147">
        <w:rPr>
          <w:sz w:val="22"/>
        </w:rPr>
        <w:t xml:space="preserve">We extract the ‘big ideas’ to form our learning objectives and supporting success criteria: this approach also lowers cognitive load by reducing the work the brain needs to put in to transform the information into schemas. Supporting subconcepts - information we do not expect pupils to retain in long term memory - aid the development of schemas by illustrating, adding interest to or providing opportunities for pupils to reason with top level concepts. </w:t>
      </w:r>
    </w:p>
    <w:p w14:paraId="6563C838" w14:textId="77777777" w:rsidR="009C7147" w:rsidRPr="009C7147" w:rsidRDefault="009C7147" w:rsidP="009C7147">
      <w:pPr>
        <w:pStyle w:val="4Bulletedcopyblue"/>
        <w:numPr>
          <w:ilvl w:val="0"/>
          <w:numId w:val="0"/>
        </w:numPr>
        <w:ind w:left="340"/>
        <w:rPr>
          <w:sz w:val="22"/>
        </w:rPr>
      </w:pPr>
      <w:r w:rsidRPr="009C7147">
        <w:rPr>
          <w:sz w:val="22"/>
        </w:rPr>
        <w:t>Strategies which promote the development of schemas are:</w:t>
      </w:r>
    </w:p>
    <w:p w14:paraId="400500EF" w14:textId="77777777" w:rsidR="009C7147" w:rsidRPr="00F640F1" w:rsidRDefault="009C7147" w:rsidP="009C7147">
      <w:pPr>
        <w:pStyle w:val="Quote"/>
        <w:numPr>
          <w:ilvl w:val="0"/>
          <w:numId w:val="21"/>
        </w:numPr>
      </w:pPr>
      <w:r w:rsidRPr="00F640F1">
        <w:t>Problem-based learning whereby pupils learn through their struggle to apply existing knowledge to a challenging task</w:t>
      </w:r>
    </w:p>
    <w:p w14:paraId="1B019C94" w14:textId="77777777" w:rsidR="009C7147" w:rsidRPr="00F640F1" w:rsidRDefault="009C7147" w:rsidP="009C7147">
      <w:pPr>
        <w:pStyle w:val="Quote"/>
        <w:numPr>
          <w:ilvl w:val="0"/>
          <w:numId w:val="21"/>
        </w:numPr>
      </w:pPr>
      <w:r w:rsidRPr="00F640F1">
        <w:t>Using comparisons and analogies to add depth or address misconceptions</w:t>
      </w:r>
    </w:p>
    <w:p w14:paraId="27E0A5BF" w14:textId="77777777" w:rsidR="009C7147" w:rsidRPr="00F640F1" w:rsidRDefault="009C7147" w:rsidP="009C7147">
      <w:pPr>
        <w:pStyle w:val="Quote"/>
        <w:numPr>
          <w:ilvl w:val="0"/>
          <w:numId w:val="21"/>
        </w:numPr>
      </w:pPr>
      <w:r w:rsidRPr="00F640F1">
        <w:t>Elaborating or questioning concepts and ideas to strengthen, develop, and transfer learning</w:t>
      </w:r>
    </w:p>
    <w:p w14:paraId="70434AE7" w14:textId="77777777" w:rsidR="009C7147" w:rsidRPr="00751C1B" w:rsidRDefault="009C7147" w:rsidP="009C7147">
      <w:pPr>
        <w:pStyle w:val="Quote"/>
        <w:rPr>
          <w:b w:val="0"/>
          <w:bCs w:val="0"/>
        </w:rPr>
      </w:pPr>
      <w:r w:rsidRPr="00F640F1">
        <w:rPr>
          <w:b w:val="0"/>
          <w:bCs w:val="0"/>
        </w:rPr>
        <w:t>Education Endowment Foundation, 2021</w:t>
      </w:r>
    </w:p>
    <w:p w14:paraId="609D7ACC" w14:textId="77777777" w:rsidR="009C7147" w:rsidRDefault="009C7147" w:rsidP="00836287">
      <w:pPr>
        <w:pStyle w:val="Default"/>
        <w:rPr>
          <w:rFonts w:ascii="Arial" w:hAnsi="Arial" w:cs="Arial"/>
          <w:b/>
          <w:sz w:val="32"/>
          <w:szCs w:val="32"/>
        </w:rPr>
      </w:pPr>
    </w:p>
    <w:p w14:paraId="147CE01E" w14:textId="77777777" w:rsidR="009C7147" w:rsidRDefault="009C7147" w:rsidP="00836287">
      <w:pPr>
        <w:pStyle w:val="Default"/>
        <w:rPr>
          <w:rFonts w:ascii="Arial" w:hAnsi="Arial" w:cs="Arial"/>
          <w:b/>
          <w:sz w:val="32"/>
          <w:szCs w:val="32"/>
        </w:rPr>
      </w:pPr>
    </w:p>
    <w:p w14:paraId="15AEA9FB" w14:textId="77777777" w:rsidR="009C7147" w:rsidRDefault="009C7147" w:rsidP="00836287">
      <w:pPr>
        <w:pStyle w:val="Default"/>
        <w:rPr>
          <w:rFonts w:ascii="Arial" w:hAnsi="Arial" w:cs="Arial"/>
          <w:b/>
          <w:sz w:val="32"/>
          <w:szCs w:val="32"/>
        </w:rPr>
      </w:pPr>
    </w:p>
    <w:p w14:paraId="68BBB5CF" w14:textId="77777777" w:rsidR="009C7147" w:rsidRDefault="009C7147" w:rsidP="00836287">
      <w:pPr>
        <w:pStyle w:val="Default"/>
        <w:rPr>
          <w:rFonts w:ascii="Arial" w:hAnsi="Arial" w:cs="Arial"/>
          <w:b/>
          <w:sz w:val="32"/>
          <w:szCs w:val="32"/>
        </w:rPr>
      </w:pPr>
      <w:r>
        <w:rPr>
          <w:rFonts w:ascii="Arial" w:hAnsi="Arial" w:cs="Arial"/>
          <w:b/>
          <w:sz w:val="32"/>
          <w:szCs w:val="32"/>
        </w:rPr>
        <w:t>In-School summative</w:t>
      </w:r>
    </w:p>
    <w:p w14:paraId="043AA5D0" w14:textId="77777777" w:rsidR="009C7147" w:rsidRDefault="009C7147" w:rsidP="00836287">
      <w:pPr>
        <w:pStyle w:val="Default"/>
        <w:rPr>
          <w:rFonts w:ascii="Arial" w:hAnsi="Arial" w:cs="Arial"/>
          <w:b/>
          <w:sz w:val="32"/>
          <w:szCs w:val="32"/>
        </w:rPr>
      </w:pPr>
    </w:p>
    <w:p w14:paraId="58F7C758" w14:textId="77777777" w:rsidR="009C7147" w:rsidRPr="009C7147" w:rsidRDefault="009C7147" w:rsidP="009C7147">
      <w:pPr>
        <w:rPr>
          <w:rFonts w:ascii="Arial" w:hAnsi="Arial" w:cs="Arial"/>
        </w:rPr>
      </w:pPr>
      <w:r w:rsidRPr="009C7147">
        <w:rPr>
          <w:rFonts w:ascii="Arial" w:hAnsi="Arial" w:cs="Arial"/>
        </w:rPr>
        <w:t>We work in partnership with parents as this optimises pupil outcomes. Attainment and effort gradings are reported on a mid-year report format ahead of parents’ meetings at the end of the autumn and spring terms.</w:t>
      </w:r>
    </w:p>
    <w:p w14:paraId="34A7704F" w14:textId="77777777" w:rsidR="009C7147" w:rsidRPr="009C7147" w:rsidRDefault="009C7147" w:rsidP="009C7147">
      <w:pPr>
        <w:rPr>
          <w:rFonts w:ascii="Arial" w:hAnsi="Arial" w:cs="Arial"/>
        </w:rPr>
      </w:pPr>
      <w:r w:rsidRPr="009C7147">
        <w:rPr>
          <w:rFonts w:ascii="Arial" w:hAnsi="Arial" w:cs="Arial"/>
        </w:rPr>
        <w:t>The final report of the commission on assessment without levels (2015) emphasises the importance of recognising effort, particularly in relation to pupils who may not be able to achieve year group expectations due to SEND:</w:t>
      </w:r>
    </w:p>
    <w:p w14:paraId="168C4B69" w14:textId="77777777" w:rsidR="009C7147" w:rsidRPr="00751C1B" w:rsidRDefault="009C7147" w:rsidP="009C7147">
      <w:pPr>
        <w:pStyle w:val="Quote"/>
      </w:pPr>
      <w:r w:rsidRPr="00E303BE">
        <w:t xml:space="preserve">High expectations should apply equally to pupils with SEN and disabilities as to all other pupils. For many pupils with SEN and disabilities effort applied to learning is significant and assessment should recognise this alongside outcomes achieved whilst maintaining high aspirations and expectations.  </w:t>
      </w:r>
    </w:p>
    <w:p w14:paraId="1F35C447" w14:textId="77777777" w:rsidR="009C7147" w:rsidRPr="009C7147" w:rsidRDefault="009C7147" w:rsidP="009C7147">
      <w:pPr>
        <w:rPr>
          <w:rFonts w:ascii="Arial" w:hAnsi="Arial" w:cs="Arial"/>
          <w:b/>
          <w:bCs/>
        </w:rPr>
      </w:pPr>
      <w:r w:rsidRPr="009C7147">
        <w:rPr>
          <w:rFonts w:ascii="Arial" w:hAnsi="Arial" w:cs="Arial"/>
          <w:b/>
          <w:bCs/>
        </w:rPr>
        <w:t>A final report is produced at the end of an academic year in accordance with statutory expectations as follows:</w:t>
      </w:r>
    </w:p>
    <w:p w14:paraId="6CB7960E" w14:textId="77777777" w:rsidR="009C7147" w:rsidRDefault="009C7147" w:rsidP="00836287">
      <w:pPr>
        <w:pStyle w:val="Default"/>
        <w:rPr>
          <w:rFonts w:ascii="Arial" w:hAnsi="Arial" w:cs="Arial"/>
          <w:b/>
          <w:sz w:val="32"/>
          <w:szCs w:val="32"/>
        </w:rPr>
      </w:pPr>
      <w:r w:rsidRPr="00E303BE">
        <w:rPr>
          <w:rFonts w:eastAsia="MS Mincho" w:cs="Arial"/>
          <w:noProof/>
          <w:sz w:val="20"/>
          <w:szCs w:val="20"/>
        </w:rPr>
        <w:drawing>
          <wp:inline distT="0" distB="0" distL="0" distR="0" wp14:anchorId="5EBB01D4" wp14:editId="4742116F">
            <wp:extent cx="5753100" cy="558165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8"/>
                    <a:stretch>
                      <a:fillRect/>
                    </a:stretch>
                  </pic:blipFill>
                  <pic:spPr>
                    <a:xfrm>
                      <a:off x="0" y="0"/>
                      <a:ext cx="5788169" cy="5615674"/>
                    </a:xfrm>
                    <a:prstGeom prst="rect">
                      <a:avLst/>
                    </a:prstGeom>
                  </pic:spPr>
                </pic:pic>
              </a:graphicData>
            </a:graphic>
          </wp:inline>
        </w:drawing>
      </w:r>
    </w:p>
    <w:p w14:paraId="5A04951D" w14:textId="77777777" w:rsidR="009C7147" w:rsidRPr="009C7147" w:rsidRDefault="009C7147" w:rsidP="009C7147">
      <w:pPr>
        <w:rPr>
          <w:rFonts w:ascii="Arial" w:hAnsi="Arial" w:cs="Arial"/>
        </w:rPr>
      </w:pPr>
      <w:r w:rsidRPr="009C7147">
        <w:rPr>
          <w:rFonts w:ascii="Arial" w:hAnsi="Arial" w:cs="Arial"/>
        </w:rPr>
        <w:t>School agreed attainment gradings provide information of pupils’ attainment trajectories within an academic year. For most pupils this will fall into one of the following categories:</w:t>
      </w:r>
    </w:p>
    <w:p w14:paraId="7CD96774" w14:textId="77777777" w:rsidR="009C7147" w:rsidRPr="009C7147" w:rsidRDefault="009C7147" w:rsidP="009C7147">
      <w:pPr>
        <w:pStyle w:val="4Bulletedcopyblue"/>
        <w:rPr>
          <w:sz w:val="22"/>
        </w:rPr>
      </w:pPr>
      <w:r w:rsidRPr="009C7147">
        <w:rPr>
          <w:sz w:val="22"/>
        </w:rPr>
        <w:t xml:space="preserve">Working towards the expected standard </w:t>
      </w:r>
    </w:p>
    <w:p w14:paraId="3B62B8E3" w14:textId="77777777" w:rsidR="009C7147" w:rsidRPr="009C7147" w:rsidRDefault="009C7147" w:rsidP="009C7147">
      <w:pPr>
        <w:pStyle w:val="4Bulletedcopyblue"/>
        <w:rPr>
          <w:sz w:val="22"/>
        </w:rPr>
      </w:pPr>
      <w:r w:rsidRPr="009C7147">
        <w:rPr>
          <w:sz w:val="22"/>
        </w:rPr>
        <w:t xml:space="preserve">Achieving the expected standard </w:t>
      </w:r>
    </w:p>
    <w:p w14:paraId="555BBE18" w14:textId="77777777" w:rsidR="009C7147" w:rsidRPr="009C7147" w:rsidRDefault="009C7147" w:rsidP="009C7147">
      <w:pPr>
        <w:pStyle w:val="4Bulletedcopyblue"/>
        <w:rPr>
          <w:sz w:val="22"/>
        </w:rPr>
      </w:pPr>
      <w:r w:rsidRPr="009C7147">
        <w:rPr>
          <w:sz w:val="22"/>
        </w:rPr>
        <w:t xml:space="preserve">Working at strength within the expected standard </w:t>
      </w:r>
    </w:p>
    <w:p w14:paraId="3B98928F" w14:textId="77777777" w:rsidR="009C7147" w:rsidRPr="009C7147" w:rsidRDefault="009C7147" w:rsidP="009C7147">
      <w:pPr>
        <w:pStyle w:val="4Bulletedcopyblue"/>
        <w:rPr>
          <w:sz w:val="22"/>
        </w:rPr>
      </w:pPr>
      <w:r w:rsidRPr="009C7147">
        <w:rPr>
          <w:sz w:val="22"/>
        </w:rPr>
        <w:t xml:space="preserve">Working at greater depth within the expected standard (for English and maths only - in line with DfE KS1 and KS2 end points) </w:t>
      </w:r>
    </w:p>
    <w:p w14:paraId="673B4ABE" w14:textId="77777777" w:rsidR="009C7147" w:rsidRDefault="009C7147" w:rsidP="00836287">
      <w:pPr>
        <w:pStyle w:val="Default"/>
        <w:rPr>
          <w:rFonts w:ascii="Arial" w:hAnsi="Arial" w:cs="Arial"/>
          <w:b/>
          <w:sz w:val="32"/>
          <w:szCs w:val="32"/>
        </w:rPr>
      </w:pPr>
    </w:p>
    <w:p w14:paraId="68AF5036" w14:textId="77777777" w:rsidR="009C7147" w:rsidRDefault="009C7147" w:rsidP="00836287">
      <w:pPr>
        <w:pStyle w:val="Default"/>
        <w:rPr>
          <w:rFonts w:ascii="Arial" w:hAnsi="Arial" w:cs="Arial"/>
          <w:b/>
          <w:sz w:val="32"/>
          <w:szCs w:val="32"/>
        </w:rPr>
      </w:pPr>
      <w:r>
        <w:rPr>
          <w:rFonts w:ascii="Arial" w:hAnsi="Arial" w:cs="Arial"/>
          <w:b/>
          <w:sz w:val="32"/>
          <w:szCs w:val="32"/>
        </w:rPr>
        <w:t>Attainment tracking</w:t>
      </w:r>
    </w:p>
    <w:tbl>
      <w:tblPr>
        <w:tblStyle w:val="TableGrid"/>
        <w:tblpPr w:leftFromText="180" w:rightFromText="180" w:vertAnchor="text" w:horzAnchor="margin" w:tblpXSpec="center" w:tblpY="280"/>
        <w:tblW w:w="10475" w:type="dxa"/>
        <w:tblLook w:val="04A0" w:firstRow="1" w:lastRow="0" w:firstColumn="1" w:lastColumn="0" w:noHBand="0" w:noVBand="1"/>
      </w:tblPr>
      <w:tblGrid>
        <w:gridCol w:w="2618"/>
        <w:gridCol w:w="2619"/>
        <w:gridCol w:w="2619"/>
        <w:gridCol w:w="2619"/>
      </w:tblGrid>
      <w:tr w:rsidR="009C7147" w:rsidRPr="00E303BE" w14:paraId="791E1F9E" w14:textId="77777777" w:rsidTr="009C7147">
        <w:trPr>
          <w:trHeight w:val="1232"/>
        </w:trPr>
        <w:tc>
          <w:tcPr>
            <w:tcW w:w="2618" w:type="dxa"/>
            <w:tcBorders>
              <w:top w:val="single" w:sz="12" w:space="0" w:color="C5E0B3" w:themeColor="accent6" w:themeTint="66"/>
              <w:left w:val="single" w:sz="12" w:space="0" w:color="B4C6E7" w:themeColor="accent1" w:themeTint="66"/>
              <w:right w:val="single" w:sz="12" w:space="0" w:color="C5E0B3" w:themeColor="accent6" w:themeTint="66"/>
            </w:tcBorders>
            <w:shd w:val="clear" w:color="auto" w:fill="FFFFFF" w:themeFill="background1"/>
          </w:tcPr>
          <w:p w14:paraId="28A504C1" w14:textId="77777777" w:rsidR="009C7147" w:rsidRPr="00F640F1" w:rsidRDefault="009C7147" w:rsidP="009C7147">
            <w:pPr>
              <w:rPr>
                <w:rFonts w:cs="Arial"/>
                <w:b/>
                <w:bCs/>
              </w:rPr>
            </w:pPr>
            <w:r w:rsidRPr="00F640F1">
              <w:rPr>
                <w:rFonts w:cs="Arial"/>
                <w:b/>
                <w:bCs/>
                <w:noProof/>
                <w:lang w:eastAsia="en-GB"/>
              </w:rPr>
              <mc:AlternateContent>
                <mc:Choice Requires="wps">
                  <w:drawing>
                    <wp:anchor distT="0" distB="0" distL="114300" distR="114300" simplePos="0" relativeHeight="251670528" behindDoc="0" locked="0" layoutInCell="1" allowOverlap="1" wp14:anchorId="4CA3ACFC" wp14:editId="3E301B56">
                      <wp:simplePos x="0" y="0"/>
                      <wp:positionH relativeFrom="column">
                        <wp:posOffset>-78106</wp:posOffset>
                      </wp:positionH>
                      <wp:positionV relativeFrom="paragraph">
                        <wp:posOffset>-9600</wp:posOffset>
                      </wp:positionV>
                      <wp:extent cx="1658679" cy="752475"/>
                      <wp:effectExtent l="0" t="0" r="17780" b="28575"/>
                      <wp:wrapNone/>
                      <wp:docPr id="5" name="Straight Connector 5"/>
                      <wp:cNvGraphicFramePr/>
                      <a:graphic xmlns:a="http://schemas.openxmlformats.org/drawingml/2006/main">
                        <a:graphicData uri="http://schemas.microsoft.com/office/word/2010/wordprocessingShape">
                          <wps:wsp>
                            <wps:cNvCnPr/>
                            <wps:spPr>
                              <a:xfrm flipH="1" flipV="1">
                                <a:off x="0" y="0"/>
                                <a:ext cx="1658679"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7CC6E" id="Straight Connector 5"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5pt" to="124.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" strokecolor="black [3200]" strokeweight=".5pt">
                      <v:stroke joinstyle="miter"/>
                    </v:line>
                  </w:pict>
                </mc:Fallback>
              </mc:AlternateContent>
            </w:r>
            <w:r w:rsidRPr="00F640F1">
              <w:rPr>
                <w:rFonts w:cs="Arial"/>
                <w:b/>
                <w:bCs/>
              </w:rPr>
              <w:t xml:space="preserve">                              </w:t>
            </w:r>
          </w:p>
          <w:p w14:paraId="5DB4317C" w14:textId="77777777" w:rsidR="009C7147" w:rsidRPr="00F640F1" w:rsidRDefault="009C7147" w:rsidP="009C7147">
            <w:pPr>
              <w:rPr>
                <w:rFonts w:cs="Arial"/>
                <w:b/>
                <w:bCs/>
              </w:rPr>
            </w:pPr>
            <w:r w:rsidRPr="00F640F1">
              <w:rPr>
                <w:rFonts w:cs="Arial"/>
                <w:b/>
                <w:bCs/>
              </w:rPr>
              <w:t xml:space="preserve">                           Term</w:t>
            </w:r>
          </w:p>
          <w:p w14:paraId="64DB45ED" w14:textId="77777777" w:rsidR="009C7147" w:rsidRPr="00F640F1" w:rsidRDefault="009C7147" w:rsidP="009C7147">
            <w:pPr>
              <w:rPr>
                <w:rFonts w:cs="Arial"/>
                <w:b/>
                <w:bCs/>
              </w:rPr>
            </w:pPr>
            <w:r w:rsidRPr="00F640F1">
              <w:rPr>
                <w:rFonts w:cs="Arial"/>
                <w:b/>
                <w:bCs/>
              </w:rPr>
              <w:t>End of year</w:t>
            </w:r>
          </w:p>
          <w:p w14:paraId="4B1673CF" w14:textId="77777777" w:rsidR="009C7147" w:rsidRPr="00F640F1" w:rsidRDefault="009C7147" w:rsidP="009C7147">
            <w:pPr>
              <w:rPr>
                <w:rFonts w:cs="Arial"/>
                <w:b/>
                <w:bCs/>
              </w:rPr>
            </w:pPr>
            <w:r w:rsidRPr="00F640F1">
              <w:rPr>
                <w:rFonts w:cs="Arial"/>
                <w:b/>
                <w:bCs/>
              </w:rPr>
              <w:t>predictions</w:t>
            </w:r>
          </w:p>
        </w:tc>
        <w:tc>
          <w:tcPr>
            <w:tcW w:w="2619" w:type="dxa"/>
            <w:tcBorders>
              <w:left w:val="single" w:sz="12" w:space="0" w:color="C5E0B3" w:themeColor="accent6" w:themeTint="66"/>
            </w:tcBorders>
            <w:shd w:val="clear" w:color="auto" w:fill="D9D9D9" w:themeFill="background1" w:themeFillShade="D9"/>
            <w:vAlign w:val="center"/>
          </w:tcPr>
          <w:p w14:paraId="37659674" w14:textId="77777777" w:rsidR="009C7147" w:rsidRPr="00F640F1" w:rsidRDefault="009C7147" w:rsidP="009C7147">
            <w:pPr>
              <w:jc w:val="center"/>
              <w:rPr>
                <w:rFonts w:cs="Arial"/>
                <w:b/>
                <w:bCs/>
              </w:rPr>
            </w:pPr>
            <w:r w:rsidRPr="00F640F1">
              <w:rPr>
                <w:rFonts w:cs="Arial"/>
                <w:b/>
                <w:bCs/>
              </w:rPr>
              <w:t>Autumn 2</w:t>
            </w:r>
          </w:p>
        </w:tc>
        <w:tc>
          <w:tcPr>
            <w:tcW w:w="2619" w:type="dxa"/>
            <w:shd w:val="clear" w:color="auto" w:fill="D9D9D9" w:themeFill="background1" w:themeFillShade="D9"/>
            <w:vAlign w:val="center"/>
          </w:tcPr>
          <w:p w14:paraId="4F49BA34" w14:textId="77777777" w:rsidR="009C7147" w:rsidRPr="00F640F1" w:rsidRDefault="009C7147" w:rsidP="009C7147">
            <w:pPr>
              <w:jc w:val="center"/>
              <w:rPr>
                <w:rFonts w:cs="Arial"/>
                <w:b/>
                <w:bCs/>
              </w:rPr>
            </w:pPr>
            <w:r w:rsidRPr="00F640F1">
              <w:rPr>
                <w:rFonts w:cs="Arial"/>
                <w:b/>
                <w:bCs/>
              </w:rPr>
              <w:t>Spring 2</w:t>
            </w:r>
          </w:p>
        </w:tc>
        <w:tc>
          <w:tcPr>
            <w:tcW w:w="2619" w:type="dxa"/>
            <w:shd w:val="clear" w:color="auto" w:fill="D9D9D9" w:themeFill="background1" w:themeFillShade="D9"/>
            <w:vAlign w:val="center"/>
          </w:tcPr>
          <w:p w14:paraId="5A794377" w14:textId="77777777" w:rsidR="009C7147" w:rsidRPr="00F640F1" w:rsidRDefault="009C7147" w:rsidP="009C7147">
            <w:pPr>
              <w:jc w:val="center"/>
              <w:rPr>
                <w:rFonts w:cs="Arial"/>
                <w:b/>
                <w:bCs/>
              </w:rPr>
            </w:pPr>
            <w:r w:rsidRPr="00F640F1">
              <w:rPr>
                <w:rFonts w:cs="Arial"/>
                <w:b/>
                <w:bCs/>
              </w:rPr>
              <w:t>Summer 2</w:t>
            </w:r>
          </w:p>
        </w:tc>
      </w:tr>
      <w:tr w:rsidR="009C7147" w:rsidRPr="00E303BE" w14:paraId="305C3AF8" w14:textId="77777777" w:rsidTr="009C7147">
        <w:trPr>
          <w:trHeight w:val="537"/>
        </w:trPr>
        <w:tc>
          <w:tcPr>
            <w:tcW w:w="2618" w:type="dxa"/>
            <w:shd w:val="clear" w:color="auto" w:fill="D9D9D9" w:themeFill="background1" w:themeFillShade="D9"/>
            <w:vAlign w:val="center"/>
          </w:tcPr>
          <w:p w14:paraId="13AFE61D" w14:textId="77777777" w:rsidR="009C7147" w:rsidRPr="00F640F1" w:rsidRDefault="009C7147" w:rsidP="009C7147">
            <w:pPr>
              <w:jc w:val="center"/>
              <w:rPr>
                <w:rFonts w:cs="Arial"/>
                <w:b/>
                <w:bCs/>
              </w:rPr>
            </w:pPr>
            <w:r w:rsidRPr="00F640F1">
              <w:rPr>
                <w:rFonts w:cs="Arial"/>
                <w:b/>
                <w:bCs/>
              </w:rPr>
              <w:t>Working towards the expected standard</w:t>
            </w:r>
          </w:p>
        </w:tc>
        <w:tc>
          <w:tcPr>
            <w:tcW w:w="2619" w:type="dxa"/>
            <w:vAlign w:val="center"/>
          </w:tcPr>
          <w:p w14:paraId="5E1BA7CC" w14:textId="77777777" w:rsidR="009C7147" w:rsidRPr="00E303BE" w:rsidRDefault="009C7147" w:rsidP="009C7147">
            <w:pPr>
              <w:jc w:val="center"/>
              <w:rPr>
                <w:rFonts w:cs="Arial"/>
              </w:rPr>
            </w:pPr>
            <w:r w:rsidRPr="00E303BE">
              <w:rPr>
                <w:rFonts w:cs="Arial"/>
              </w:rPr>
              <w:t>B</w:t>
            </w:r>
          </w:p>
        </w:tc>
        <w:tc>
          <w:tcPr>
            <w:tcW w:w="2619" w:type="dxa"/>
            <w:vAlign w:val="center"/>
          </w:tcPr>
          <w:p w14:paraId="66011EF7" w14:textId="77777777" w:rsidR="009C7147" w:rsidRPr="00E303BE" w:rsidRDefault="009C7147" w:rsidP="009C7147">
            <w:pPr>
              <w:jc w:val="center"/>
              <w:rPr>
                <w:rFonts w:cs="Arial"/>
              </w:rPr>
            </w:pPr>
            <w:r w:rsidRPr="00E303BE">
              <w:rPr>
                <w:rFonts w:cs="Arial"/>
              </w:rPr>
              <w:t>B+</w:t>
            </w:r>
          </w:p>
        </w:tc>
        <w:tc>
          <w:tcPr>
            <w:tcW w:w="2619" w:type="dxa"/>
            <w:vAlign w:val="center"/>
          </w:tcPr>
          <w:p w14:paraId="540DCC1C" w14:textId="77777777" w:rsidR="009C7147" w:rsidRPr="00E303BE" w:rsidRDefault="009C7147" w:rsidP="009C7147">
            <w:pPr>
              <w:jc w:val="center"/>
              <w:rPr>
                <w:rFonts w:cs="Arial"/>
              </w:rPr>
            </w:pPr>
            <w:r w:rsidRPr="00E303BE">
              <w:rPr>
                <w:rFonts w:cs="Arial"/>
              </w:rPr>
              <w:t>W</w:t>
            </w:r>
          </w:p>
        </w:tc>
      </w:tr>
      <w:tr w:rsidR="009C7147" w:rsidRPr="00E303BE" w14:paraId="5229531C" w14:textId="77777777" w:rsidTr="009C7147">
        <w:trPr>
          <w:trHeight w:val="537"/>
        </w:trPr>
        <w:tc>
          <w:tcPr>
            <w:tcW w:w="2618" w:type="dxa"/>
            <w:shd w:val="clear" w:color="auto" w:fill="D9D9D9" w:themeFill="background1" w:themeFillShade="D9"/>
            <w:vAlign w:val="center"/>
          </w:tcPr>
          <w:p w14:paraId="5D4F0C0A" w14:textId="77777777" w:rsidR="009C7147" w:rsidRPr="00F640F1" w:rsidRDefault="009C7147" w:rsidP="009C7147">
            <w:pPr>
              <w:jc w:val="center"/>
              <w:rPr>
                <w:rFonts w:cs="Arial"/>
                <w:b/>
                <w:bCs/>
              </w:rPr>
            </w:pPr>
            <w:r w:rsidRPr="00F640F1">
              <w:rPr>
                <w:rFonts w:cs="Arial"/>
                <w:b/>
                <w:bCs/>
              </w:rPr>
              <w:t>Expected standard</w:t>
            </w:r>
          </w:p>
        </w:tc>
        <w:tc>
          <w:tcPr>
            <w:tcW w:w="2619" w:type="dxa"/>
            <w:vAlign w:val="center"/>
          </w:tcPr>
          <w:p w14:paraId="3C8DD491" w14:textId="77777777" w:rsidR="009C7147" w:rsidRPr="00E303BE" w:rsidRDefault="009C7147" w:rsidP="009C7147">
            <w:pPr>
              <w:jc w:val="center"/>
              <w:rPr>
                <w:rFonts w:cs="Arial"/>
              </w:rPr>
            </w:pPr>
            <w:r w:rsidRPr="00E303BE">
              <w:rPr>
                <w:rFonts w:cs="Arial"/>
              </w:rPr>
              <w:t>B+</w:t>
            </w:r>
          </w:p>
        </w:tc>
        <w:tc>
          <w:tcPr>
            <w:tcW w:w="2619" w:type="dxa"/>
            <w:vAlign w:val="center"/>
          </w:tcPr>
          <w:p w14:paraId="28209EF6" w14:textId="77777777" w:rsidR="009C7147" w:rsidRPr="00E303BE" w:rsidRDefault="009C7147" w:rsidP="009C7147">
            <w:pPr>
              <w:jc w:val="center"/>
              <w:rPr>
                <w:rFonts w:cs="Arial"/>
              </w:rPr>
            </w:pPr>
            <w:r w:rsidRPr="00E303BE">
              <w:rPr>
                <w:rFonts w:cs="Arial"/>
              </w:rPr>
              <w:t>W</w:t>
            </w:r>
          </w:p>
        </w:tc>
        <w:tc>
          <w:tcPr>
            <w:tcW w:w="2619" w:type="dxa"/>
            <w:vAlign w:val="center"/>
          </w:tcPr>
          <w:p w14:paraId="067F0682" w14:textId="77777777" w:rsidR="009C7147" w:rsidRPr="00E303BE" w:rsidRDefault="009C7147" w:rsidP="009C7147">
            <w:pPr>
              <w:jc w:val="center"/>
              <w:rPr>
                <w:rFonts w:cs="Arial"/>
              </w:rPr>
            </w:pPr>
            <w:r w:rsidRPr="00E303BE">
              <w:rPr>
                <w:rFonts w:cs="Arial"/>
              </w:rPr>
              <w:t>W+</w:t>
            </w:r>
          </w:p>
        </w:tc>
      </w:tr>
      <w:tr w:rsidR="009C7147" w:rsidRPr="00E303BE" w14:paraId="50F183B2" w14:textId="77777777" w:rsidTr="009C7147">
        <w:trPr>
          <w:trHeight w:val="537"/>
        </w:trPr>
        <w:tc>
          <w:tcPr>
            <w:tcW w:w="2618" w:type="dxa"/>
            <w:shd w:val="clear" w:color="auto" w:fill="D9D9D9" w:themeFill="background1" w:themeFillShade="D9"/>
            <w:vAlign w:val="center"/>
          </w:tcPr>
          <w:p w14:paraId="1666479E" w14:textId="77777777" w:rsidR="009C7147" w:rsidRPr="00F640F1" w:rsidRDefault="009C7147" w:rsidP="009C7147">
            <w:pPr>
              <w:jc w:val="center"/>
              <w:rPr>
                <w:rFonts w:cs="Arial"/>
                <w:b/>
                <w:bCs/>
              </w:rPr>
            </w:pPr>
            <w:r w:rsidRPr="00F640F1">
              <w:rPr>
                <w:rFonts w:cs="Arial"/>
                <w:b/>
                <w:bCs/>
              </w:rPr>
              <w:t>Strong expected</w:t>
            </w:r>
          </w:p>
        </w:tc>
        <w:tc>
          <w:tcPr>
            <w:tcW w:w="2619" w:type="dxa"/>
            <w:vAlign w:val="center"/>
          </w:tcPr>
          <w:p w14:paraId="6CD64832" w14:textId="77777777" w:rsidR="009C7147" w:rsidRPr="00E303BE" w:rsidRDefault="009C7147" w:rsidP="009C7147">
            <w:pPr>
              <w:jc w:val="center"/>
              <w:rPr>
                <w:rFonts w:cs="Arial"/>
              </w:rPr>
            </w:pPr>
            <w:r w:rsidRPr="00E303BE">
              <w:rPr>
                <w:rFonts w:cs="Arial"/>
              </w:rPr>
              <w:t>W</w:t>
            </w:r>
          </w:p>
        </w:tc>
        <w:tc>
          <w:tcPr>
            <w:tcW w:w="2619" w:type="dxa"/>
            <w:vAlign w:val="center"/>
          </w:tcPr>
          <w:p w14:paraId="739C9129" w14:textId="77777777" w:rsidR="009C7147" w:rsidRPr="00E303BE" w:rsidRDefault="009C7147" w:rsidP="009C7147">
            <w:pPr>
              <w:jc w:val="center"/>
              <w:rPr>
                <w:rFonts w:cs="Arial"/>
              </w:rPr>
            </w:pPr>
            <w:r w:rsidRPr="00E303BE">
              <w:rPr>
                <w:rFonts w:cs="Arial"/>
              </w:rPr>
              <w:t>W+</w:t>
            </w:r>
          </w:p>
        </w:tc>
        <w:tc>
          <w:tcPr>
            <w:tcW w:w="2619" w:type="dxa"/>
            <w:vAlign w:val="center"/>
          </w:tcPr>
          <w:p w14:paraId="5879BA6B" w14:textId="77777777" w:rsidR="009C7147" w:rsidRPr="00E303BE" w:rsidRDefault="009C7147" w:rsidP="009C7147">
            <w:pPr>
              <w:jc w:val="center"/>
              <w:rPr>
                <w:rFonts w:cs="Arial"/>
              </w:rPr>
            </w:pPr>
            <w:r w:rsidRPr="00E303BE">
              <w:rPr>
                <w:rFonts w:cs="Arial"/>
              </w:rPr>
              <w:t>S</w:t>
            </w:r>
          </w:p>
        </w:tc>
      </w:tr>
      <w:tr w:rsidR="009C7147" w:rsidRPr="00E303BE" w14:paraId="14FF6CEA" w14:textId="77777777" w:rsidTr="009C7147">
        <w:trPr>
          <w:trHeight w:val="537"/>
        </w:trPr>
        <w:tc>
          <w:tcPr>
            <w:tcW w:w="2618" w:type="dxa"/>
            <w:shd w:val="clear" w:color="auto" w:fill="D9D9D9" w:themeFill="background1" w:themeFillShade="D9"/>
            <w:vAlign w:val="center"/>
          </w:tcPr>
          <w:p w14:paraId="5C5621EC" w14:textId="77777777" w:rsidR="009C7147" w:rsidRPr="00F640F1" w:rsidRDefault="009C7147" w:rsidP="009C7147">
            <w:pPr>
              <w:jc w:val="center"/>
              <w:rPr>
                <w:rFonts w:cs="Arial"/>
                <w:b/>
                <w:bCs/>
              </w:rPr>
            </w:pPr>
            <w:r w:rsidRPr="00F640F1">
              <w:rPr>
                <w:rFonts w:cs="Arial"/>
                <w:b/>
                <w:bCs/>
              </w:rPr>
              <w:t>Greater depth within the expected standard</w:t>
            </w:r>
          </w:p>
          <w:p w14:paraId="6F6047E7" w14:textId="77777777" w:rsidR="009C7147" w:rsidRPr="00F640F1" w:rsidRDefault="009C7147" w:rsidP="009C7147">
            <w:pPr>
              <w:jc w:val="center"/>
              <w:rPr>
                <w:rFonts w:cs="Arial"/>
                <w:b/>
                <w:bCs/>
              </w:rPr>
            </w:pPr>
            <w:r w:rsidRPr="00F640F1">
              <w:rPr>
                <w:rFonts w:cs="Arial"/>
                <w:b/>
                <w:bCs/>
              </w:rPr>
              <w:t>(English and maths only)</w:t>
            </w:r>
          </w:p>
        </w:tc>
        <w:tc>
          <w:tcPr>
            <w:tcW w:w="2619" w:type="dxa"/>
            <w:vAlign w:val="center"/>
          </w:tcPr>
          <w:p w14:paraId="5BB35BB5" w14:textId="77777777" w:rsidR="009C7147" w:rsidRPr="00E303BE" w:rsidRDefault="009C7147" w:rsidP="009C7147">
            <w:pPr>
              <w:jc w:val="center"/>
              <w:rPr>
                <w:rFonts w:cs="Arial"/>
              </w:rPr>
            </w:pPr>
            <w:r w:rsidRPr="00E303BE">
              <w:rPr>
                <w:rFonts w:cs="Arial"/>
              </w:rPr>
              <w:t>W+</w:t>
            </w:r>
          </w:p>
        </w:tc>
        <w:tc>
          <w:tcPr>
            <w:tcW w:w="2619" w:type="dxa"/>
            <w:vAlign w:val="center"/>
          </w:tcPr>
          <w:p w14:paraId="0AD21316" w14:textId="77777777" w:rsidR="009C7147" w:rsidRPr="00E303BE" w:rsidRDefault="009C7147" w:rsidP="009C7147">
            <w:pPr>
              <w:jc w:val="center"/>
              <w:rPr>
                <w:rFonts w:cs="Arial"/>
              </w:rPr>
            </w:pPr>
            <w:r w:rsidRPr="00E303BE">
              <w:rPr>
                <w:rFonts w:cs="Arial"/>
              </w:rPr>
              <w:t>S</w:t>
            </w:r>
          </w:p>
        </w:tc>
        <w:tc>
          <w:tcPr>
            <w:tcW w:w="2619" w:type="dxa"/>
            <w:vAlign w:val="center"/>
          </w:tcPr>
          <w:p w14:paraId="3832EEC9" w14:textId="77777777" w:rsidR="009C7147" w:rsidRPr="00E303BE" w:rsidRDefault="009C7147" w:rsidP="009C7147">
            <w:pPr>
              <w:jc w:val="center"/>
              <w:rPr>
                <w:rFonts w:cs="Arial"/>
              </w:rPr>
            </w:pPr>
            <w:r w:rsidRPr="00E303BE">
              <w:rPr>
                <w:rFonts w:cs="Arial"/>
              </w:rPr>
              <w:t>S+</w:t>
            </w:r>
          </w:p>
        </w:tc>
      </w:tr>
    </w:tbl>
    <w:p w14:paraId="260202F5" w14:textId="77777777" w:rsidR="009C7147" w:rsidRDefault="009C7147" w:rsidP="00836287">
      <w:pPr>
        <w:pStyle w:val="Default"/>
        <w:rPr>
          <w:rFonts w:ascii="Arial" w:hAnsi="Arial" w:cs="Arial"/>
          <w:b/>
          <w:sz w:val="32"/>
          <w:szCs w:val="32"/>
        </w:rPr>
      </w:pPr>
    </w:p>
    <w:tbl>
      <w:tblPr>
        <w:tblStyle w:val="TableGrid"/>
        <w:tblW w:w="10485" w:type="dxa"/>
        <w:tblInd w:w="-735" w:type="dxa"/>
        <w:tblLook w:val="04A0" w:firstRow="1" w:lastRow="0" w:firstColumn="1" w:lastColumn="0" w:noHBand="0" w:noVBand="1"/>
      </w:tblPr>
      <w:tblGrid>
        <w:gridCol w:w="2405"/>
        <w:gridCol w:w="8080"/>
      </w:tblGrid>
      <w:tr w:rsidR="009C7147" w:rsidRPr="00E303BE" w14:paraId="47A274B7" w14:textId="77777777" w:rsidTr="009C7147">
        <w:tc>
          <w:tcPr>
            <w:tcW w:w="2405" w:type="dxa"/>
            <w:shd w:val="clear" w:color="auto" w:fill="D9D9D9" w:themeFill="background1" w:themeFillShade="D9"/>
          </w:tcPr>
          <w:p w14:paraId="36384274" w14:textId="77777777" w:rsidR="009C7147" w:rsidRPr="00F640F1" w:rsidRDefault="009C7147" w:rsidP="00F66ACE">
            <w:pPr>
              <w:rPr>
                <w:rFonts w:cs="Arial"/>
                <w:b/>
                <w:bCs/>
              </w:rPr>
            </w:pPr>
            <w:r w:rsidRPr="00F640F1">
              <w:rPr>
                <w:rFonts w:cs="Arial"/>
                <w:b/>
                <w:bCs/>
              </w:rPr>
              <w:t>Attainment band</w:t>
            </w:r>
          </w:p>
        </w:tc>
        <w:tc>
          <w:tcPr>
            <w:tcW w:w="8080" w:type="dxa"/>
            <w:shd w:val="clear" w:color="auto" w:fill="D9D9D9" w:themeFill="background1" w:themeFillShade="D9"/>
          </w:tcPr>
          <w:p w14:paraId="275A20A0" w14:textId="77777777" w:rsidR="009C7147" w:rsidRPr="00F640F1" w:rsidRDefault="009C7147" w:rsidP="00F66ACE">
            <w:pPr>
              <w:rPr>
                <w:rFonts w:cs="Arial"/>
                <w:b/>
                <w:bCs/>
              </w:rPr>
            </w:pPr>
            <w:r w:rsidRPr="00F640F1">
              <w:rPr>
                <w:rFonts w:cs="Arial"/>
                <w:b/>
                <w:bCs/>
              </w:rPr>
              <w:t>Children are:</w:t>
            </w:r>
          </w:p>
        </w:tc>
      </w:tr>
      <w:tr w:rsidR="009C7147" w:rsidRPr="00E303BE" w14:paraId="70829973" w14:textId="77777777" w:rsidTr="009C7147">
        <w:tc>
          <w:tcPr>
            <w:tcW w:w="2405" w:type="dxa"/>
            <w:shd w:val="clear" w:color="auto" w:fill="D9D9D9" w:themeFill="background1" w:themeFillShade="D9"/>
            <w:vAlign w:val="center"/>
          </w:tcPr>
          <w:p w14:paraId="3E645B1C" w14:textId="77777777" w:rsidR="009C7147" w:rsidRPr="00F640F1" w:rsidRDefault="009C7147" w:rsidP="00F66ACE">
            <w:pPr>
              <w:rPr>
                <w:rFonts w:cs="Arial"/>
                <w:b/>
                <w:bCs/>
              </w:rPr>
            </w:pPr>
            <w:r w:rsidRPr="00F640F1">
              <w:rPr>
                <w:rFonts w:cs="Arial"/>
                <w:b/>
                <w:bCs/>
              </w:rPr>
              <w:t>B/B+</w:t>
            </w:r>
          </w:p>
        </w:tc>
        <w:tc>
          <w:tcPr>
            <w:tcW w:w="8080" w:type="dxa"/>
          </w:tcPr>
          <w:p w14:paraId="2B0817B7" w14:textId="77777777" w:rsidR="009C7147" w:rsidRPr="00E303BE" w:rsidRDefault="009C7147" w:rsidP="00F66ACE">
            <w:pPr>
              <w:rPr>
                <w:rFonts w:cs="Arial"/>
              </w:rPr>
            </w:pPr>
            <w:r w:rsidRPr="00E303BE">
              <w:rPr>
                <w:rFonts w:cs="Arial"/>
              </w:rPr>
              <w:t xml:space="preserve">Beginning to access/ confidently accessing the year group’s curriculum </w:t>
            </w:r>
          </w:p>
        </w:tc>
      </w:tr>
      <w:tr w:rsidR="009C7147" w:rsidRPr="00E303BE" w14:paraId="0B0E6CC9" w14:textId="77777777" w:rsidTr="009C7147">
        <w:tc>
          <w:tcPr>
            <w:tcW w:w="2405" w:type="dxa"/>
            <w:shd w:val="clear" w:color="auto" w:fill="D9D9D9" w:themeFill="background1" w:themeFillShade="D9"/>
            <w:vAlign w:val="center"/>
          </w:tcPr>
          <w:p w14:paraId="5D45C60A" w14:textId="77777777" w:rsidR="009C7147" w:rsidRPr="00F640F1" w:rsidRDefault="009C7147" w:rsidP="00F66ACE">
            <w:pPr>
              <w:jc w:val="center"/>
              <w:rPr>
                <w:rFonts w:cs="Arial"/>
                <w:b/>
                <w:bCs/>
              </w:rPr>
            </w:pPr>
            <w:r w:rsidRPr="00F640F1">
              <w:rPr>
                <w:rFonts w:cs="Arial"/>
                <w:b/>
                <w:bCs/>
              </w:rPr>
              <w:t>W/W+</w:t>
            </w:r>
          </w:p>
        </w:tc>
        <w:tc>
          <w:tcPr>
            <w:tcW w:w="8080" w:type="dxa"/>
          </w:tcPr>
          <w:p w14:paraId="58CB51D0" w14:textId="77777777" w:rsidR="009C7147" w:rsidRPr="00E303BE" w:rsidRDefault="009C7147" w:rsidP="00F66ACE">
            <w:pPr>
              <w:rPr>
                <w:rFonts w:cs="Arial"/>
              </w:rPr>
            </w:pPr>
            <w:r w:rsidRPr="00E303BE">
              <w:rPr>
                <w:rFonts w:cs="Arial"/>
              </w:rPr>
              <w:t xml:space="preserve">Moving towards/achieving the expected standard for the year group  </w:t>
            </w:r>
          </w:p>
        </w:tc>
      </w:tr>
      <w:tr w:rsidR="009C7147" w:rsidRPr="00E303BE" w14:paraId="7E5F7067" w14:textId="77777777" w:rsidTr="009C7147">
        <w:tc>
          <w:tcPr>
            <w:tcW w:w="2405" w:type="dxa"/>
            <w:shd w:val="clear" w:color="auto" w:fill="D9D9D9" w:themeFill="background1" w:themeFillShade="D9"/>
            <w:vAlign w:val="center"/>
          </w:tcPr>
          <w:p w14:paraId="437014CA" w14:textId="77777777" w:rsidR="009C7147" w:rsidRPr="00F640F1" w:rsidRDefault="009C7147" w:rsidP="00F66ACE">
            <w:pPr>
              <w:jc w:val="center"/>
              <w:rPr>
                <w:rFonts w:cs="Arial"/>
                <w:b/>
                <w:bCs/>
              </w:rPr>
            </w:pPr>
            <w:r w:rsidRPr="00F640F1">
              <w:rPr>
                <w:rFonts w:cs="Arial"/>
                <w:b/>
                <w:bCs/>
              </w:rPr>
              <w:t>S/S+</w:t>
            </w:r>
          </w:p>
        </w:tc>
        <w:tc>
          <w:tcPr>
            <w:tcW w:w="8080" w:type="dxa"/>
          </w:tcPr>
          <w:p w14:paraId="3DDA64F2" w14:textId="77777777" w:rsidR="009C7147" w:rsidRPr="00E303BE" w:rsidRDefault="009C7147" w:rsidP="00F66ACE">
            <w:pPr>
              <w:rPr>
                <w:rFonts w:cs="Arial"/>
              </w:rPr>
            </w:pPr>
            <w:r w:rsidRPr="00E303BE">
              <w:rPr>
                <w:rFonts w:cs="Arial"/>
              </w:rPr>
              <w:t>Working at strength within the expected standard/at greater depth within the expected standard</w:t>
            </w:r>
          </w:p>
        </w:tc>
      </w:tr>
    </w:tbl>
    <w:p w14:paraId="2E680D1D" w14:textId="77777777" w:rsidR="009C7147" w:rsidRDefault="009C7147" w:rsidP="00836287">
      <w:pPr>
        <w:pStyle w:val="Default"/>
        <w:rPr>
          <w:rFonts w:ascii="Arial" w:hAnsi="Arial" w:cs="Arial"/>
          <w:b/>
          <w:sz w:val="32"/>
          <w:szCs w:val="32"/>
        </w:rPr>
      </w:pPr>
    </w:p>
    <w:p w14:paraId="68CBE860" w14:textId="77777777" w:rsidR="009C7147" w:rsidRDefault="009C7147" w:rsidP="00836287">
      <w:pPr>
        <w:pStyle w:val="Default"/>
        <w:rPr>
          <w:rFonts w:ascii="Arial" w:hAnsi="Arial" w:cs="Arial"/>
          <w:b/>
          <w:sz w:val="32"/>
          <w:szCs w:val="32"/>
        </w:rPr>
      </w:pPr>
      <w:r>
        <w:rPr>
          <w:rFonts w:ascii="Arial" w:hAnsi="Arial" w:cs="Arial"/>
          <w:b/>
          <w:sz w:val="32"/>
          <w:szCs w:val="32"/>
        </w:rPr>
        <w:t>Statutory summative</w:t>
      </w:r>
    </w:p>
    <w:p w14:paraId="719E98B8" w14:textId="77777777" w:rsidR="009C7147" w:rsidRPr="009C7147" w:rsidRDefault="009C7147" w:rsidP="009C7147">
      <w:pPr>
        <w:rPr>
          <w:rFonts w:ascii="Arial" w:hAnsi="Arial" w:cs="Arial"/>
        </w:rPr>
      </w:pPr>
      <w:r w:rsidRPr="009C7147">
        <w:rPr>
          <w:rFonts w:ascii="Arial" w:hAnsi="Arial" w:cs="Arial"/>
        </w:rPr>
        <w:t>In accordance with statutory reporting requirements, this information is sent out to parents with pupils associated end of year reports.</w:t>
      </w:r>
    </w:p>
    <w:p w14:paraId="6C55AF9F" w14:textId="77777777" w:rsidR="009C7147" w:rsidRDefault="009C7147" w:rsidP="00836287">
      <w:pPr>
        <w:pStyle w:val="Default"/>
        <w:rPr>
          <w:rFonts w:ascii="Arial" w:hAnsi="Arial" w:cs="Arial"/>
          <w:b/>
          <w:sz w:val="32"/>
          <w:szCs w:val="32"/>
        </w:rPr>
      </w:pPr>
    </w:p>
    <w:p w14:paraId="2E3F4C71" w14:textId="77777777" w:rsidR="009C7147" w:rsidRDefault="009C7147" w:rsidP="00836287">
      <w:pPr>
        <w:pStyle w:val="Default"/>
        <w:rPr>
          <w:rFonts w:ascii="Arial" w:hAnsi="Arial" w:cs="Arial"/>
          <w:b/>
          <w:sz w:val="32"/>
          <w:szCs w:val="32"/>
        </w:rPr>
      </w:pPr>
      <w:r w:rsidRPr="00E303BE">
        <w:rPr>
          <w:rFonts w:cs="Arial"/>
          <w:noProof/>
        </w:rPr>
        <w:drawing>
          <wp:anchor distT="0" distB="0" distL="114300" distR="114300" simplePos="0" relativeHeight="251671552" behindDoc="1" locked="0" layoutInCell="1" allowOverlap="1" wp14:anchorId="56957946" wp14:editId="3F5A53C3">
            <wp:simplePos x="0" y="0"/>
            <wp:positionH relativeFrom="margin">
              <wp:posOffset>-552450</wp:posOffset>
            </wp:positionH>
            <wp:positionV relativeFrom="margin">
              <wp:align>bottom</wp:align>
            </wp:positionV>
            <wp:extent cx="1771650" cy="1761490"/>
            <wp:effectExtent l="0" t="0" r="0" b="0"/>
            <wp:wrapTight wrapText="bothSides">
              <wp:wrapPolygon edited="0">
                <wp:start x="0" y="0"/>
                <wp:lineTo x="0" y="21257"/>
                <wp:lineTo x="21368" y="21257"/>
                <wp:lineTo x="21368" y="0"/>
                <wp:lineTo x="0" y="0"/>
              </wp:wrapPolygon>
            </wp:wrapTight>
            <wp:docPr id="6" name="Picture 6" descr="The process of formative assessment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cess of formative assessment | Download Scientific Diagra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1650" cy="1761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The approach in practice</w:t>
      </w:r>
    </w:p>
    <w:p w14:paraId="4D645142" w14:textId="77777777" w:rsidR="009C7147" w:rsidRPr="009C7147" w:rsidRDefault="009C7147" w:rsidP="009C7147">
      <w:pPr>
        <w:rPr>
          <w:rFonts w:ascii="Arial" w:hAnsi="Arial" w:cs="Arial"/>
        </w:rPr>
      </w:pPr>
      <w:r w:rsidRPr="009C7147">
        <w:rPr>
          <w:rFonts w:ascii="Arial" w:hAnsi="Arial" w:cs="Arial"/>
        </w:rPr>
        <w:t xml:space="preserve">We aim to maximise the effectiveness of our assessment strategy whilst being mindful of teacher workload. We therefore have agreed Assessment for Learning processes in place that have the full support of staff. Our approach is heavily weighted towards formative assessment to enable a </w:t>
      </w:r>
      <w:proofErr w:type="gramStart"/>
      <w:r w:rsidRPr="009C7147">
        <w:rPr>
          <w:rFonts w:ascii="Arial" w:hAnsi="Arial" w:cs="Arial"/>
        </w:rPr>
        <w:t>needs</w:t>
      </w:r>
      <w:proofErr w:type="gramEnd"/>
      <w:r w:rsidRPr="009C7147">
        <w:rPr>
          <w:rFonts w:ascii="Arial" w:hAnsi="Arial" w:cs="Arial"/>
        </w:rPr>
        <w:t xml:space="preserve"> driven, dynamic approach to aligning teaching to meet pupil needs through clear identification of next steps.</w:t>
      </w:r>
    </w:p>
    <w:p w14:paraId="1C8E3263" w14:textId="77777777" w:rsidR="009C7147" w:rsidRDefault="009C7147" w:rsidP="009C7147">
      <w:pPr>
        <w:rPr>
          <w:rFonts w:ascii="Arial" w:hAnsi="Arial" w:cs="Arial"/>
          <w:b/>
          <w:bCs/>
        </w:rPr>
      </w:pPr>
      <w:r w:rsidRPr="009C7147">
        <w:rPr>
          <w:rFonts w:ascii="Arial" w:hAnsi="Arial" w:cs="Arial"/>
          <w:b/>
          <w:bCs/>
        </w:rPr>
        <w:t>Formative and summative assessment for learning outcomes are used in a cycle of improvement and refinement as illustrated in the diagram and table below</w:t>
      </w:r>
    </w:p>
    <w:tbl>
      <w:tblPr>
        <w:tblStyle w:val="TableGrid"/>
        <w:tblpPr w:leftFromText="180" w:rightFromText="180" w:horzAnchor="page" w:tblpX="1" w:tblpY="-1440"/>
        <w:tblW w:w="11902" w:type="dxa"/>
        <w:tblLayout w:type="fixed"/>
        <w:tblLook w:val="04A0" w:firstRow="1" w:lastRow="0" w:firstColumn="1" w:lastColumn="0" w:noHBand="0" w:noVBand="1"/>
      </w:tblPr>
      <w:tblGrid>
        <w:gridCol w:w="2127"/>
        <w:gridCol w:w="1275"/>
        <w:gridCol w:w="2002"/>
        <w:gridCol w:w="2534"/>
        <w:gridCol w:w="3964"/>
      </w:tblGrid>
      <w:tr w:rsidR="009C7147" w:rsidRPr="00E303BE" w14:paraId="25E97331" w14:textId="77777777" w:rsidTr="00BA026E">
        <w:tc>
          <w:tcPr>
            <w:tcW w:w="2127" w:type="dxa"/>
            <w:shd w:val="clear" w:color="auto" w:fill="D9D9D9" w:themeFill="background1" w:themeFillShade="D9"/>
          </w:tcPr>
          <w:p w14:paraId="162FB88A" w14:textId="77777777" w:rsidR="009C7147" w:rsidRPr="00E303BE" w:rsidRDefault="009C7147" w:rsidP="009C7147">
            <w:pPr>
              <w:rPr>
                <w:rFonts w:cs="Arial"/>
                <w:b/>
                <w:bCs/>
              </w:rPr>
            </w:pPr>
            <w:r w:rsidRPr="00E303BE">
              <w:rPr>
                <w:rFonts w:cs="Arial"/>
                <w:b/>
                <w:bCs/>
              </w:rPr>
              <w:t>Frequency</w:t>
            </w:r>
          </w:p>
        </w:tc>
        <w:tc>
          <w:tcPr>
            <w:tcW w:w="1275" w:type="dxa"/>
            <w:shd w:val="clear" w:color="auto" w:fill="D9D9D9" w:themeFill="background1" w:themeFillShade="D9"/>
          </w:tcPr>
          <w:p w14:paraId="3FC73EEE" w14:textId="77777777" w:rsidR="009C7147" w:rsidRPr="00E303BE" w:rsidRDefault="009C7147" w:rsidP="009C7147">
            <w:pPr>
              <w:rPr>
                <w:rFonts w:cs="Arial"/>
                <w:b/>
                <w:bCs/>
              </w:rPr>
            </w:pPr>
            <w:r w:rsidRPr="00E303BE">
              <w:rPr>
                <w:rFonts w:cs="Arial"/>
                <w:b/>
                <w:bCs/>
              </w:rPr>
              <w:t>Short term</w:t>
            </w:r>
            <w:r>
              <w:rPr>
                <w:rFonts w:cs="Arial"/>
                <w:b/>
                <w:bCs/>
              </w:rPr>
              <w:t>/</w:t>
            </w:r>
          </w:p>
          <w:p w14:paraId="59C5FE29" w14:textId="77777777" w:rsidR="009C7147" w:rsidRPr="00E303BE" w:rsidRDefault="009C7147" w:rsidP="009C7147">
            <w:pPr>
              <w:rPr>
                <w:rFonts w:cs="Arial"/>
                <w:b/>
                <w:bCs/>
              </w:rPr>
            </w:pPr>
            <w:r w:rsidRPr="00E303BE">
              <w:rPr>
                <w:rFonts w:cs="Arial"/>
                <w:b/>
                <w:bCs/>
              </w:rPr>
              <w:t>Every lesson</w:t>
            </w:r>
          </w:p>
        </w:tc>
        <w:tc>
          <w:tcPr>
            <w:tcW w:w="2002" w:type="dxa"/>
            <w:shd w:val="clear" w:color="auto" w:fill="D9D9D9" w:themeFill="background1" w:themeFillShade="D9"/>
          </w:tcPr>
          <w:p w14:paraId="1BB45299" w14:textId="77777777" w:rsidR="009C7147" w:rsidRPr="00E303BE" w:rsidRDefault="009C7147" w:rsidP="009C7147">
            <w:pPr>
              <w:rPr>
                <w:rFonts w:cs="Arial"/>
                <w:b/>
                <w:bCs/>
              </w:rPr>
            </w:pPr>
            <w:r w:rsidRPr="00E303BE">
              <w:rPr>
                <w:rFonts w:cs="Arial"/>
                <w:b/>
                <w:bCs/>
              </w:rPr>
              <w:t>Medium term</w:t>
            </w:r>
            <w:r>
              <w:rPr>
                <w:rFonts w:cs="Arial"/>
                <w:b/>
                <w:bCs/>
              </w:rPr>
              <w:t>/</w:t>
            </w:r>
          </w:p>
          <w:p w14:paraId="6FD17A0A" w14:textId="77777777" w:rsidR="009C7147" w:rsidRPr="00E303BE" w:rsidRDefault="009C7147" w:rsidP="009C7147">
            <w:pPr>
              <w:rPr>
                <w:rFonts w:cs="Arial"/>
                <w:b/>
                <w:bCs/>
              </w:rPr>
            </w:pPr>
            <w:r w:rsidRPr="00E303BE">
              <w:rPr>
                <w:rFonts w:cs="Arial"/>
                <w:b/>
                <w:bCs/>
              </w:rPr>
              <w:t>Within a unit</w:t>
            </w:r>
          </w:p>
        </w:tc>
        <w:tc>
          <w:tcPr>
            <w:tcW w:w="6498" w:type="dxa"/>
            <w:gridSpan w:val="2"/>
            <w:shd w:val="clear" w:color="auto" w:fill="D9D9D9" w:themeFill="background1" w:themeFillShade="D9"/>
          </w:tcPr>
          <w:p w14:paraId="5243D641" w14:textId="77777777" w:rsidR="009C7147" w:rsidRPr="00E303BE" w:rsidRDefault="009C7147" w:rsidP="009C7147">
            <w:pPr>
              <w:rPr>
                <w:rFonts w:cs="Arial"/>
                <w:b/>
                <w:bCs/>
              </w:rPr>
            </w:pPr>
            <w:r w:rsidRPr="00E303BE">
              <w:rPr>
                <w:rFonts w:cs="Arial"/>
                <w:b/>
                <w:bCs/>
              </w:rPr>
              <w:t>Long term</w:t>
            </w:r>
            <w:r>
              <w:rPr>
                <w:rFonts w:cs="Arial"/>
                <w:b/>
                <w:bCs/>
              </w:rPr>
              <w:t>/</w:t>
            </w:r>
          </w:p>
          <w:p w14:paraId="0F7F68F0" w14:textId="77777777" w:rsidR="009C7147" w:rsidRPr="00E303BE" w:rsidRDefault="009C7147" w:rsidP="009C7147">
            <w:pPr>
              <w:rPr>
                <w:rFonts w:cs="Arial"/>
                <w:b/>
                <w:bCs/>
              </w:rPr>
            </w:pPr>
            <w:r w:rsidRPr="00E303BE">
              <w:rPr>
                <w:rFonts w:cs="Arial"/>
                <w:b/>
                <w:bCs/>
              </w:rPr>
              <w:t>Within a term</w:t>
            </w:r>
          </w:p>
        </w:tc>
      </w:tr>
      <w:tr w:rsidR="009C7147" w:rsidRPr="00E303BE" w14:paraId="3A1FAD58" w14:textId="77777777" w:rsidTr="00BA026E">
        <w:tc>
          <w:tcPr>
            <w:tcW w:w="2127" w:type="dxa"/>
            <w:shd w:val="clear" w:color="auto" w:fill="D9D9D9" w:themeFill="background1" w:themeFillShade="D9"/>
          </w:tcPr>
          <w:p w14:paraId="07F4D487" w14:textId="77777777" w:rsidR="009C7147" w:rsidRPr="00E303BE" w:rsidRDefault="009C7147" w:rsidP="009C7147">
            <w:pPr>
              <w:rPr>
                <w:rFonts w:cs="Arial"/>
                <w:b/>
                <w:bCs/>
              </w:rPr>
            </w:pPr>
            <w:r w:rsidRPr="00E303BE">
              <w:rPr>
                <w:rFonts w:cs="Arial"/>
                <w:b/>
                <w:bCs/>
              </w:rPr>
              <w:t>Type of assessment</w:t>
            </w:r>
          </w:p>
        </w:tc>
        <w:tc>
          <w:tcPr>
            <w:tcW w:w="1275" w:type="dxa"/>
          </w:tcPr>
          <w:p w14:paraId="5689FB95" w14:textId="77777777" w:rsidR="009C7147" w:rsidRPr="00751C1B" w:rsidRDefault="009C7147" w:rsidP="009C7147">
            <w:pPr>
              <w:rPr>
                <w:rFonts w:cs="Arial"/>
                <w:b/>
                <w:bCs/>
                <w:sz w:val="20"/>
                <w:szCs w:val="20"/>
              </w:rPr>
            </w:pPr>
            <w:r w:rsidRPr="00751C1B">
              <w:rPr>
                <w:rFonts w:cs="Arial"/>
                <w:b/>
                <w:bCs/>
                <w:sz w:val="20"/>
                <w:szCs w:val="20"/>
              </w:rPr>
              <w:t>In school formative</w:t>
            </w:r>
          </w:p>
          <w:p w14:paraId="06857A58" w14:textId="77777777" w:rsidR="009C7147" w:rsidRPr="00751C1B" w:rsidRDefault="009C7147" w:rsidP="009C7147">
            <w:pPr>
              <w:rPr>
                <w:rFonts w:cs="Arial"/>
                <w:sz w:val="20"/>
                <w:szCs w:val="20"/>
              </w:rPr>
            </w:pPr>
            <w:r w:rsidRPr="00751C1B">
              <w:rPr>
                <w:rFonts w:cs="Arial"/>
                <w:sz w:val="20"/>
                <w:szCs w:val="20"/>
              </w:rPr>
              <w:t>to evaluate pupils’ knowledge and understanding on a day-to-day basis and to tailor teaching accordingly</w:t>
            </w:r>
          </w:p>
          <w:p w14:paraId="49B33512" w14:textId="77777777" w:rsidR="009C7147" w:rsidRPr="00751C1B" w:rsidRDefault="009C7147" w:rsidP="009C7147">
            <w:pPr>
              <w:rPr>
                <w:rFonts w:cs="Arial"/>
                <w:b/>
                <w:bCs/>
                <w:sz w:val="20"/>
                <w:szCs w:val="20"/>
              </w:rPr>
            </w:pPr>
          </w:p>
        </w:tc>
        <w:tc>
          <w:tcPr>
            <w:tcW w:w="2002" w:type="dxa"/>
          </w:tcPr>
          <w:p w14:paraId="7B07C8BB" w14:textId="77777777" w:rsidR="009C7147" w:rsidRPr="00751C1B" w:rsidRDefault="009C7147" w:rsidP="009C7147">
            <w:pPr>
              <w:rPr>
                <w:rFonts w:cs="Arial"/>
                <w:b/>
                <w:bCs/>
                <w:sz w:val="20"/>
                <w:szCs w:val="20"/>
              </w:rPr>
            </w:pPr>
            <w:r w:rsidRPr="00751C1B">
              <w:rPr>
                <w:rFonts w:cs="Arial"/>
                <w:b/>
                <w:bCs/>
                <w:sz w:val="20"/>
                <w:szCs w:val="20"/>
              </w:rPr>
              <w:t>In school formative</w:t>
            </w:r>
          </w:p>
          <w:p w14:paraId="74AC9BED" w14:textId="77777777" w:rsidR="009C7147" w:rsidRPr="00751C1B" w:rsidRDefault="009C7147" w:rsidP="009C7147">
            <w:pPr>
              <w:rPr>
                <w:rFonts w:cs="Arial"/>
                <w:b/>
                <w:bCs/>
                <w:sz w:val="20"/>
                <w:szCs w:val="20"/>
              </w:rPr>
            </w:pPr>
            <w:r w:rsidRPr="00751C1B">
              <w:rPr>
                <w:rFonts w:cs="Arial"/>
                <w:sz w:val="20"/>
                <w:szCs w:val="20"/>
              </w:rPr>
              <w:t>to evaluate pupils’ knowledge and understanding within a unit to tailor teaching accordingly to achieve curriculum end points</w:t>
            </w:r>
            <w:r>
              <w:rPr>
                <w:rFonts w:cs="Arial"/>
                <w:sz w:val="20"/>
                <w:szCs w:val="20"/>
              </w:rPr>
              <w:t>.</w:t>
            </w:r>
          </w:p>
        </w:tc>
        <w:tc>
          <w:tcPr>
            <w:tcW w:w="2534" w:type="dxa"/>
          </w:tcPr>
          <w:p w14:paraId="1CE6C5D1" w14:textId="77777777" w:rsidR="009C7147" w:rsidRPr="00751C1B" w:rsidRDefault="009C7147" w:rsidP="009C7147">
            <w:pPr>
              <w:rPr>
                <w:rFonts w:cs="Arial"/>
                <w:b/>
                <w:bCs/>
                <w:sz w:val="20"/>
                <w:szCs w:val="20"/>
              </w:rPr>
            </w:pPr>
            <w:r w:rsidRPr="00751C1B">
              <w:rPr>
                <w:rFonts w:cs="Arial"/>
                <w:b/>
                <w:bCs/>
                <w:sz w:val="20"/>
                <w:szCs w:val="20"/>
              </w:rPr>
              <w:t>In school summative</w:t>
            </w:r>
          </w:p>
          <w:p w14:paraId="5C3F99FF" w14:textId="77777777" w:rsidR="009C7147" w:rsidRPr="00751C1B" w:rsidRDefault="009C7147" w:rsidP="009C7147">
            <w:pPr>
              <w:rPr>
                <w:rFonts w:cs="Arial"/>
                <w:b/>
                <w:bCs/>
                <w:sz w:val="20"/>
                <w:szCs w:val="20"/>
              </w:rPr>
            </w:pPr>
            <w:r w:rsidRPr="00751C1B">
              <w:rPr>
                <w:rFonts w:cs="Arial"/>
                <w:sz w:val="20"/>
                <w:szCs w:val="20"/>
              </w:rPr>
              <w:t>to evaluate how well pupils are building strong conceptual schema</w:t>
            </w:r>
            <w:r>
              <w:rPr>
                <w:rFonts w:cs="Arial"/>
                <w:sz w:val="20"/>
                <w:szCs w:val="20"/>
              </w:rPr>
              <w:t>s</w:t>
            </w:r>
            <w:r w:rsidRPr="00751C1B">
              <w:rPr>
                <w:rFonts w:cs="Arial"/>
                <w:sz w:val="20"/>
                <w:szCs w:val="20"/>
              </w:rPr>
              <w:t xml:space="preserve"> </w:t>
            </w:r>
            <w:r>
              <w:rPr>
                <w:rFonts w:cs="Arial"/>
                <w:sz w:val="20"/>
                <w:szCs w:val="20"/>
              </w:rPr>
              <w:t>which</w:t>
            </w:r>
            <w:r w:rsidRPr="00751C1B">
              <w:rPr>
                <w:rFonts w:cs="Arial"/>
                <w:sz w:val="20"/>
                <w:szCs w:val="20"/>
              </w:rPr>
              <w:t xml:space="preserve"> provide starting points for new learning to be more successfully embedded in long term memory; it informs and shapes future planning and targets for improvement. These judgements and insights are shared to inform and evaluate e.g. to ensure an in-house test is well-grounded, ethical and supports teaching and lear</w:t>
            </w:r>
            <w:r>
              <w:rPr>
                <w:rFonts w:cs="Arial"/>
                <w:sz w:val="20"/>
                <w:szCs w:val="20"/>
              </w:rPr>
              <w:t>n</w:t>
            </w:r>
            <w:r w:rsidRPr="00751C1B">
              <w:rPr>
                <w:rFonts w:cs="Arial"/>
                <w:sz w:val="20"/>
                <w:szCs w:val="20"/>
              </w:rPr>
              <w:t>ing</w:t>
            </w:r>
          </w:p>
        </w:tc>
        <w:tc>
          <w:tcPr>
            <w:tcW w:w="3964" w:type="dxa"/>
          </w:tcPr>
          <w:p w14:paraId="0F03B8E3" w14:textId="77777777" w:rsidR="009C7147" w:rsidRPr="00751C1B" w:rsidRDefault="009C7147" w:rsidP="009C7147">
            <w:pPr>
              <w:rPr>
                <w:rFonts w:cs="Arial"/>
                <w:b/>
                <w:bCs/>
                <w:sz w:val="20"/>
                <w:szCs w:val="20"/>
              </w:rPr>
            </w:pPr>
            <w:r w:rsidRPr="00751C1B">
              <w:rPr>
                <w:rFonts w:cs="Arial"/>
                <w:b/>
                <w:bCs/>
                <w:sz w:val="20"/>
                <w:szCs w:val="20"/>
              </w:rPr>
              <w:t xml:space="preserve">National summative </w:t>
            </w:r>
          </w:p>
          <w:p w14:paraId="1CD88980" w14:textId="77777777" w:rsidR="009C7147" w:rsidRPr="00751C1B" w:rsidRDefault="009C7147" w:rsidP="009C7147">
            <w:pPr>
              <w:rPr>
                <w:rFonts w:cs="Arial"/>
                <w:b/>
                <w:bCs/>
                <w:sz w:val="20"/>
                <w:szCs w:val="20"/>
              </w:rPr>
            </w:pPr>
            <w:r w:rsidRPr="00751C1B">
              <w:rPr>
                <w:rFonts w:cs="Arial"/>
                <w:sz w:val="20"/>
                <w:szCs w:val="20"/>
              </w:rPr>
              <w:t>The results are reported to students and parents, inform the next phase of a child’s education and are used as analysis tools by LAs and the DfE. They also provide pupil starting point assessment judgements for their next phases.</w:t>
            </w:r>
          </w:p>
        </w:tc>
      </w:tr>
      <w:tr w:rsidR="009C7147" w:rsidRPr="00E303BE" w14:paraId="320561A6" w14:textId="77777777" w:rsidTr="00BA026E">
        <w:tc>
          <w:tcPr>
            <w:tcW w:w="2127" w:type="dxa"/>
            <w:shd w:val="clear" w:color="auto" w:fill="D9D9D9" w:themeFill="background1" w:themeFillShade="D9"/>
          </w:tcPr>
          <w:p w14:paraId="6C49EB7F" w14:textId="77777777" w:rsidR="009C7147" w:rsidRPr="00E303BE" w:rsidRDefault="009C7147" w:rsidP="009C7147">
            <w:pPr>
              <w:rPr>
                <w:rFonts w:cs="Arial"/>
                <w:b/>
                <w:bCs/>
              </w:rPr>
            </w:pPr>
            <w:r>
              <w:rPr>
                <w:rFonts w:cs="Arial"/>
                <w:b/>
                <w:bCs/>
              </w:rPr>
              <w:t>Staff involved in monitoring</w:t>
            </w:r>
          </w:p>
        </w:tc>
        <w:tc>
          <w:tcPr>
            <w:tcW w:w="1275" w:type="dxa"/>
          </w:tcPr>
          <w:p w14:paraId="6ADC61DE" w14:textId="77777777" w:rsidR="009C7147" w:rsidRPr="00751C1B" w:rsidRDefault="009C7147" w:rsidP="009C7147">
            <w:pPr>
              <w:rPr>
                <w:rFonts w:cs="Arial"/>
                <w:sz w:val="20"/>
                <w:szCs w:val="20"/>
              </w:rPr>
            </w:pPr>
            <w:r w:rsidRPr="00751C1B">
              <w:rPr>
                <w:rFonts w:cs="Arial"/>
                <w:sz w:val="20"/>
                <w:szCs w:val="20"/>
              </w:rPr>
              <w:t>Class teachers, phase and subject leads</w:t>
            </w:r>
          </w:p>
        </w:tc>
        <w:tc>
          <w:tcPr>
            <w:tcW w:w="2002" w:type="dxa"/>
          </w:tcPr>
          <w:p w14:paraId="23A36FDF" w14:textId="77777777" w:rsidR="009C7147" w:rsidRPr="00751C1B" w:rsidRDefault="009C7147" w:rsidP="009C7147">
            <w:pPr>
              <w:rPr>
                <w:rFonts w:cs="Arial"/>
                <w:sz w:val="20"/>
                <w:szCs w:val="20"/>
              </w:rPr>
            </w:pPr>
            <w:r w:rsidRPr="00751C1B">
              <w:rPr>
                <w:rFonts w:cs="Arial"/>
                <w:sz w:val="20"/>
                <w:szCs w:val="20"/>
              </w:rPr>
              <w:t>Class teachers, phase and subject leads</w:t>
            </w:r>
          </w:p>
        </w:tc>
        <w:tc>
          <w:tcPr>
            <w:tcW w:w="2534" w:type="dxa"/>
          </w:tcPr>
          <w:p w14:paraId="500778FB" w14:textId="77777777" w:rsidR="009C7147" w:rsidRPr="00751C1B" w:rsidRDefault="009C7147" w:rsidP="009C7147">
            <w:pPr>
              <w:rPr>
                <w:rFonts w:cs="Arial"/>
                <w:sz w:val="20"/>
                <w:szCs w:val="20"/>
              </w:rPr>
            </w:pPr>
            <w:r w:rsidRPr="00751C1B">
              <w:rPr>
                <w:rFonts w:cs="Arial"/>
                <w:sz w:val="20"/>
                <w:szCs w:val="20"/>
              </w:rPr>
              <w:t>Class teachers, phase subject leads and SLT</w:t>
            </w:r>
          </w:p>
          <w:p w14:paraId="49B90D26" w14:textId="77777777" w:rsidR="009C7147" w:rsidRPr="00751C1B" w:rsidRDefault="009C7147" w:rsidP="009C7147">
            <w:pPr>
              <w:rPr>
                <w:rFonts w:cs="Arial"/>
                <w:sz w:val="20"/>
                <w:szCs w:val="20"/>
              </w:rPr>
            </w:pPr>
            <w:r w:rsidRPr="00751C1B">
              <w:rPr>
                <w:rFonts w:cs="Arial"/>
                <w:sz w:val="20"/>
                <w:szCs w:val="20"/>
              </w:rPr>
              <w:t xml:space="preserve">Moderation with </w:t>
            </w:r>
            <w:proofErr w:type="gramStart"/>
            <w:r w:rsidRPr="00751C1B">
              <w:rPr>
                <w:rFonts w:cs="Arial"/>
                <w:sz w:val="20"/>
                <w:szCs w:val="20"/>
              </w:rPr>
              <w:t>other</w:t>
            </w:r>
            <w:proofErr w:type="gramEnd"/>
            <w:r w:rsidRPr="00751C1B">
              <w:rPr>
                <w:rFonts w:cs="Arial"/>
                <w:sz w:val="20"/>
                <w:szCs w:val="20"/>
              </w:rPr>
              <w:t xml:space="preserve"> schools/LA</w:t>
            </w:r>
          </w:p>
        </w:tc>
        <w:tc>
          <w:tcPr>
            <w:tcW w:w="3964" w:type="dxa"/>
          </w:tcPr>
          <w:p w14:paraId="5B3A4E15" w14:textId="77777777" w:rsidR="009C7147" w:rsidRPr="00751C1B" w:rsidRDefault="009C7147" w:rsidP="009C7147">
            <w:pPr>
              <w:rPr>
                <w:rFonts w:cs="Arial"/>
                <w:sz w:val="20"/>
                <w:szCs w:val="20"/>
              </w:rPr>
            </w:pPr>
            <w:r w:rsidRPr="00751C1B">
              <w:rPr>
                <w:rFonts w:cs="Arial"/>
                <w:sz w:val="20"/>
                <w:szCs w:val="20"/>
              </w:rPr>
              <w:t>Class teachers, phase subject leads and SLT</w:t>
            </w:r>
          </w:p>
          <w:p w14:paraId="66D26F51" w14:textId="77777777" w:rsidR="009C7147" w:rsidRPr="00751C1B" w:rsidRDefault="009C7147" w:rsidP="009C7147">
            <w:pPr>
              <w:rPr>
                <w:rFonts w:cs="Arial"/>
                <w:sz w:val="20"/>
                <w:szCs w:val="20"/>
              </w:rPr>
            </w:pPr>
            <w:r w:rsidRPr="00751C1B">
              <w:rPr>
                <w:rFonts w:cs="Arial"/>
                <w:sz w:val="20"/>
                <w:szCs w:val="20"/>
              </w:rPr>
              <w:t xml:space="preserve">Moderation with </w:t>
            </w:r>
            <w:proofErr w:type="gramStart"/>
            <w:r w:rsidRPr="00751C1B">
              <w:rPr>
                <w:rFonts w:cs="Arial"/>
                <w:sz w:val="20"/>
                <w:szCs w:val="20"/>
              </w:rPr>
              <w:t>other</w:t>
            </w:r>
            <w:proofErr w:type="gramEnd"/>
            <w:r w:rsidRPr="00751C1B">
              <w:rPr>
                <w:rFonts w:cs="Arial"/>
                <w:sz w:val="20"/>
                <w:szCs w:val="20"/>
              </w:rPr>
              <w:t xml:space="preserve"> schools/LA</w:t>
            </w:r>
          </w:p>
        </w:tc>
      </w:tr>
      <w:tr w:rsidR="009C7147" w:rsidRPr="00E303BE" w14:paraId="2E357EC4" w14:textId="77777777" w:rsidTr="00BA026E">
        <w:tc>
          <w:tcPr>
            <w:tcW w:w="2127" w:type="dxa"/>
            <w:shd w:val="clear" w:color="auto" w:fill="D9D9D9" w:themeFill="background1" w:themeFillShade="D9"/>
          </w:tcPr>
          <w:p w14:paraId="137FF460" w14:textId="77777777" w:rsidR="009C7147" w:rsidRPr="00E303BE" w:rsidRDefault="009C7147" w:rsidP="009C7147">
            <w:pPr>
              <w:rPr>
                <w:rFonts w:cs="Arial"/>
                <w:b/>
                <w:bCs/>
              </w:rPr>
            </w:pPr>
            <w:r w:rsidRPr="00E303BE">
              <w:rPr>
                <w:rFonts w:cs="Arial"/>
                <w:b/>
                <w:bCs/>
              </w:rPr>
              <w:t>Examples</w:t>
            </w:r>
          </w:p>
        </w:tc>
        <w:tc>
          <w:tcPr>
            <w:tcW w:w="1275" w:type="dxa"/>
          </w:tcPr>
          <w:p w14:paraId="2ECEBCE6" w14:textId="77777777" w:rsidR="009C7147" w:rsidRPr="00751C1B" w:rsidRDefault="009C7147" w:rsidP="009C7147">
            <w:pPr>
              <w:rPr>
                <w:rFonts w:cs="Arial"/>
                <w:sz w:val="20"/>
                <w:szCs w:val="20"/>
              </w:rPr>
            </w:pPr>
            <w:r w:rsidRPr="00751C1B">
              <w:rPr>
                <w:rFonts w:cs="Arial"/>
                <w:sz w:val="20"/>
                <w:szCs w:val="20"/>
              </w:rPr>
              <w:t xml:space="preserve">Rich question and answer opportunities every lesson: tell your partner; choral response; responses held up on whiteboards; apply learning in short/longer answer questions – written and verbal – </w:t>
            </w:r>
          </w:p>
          <w:p w14:paraId="4C319BF8" w14:textId="77777777" w:rsidR="009C7147" w:rsidRPr="00751C1B" w:rsidRDefault="009C7147" w:rsidP="009C7147">
            <w:pPr>
              <w:rPr>
                <w:rFonts w:cs="Arial"/>
                <w:sz w:val="20"/>
                <w:szCs w:val="20"/>
              </w:rPr>
            </w:pPr>
          </w:p>
          <w:p w14:paraId="26395FD3" w14:textId="77777777" w:rsidR="009C7147" w:rsidRPr="00751C1B" w:rsidRDefault="009C7147" w:rsidP="009C7147">
            <w:pPr>
              <w:rPr>
                <w:rFonts w:cs="Arial"/>
                <w:b/>
                <w:bCs/>
                <w:i/>
                <w:iCs/>
                <w:sz w:val="20"/>
                <w:szCs w:val="20"/>
              </w:rPr>
            </w:pPr>
            <w:r w:rsidRPr="00751C1B">
              <w:rPr>
                <w:rFonts w:cs="Arial"/>
                <w:i/>
                <w:iCs/>
                <w:sz w:val="20"/>
                <w:szCs w:val="20"/>
              </w:rPr>
              <w:t>To maximise learning alongside, these approaches are retrieval based and used with feedback – e.g. class, group and personalised learning dialogue, both verbal and written</w:t>
            </w:r>
          </w:p>
          <w:p w14:paraId="021DD642" w14:textId="77777777" w:rsidR="009C7147" w:rsidRPr="00751C1B" w:rsidRDefault="009C7147" w:rsidP="009C7147">
            <w:pPr>
              <w:rPr>
                <w:rFonts w:cs="Arial"/>
                <w:sz w:val="20"/>
                <w:szCs w:val="20"/>
              </w:rPr>
            </w:pPr>
          </w:p>
        </w:tc>
        <w:tc>
          <w:tcPr>
            <w:tcW w:w="2002" w:type="dxa"/>
          </w:tcPr>
          <w:p w14:paraId="4DB142B8" w14:textId="77777777" w:rsidR="009C7147" w:rsidRPr="00751C1B" w:rsidRDefault="009C7147" w:rsidP="009C7147">
            <w:pPr>
              <w:rPr>
                <w:rFonts w:cs="Arial"/>
                <w:sz w:val="20"/>
                <w:szCs w:val="20"/>
              </w:rPr>
            </w:pPr>
            <w:r w:rsidRPr="00751C1B">
              <w:rPr>
                <w:rFonts w:cs="Arial"/>
                <w:sz w:val="20"/>
                <w:szCs w:val="20"/>
              </w:rPr>
              <w:t>Hot retrieval tasks e.g. longer cross-curricular writes</w:t>
            </w:r>
          </w:p>
          <w:p w14:paraId="24597526" w14:textId="77777777" w:rsidR="009C7147" w:rsidRPr="00751C1B" w:rsidRDefault="009C7147" w:rsidP="009C7147">
            <w:pPr>
              <w:rPr>
                <w:rFonts w:cs="Arial"/>
                <w:sz w:val="20"/>
                <w:szCs w:val="20"/>
              </w:rPr>
            </w:pPr>
            <w:r w:rsidRPr="00751C1B">
              <w:rPr>
                <w:rFonts w:cs="Arial"/>
                <w:sz w:val="20"/>
                <w:szCs w:val="20"/>
              </w:rPr>
              <w:t>End of unit concept mapping and quizzes</w:t>
            </w:r>
          </w:p>
          <w:p w14:paraId="16EFF74B" w14:textId="77777777" w:rsidR="009C7147" w:rsidRPr="00751C1B" w:rsidRDefault="009C7147" w:rsidP="009C7147">
            <w:pPr>
              <w:rPr>
                <w:rFonts w:cs="Arial"/>
                <w:sz w:val="20"/>
                <w:szCs w:val="20"/>
              </w:rPr>
            </w:pPr>
            <w:r w:rsidRPr="00751C1B">
              <w:rPr>
                <w:rFonts w:cs="Arial"/>
                <w:sz w:val="20"/>
                <w:szCs w:val="20"/>
              </w:rPr>
              <w:t xml:space="preserve">Text abased retrieval </w:t>
            </w:r>
          </w:p>
          <w:p w14:paraId="0EEEAC79" w14:textId="77777777" w:rsidR="009C7147" w:rsidRPr="00751C1B" w:rsidRDefault="009C7147" w:rsidP="009C7147">
            <w:pPr>
              <w:rPr>
                <w:rFonts w:cs="Arial"/>
                <w:sz w:val="20"/>
                <w:szCs w:val="20"/>
              </w:rPr>
            </w:pPr>
            <w:r w:rsidRPr="00751C1B">
              <w:rPr>
                <w:rFonts w:cs="Arial"/>
                <w:sz w:val="20"/>
                <w:szCs w:val="20"/>
              </w:rPr>
              <w:t>Maths reasoning and problem solving</w:t>
            </w:r>
          </w:p>
          <w:p w14:paraId="755B6895" w14:textId="77777777" w:rsidR="009C7147" w:rsidRPr="00751C1B" w:rsidRDefault="009C7147" w:rsidP="009C7147">
            <w:pPr>
              <w:rPr>
                <w:rFonts w:cs="Arial"/>
                <w:sz w:val="20"/>
                <w:szCs w:val="20"/>
              </w:rPr>
            </w:pPr>
            <w:r w:rsidRPr="00751C1B">
              <w:rPr>
                <w:rFonts w:cs="Arial"/>
                <w:sz w:val="20"/>
                <w:szCs w:val="20"/>
              </w:rPr>
              <w:t>Reading vocabulary synonym retrieval tasks</w:t>
            </w:r>
          </w:p>
          <w:p w14:paraId="4EC81909" w14:textId="77777777" w:rsidR="009C7147" w:rsidRPr="00751C1B" w:rsidRDefault="009C7147" w:rsidP="009C7147">
            <w:pPr>
              <w:rPr>
                <w:rFonts w:cs="Arial"/>
                <w:sz w:val="20"/>
                <w:szCs w:val="20"/>
              </w:rPr>
            </w:pPr>
          </w:p>
          <w:p w14:paraId="6D754050" w14:textId="77777777" w:rsidR="009C7147" w:rsidRPr="00751C1B" w:rsidRDefault="009C7147" w:rsidP="009C7147">
            <w:pPr>
              <w:rPr>
                <w:rFonts w:cs="Arial"/>
                <w:b/>
                <w:bCs/>
                <w:i/>
                <w:iCs/>
                <w:sz w:val="20"/>
                <w:szCs w:val="20"/>
              </w:rPr>
            </w:pPr>
            <w:r w:rsidRPr="00751C1B">
              <w:rPr>
                <w:rFonts w:cs="Arial"/>
                <w:i/>
                <w:iCs/>
                <w:sz w:val="20"/>
                <w:szCs w:val="20"/>
              </w:rPr>
              <w:t>To maximise</w:t>
            </w:r>
            <w:r w:rsidRPr="00751C1B">
              <w:rPr>
                <w:rFonts w:cs="Arial"/>
                <w:sz w:val="20"/>
                <w:szCs w:val="20"/>
              </w:rPr>
              <w:t xml:space="preserve"> </w:t>
            </w:r>
            <w:r w:rsidRPr="00751C1B">
              <w:rPr>
                <w:rFonts w:cs="Arial"/>
                <w:i/>
                <w:iCs/>
                <w:sz w:val="20"/>
                <w:szCs w:val="20"/>
              </w:rPr>
              <w:t>learning alongside, these approaches are retrieval based and used with feedback – e.g. class, group and personalised learning dialogue, both verbal and written</w:t>
            </w:r>
          </w:p>
          <w:p w14:paraId="4631394B" w14:textId="77777777" w:rsidR="009C7147" w:rsidRPr="00751C1B" w:rsidRDefault="009C7147" w:rsidP="009C7147">
            <w:pPr>
              <w:rPr>
                <w:rFonts w:cs="Arial"/>
                <w:sz w:val="20"/>
                <w:szCs w:val="20"/>
              </w:rPr>
            </w:pPr>
          </w:p>
          <w:p w14:paraId="696FD260" w14:textId="77777777" w:rsidR="009C7147" w:rsidRPr="00751C1B" w:rsidRDefault="009C7147" w:rsidP="009C7147">
            <w:pPr>
              <w:rPr>
                <w:rFonts w:cs="Arial"/>
                <w:sz w:val="20"/>
                <w:szCs w:val="20"/>
              </w:rPr>
            </w:pPr>
          </w:p>
          <w:p w14:paraId="01E6AECE" w14:textId="77777777" w:rsidR="009C7147" w:rsidRPr="00751C1B" w:rsidRDefault="009C7147" w:rsidP="009C7147">
            <w:pPr>
              <w:rPr>
                <w:rFonts w:cs="Arial"/>
                <w:sz w:val="20"/>
                <w:szCs w:val="20"/>
              </w:rPr>
            </w:pPr>
          </w:p>
        </w:tc>
        <w:tc>
          <w:tcPr>
            <w:tcW w:w="2534" w:type="dxa"/>
          </w:tcPr>
          <w:p w14:paraId="09CCC6F7" w14:textId="77777777" w:rsidR="009C7147" w:rsidRPr="00751C1B" w:rsidRDefault="009C7147" w:rsidP="009C7147">
            <w:pPr>
              <w:rPr>
                <w:rFonts w:cs="Arial"/>
                <w:sz w:val="20"/>
                <w:szCs w:val="20"/>
              </w:rPr>
            </w:pPr>
            <w:r w:rsidRPr="00751C1B">
              <w:rPr>
                <w:rFonts w:cs="Arial"/>
                <w:sz w:val="20"/>
                <w:szCs w:val="20"/>
              </w:rPr>
              <w:t>Cold, spaced retrieval tasks</w:t>
            </w:r>
          </w:p>
          <w:p w14:paraId="0FF9B911" w14:textId="77777777" w:rsidR="009C7147" w:rsidRPr="00751C1B" w:rsidRDefault="009C7147" w:rsidP="009C7147">
            <w:pPr>
              <w:rPr>
                <w:rFonts w:cs="Arial"/>
                <w:sz w:val="20"/>
                <w:szCs w:val="20"/>
              </w:rPr>
            </w:pPr>
            <w:r w:rsidRPr="00751C1B">
              <w:rPr>
                <w:rFonts w:cs="Arial"/>
                <w:sz w:val="20"/>
                <w:szCs w:val="20"/>
              </w:rPr>
              <w:t>NFER reading assessments, DfE produced tests (old SATs/optional SATs papers)</w:t>
            </w:r>
          </w:p>
          <w:p w14:paraId="7A3D88A5" w14:textId="77777777" w:rsidR="009C7147" w:rsidRPr="00751C1B" w:rsidRDefault="009C7147" w:rsidP="009C7147">
            <w:pPr>
              <w:rPr>
                <w:rFonts w:cs="Arial"/>
                <w:sz w:val="20"/>
                <w:szCs w:val="20"/>
              </w:rPr>
            </w:pPr>
            <w:r w:rsidRPr="00751C1B">
              <w:rPr>
                <w:rFonts w:cs="Arial"/>
                <w:sz w:val="20"/>
                <w:szCs w:val="20"/>
              </w:rPr>
              <w:t xml:space="preserve">In creative subjects, a piece of independently </w:t>
            </w:r>
            <w:r>
              <w:rPr>
                <w:rFonts w:cs="Arial"/>
                <w:sz w:val="20"/>
                <w:szCs w:val="20"/>
              </w:rPr>
              <w:t>conceived</w:t>
            </w:r>
            <w:r w:rsidRPr="00751C1B">
              <w:rPr>
                <w:rFonts w:cs="Arial"/>
                <w:sz w:val="20"/>
                <w:szCs w:val="20"/>
              </w:rPr>
              <w:t xml:space="preserve"> work such as</w:t>
            </w:r>
            <w:r>
              <w:rPr>
                <w:rFonts w:cs="Arial"/>
                <w:sz w:val="20"/>
                <w:szCs w:val="20"/>
              </w:rPr>
              <w:t xml:space="preserve"> an artwork or</w:t>
            </w:r>
            <w:r w:rsidRPr="00751C1B">
              <w:rPr>
                <w:rFonts w:cs="Arial"/>
                <w:sz w:val="20"/>
                <w:szCs w:val="20"/>
              </w:rPr>
              <w:t xml:space="preserve"> </w:t>
            </w:r>
            <w:r>
              <w:rPr>
                <w:rFonts w:cs="Arial"/>
                <w:sz w:val="20"/>
                <w:szCs w:val="20"/>
              </w:rPr>
              <w:t>(in PE) gymnastics routine/dance/mini game</w:t>
            </w:r>
          </w:p>
          <w:p w14:paraId="25B01DD6" w14:textId="77777777" w:rsidR="009C7147" w:rsidRPr="00751C1B" w:rsidRDefault="009C7147" w:rsidP="009C7147">
            <w:pPr>
              <w:rPr>
                <w:rFonts w:cs="Arial"/>
                <w:sz w:val="20"/>
                <w:szCs w:val="20"/>
              </w:rPr>
            </w:pPr>
          </w:p>
          <w:p w14:paraId="70756E96" w14:textId="77777777" w:rsidR="009C7147" w:rsidRPr="00751C1B" w:rsidRDefault="009C7147" w:rsidP="009C7147">
            <w:pPr>
              <w:rPr>
                <w:rFonts w:cs="Arial"/>
                <w:b/>
                <w:bCs/>
                <w:i/>
                <w:iCs/>
                <w:sz w:val="20"/>
                <w:szCs w:val="20"/>
              </w:rPr>
            </w:pPr>
            <w:r w:rsidRPr="00751C1B">
              <w:rPr>
                <w:rFonts w:cs="Arial"/>
                <w:i/>
                <w:iCs/>
                <w:sz w:val="20"/>
                <w:szCs w:val="20"/>
              </w:rPr>
              <w:t>To maximise learning alongside, these approaches are retrieval based and used with feedback – e.g. class, group and personalised learning dialogue, both verbal and written</w:t>
            </w:r>
          </w:p>
          <w:p w14:paraId="64205425" w14:textId="77777777" w:rsidR="009C7147" w:rsidRPr="00751C1B" w:rsidRDefault="009C7147" w:rsidP="009C7147">
            <w:pPr>
              <w:rPr>
                <w:rFonts w:cs="Arial"/>
                <w:sz w:val="20"/>
                <w:szCs w:val="20"/>
              </w:rPr>
            </w:pPr>
          </w:p>
        </w:tc>
        <w:tc>
          <w:tcPr>
            <w:tcW w:w="3964" w:type="dxa"/>
          </w:tcPr>
          <w:p w14:paraId="4748FFC2" w14:textId="77777777" w:rsidR="009C7147" w:rsidRPr="00751C1B" w:rsidRDefault="009C7147" w:rsidP="009C7147">
            <w:pPr>
              <w:spacing w:line="276" w:lineRule="auto"/>
              <w:rPr>
                <w:rFonts w:cs="Arial"/>
                <w:color w:val="000000" w:themeColor="text1"/>
                <w:sz w:val="20"/>
                <w:szCs w:val="20"/>
              </w:rPr>
            </w:pPr>
            <w:r w:rsidRPr="00751C1B">
              <w:rPr>
                <w:rFonts w:cs="Arial"/>
                <w:b/>
                <w:color w:val="000000" w:themeColor="text1"/>
                <w:sz w:val="20"/>
                <w:szCs w:val="20"/>
              </w:rPr>
              <w:t>EYFS</w:t>
            </w:r>
            <w:r w:rsidRPr="00751C1B">
              <w:rPr>
                <w:rFonts w:cs="Arial"/>
                <w:color w:val="000000" w:themeColor="text1"/>
                <w:sz w:val="20"/>
                <w:szCs w:val="20"/>
              </w:rPr>
              <w:t>: GLD</w:t>
            </w:r>
          </w:p>
          <w:p w14:paraId="56889A07" w14:textId="77777777" w:rsidR="009C7147" w:rsidRPr="00751C1B" w:rsidRDefault="009C7147" w:rsidP="009C7147">
            <w:pPr>
              <w:rPr>
                <w:rFonts w:cs="Arial"/>
                <w:color w:val="000000" w:themeColor="text1"/>
                <w:sz w:val="20"/>
                <w:szCs w:val="20"/>
              </w:rPr>
            </w:pPr>
            <w:r w:rsidRPr="00751C1B">
              <w:rPr>
                <w:rFonts w:cs="Arial"/>
                <w:b/>
                <w:color w:val="000000" w:themeColor="text1"/>
                <w:sz w:val="20"/>
                <w:szCs w:val="20"/>
              </w:rPr>
              <w:t>Y1</w:t>
            </w:r>
            <w:r w:rsidRPr="00751C1B">
              <w:rPr>
                <w:rFonts w:cs="Arial"/>
                <w:color w:val="000000" w:themeColor="text1"/>
                <w:sz w:val="20"/>
                <w:szCs w:val="20"/>
              </w:rPr>
              <w:t>: summer term assessments: teacher assessments/tests (phonics screening)</w:t>
            </w:r>
          </w:p>
          <w:p w14:paraId="5189F59A" w14:textId="77777777" w:rsidR="009C7147" w:rsidRPr="00751C1B" w:rsidRDefault="009C7147" w:rsidP="009C7147">
            <w:pPr>
              <w:rPr>
                <w:rFonts w:cs="Arial"/>
                <w:color w:val="000000" w:themeColor="text1"/>
                <w:sz w:val="20"/>
                <w:szCs w:val="20"/>
              </w:rPr>
            </w:pPr>
            <w:r w:rsidRPr="00751C1B">
              <w:rPr>
                <w:rFonts w:cs="Arial"/>
                <w:b/>
                <w:color w:val="000000" w:themeColor="text1"/>
                <w:sz w:val="20"/>
                <w:szCs w:val="20"/>
              </w:rPr>
              <w:t>Y2</w:t>
            </w:r>
            <w:r w:rsidRPr="00751C1B">
              <w:rPr>
                <w:rFonts w:cs="Arial"/>
                <w:color w:val="000000" w:themeColor="text1"/>
                <w:sz w:val="20"/>
                <w:szCs w:val="20"/>
              </w:rPr>
              <w:t>: KS1 SATs</w:t>
            </w:r>
          </w:p>
          <w:p w14:paraId="34A006D6" w14:textId="77777777" w:rsidR="009C7147" w:rsidRPr="00751C1B" w:rsidRDefault="009C7147" w:rsidP="009C7147">
            <w:pPr>
              <w:rPr>
                <w:rFonts w:cs="Arial"/>
                <w:color w:val="000000" w:themeColor="text1"/>
                <w:sz w:val="20"/>
                <w:szCs w:val="20"/>
              </w:rPr>
            </w:pPr>
            <w:r w:rsidRPr="00751C1B">
              <w:rPr>
                <w:rFonts w:cs="Arial"/>
                <w:b/>
                <w:color w:val="000000" w:themeColor="text1"/>
                <w:sz w:val="20"/>
                <w:szCs w:val="20"/>
              </w:rPr>
              <w:t>Y3,4,5</w:t>
            </w:r>
            <w:r w:rsidRPr="00751C1B">
              <w:rPr>
                <w:rFonts w:cs="Arial"/>
                <w:color w:val="000000" w:themeColor="text1"/>
                <w:sz w:val="20"/>
                <w:szCs w:val="20"/>
              </w:rPr>
              <w:t>: summer term teacher assessments/tests</w:t>
            </w:r>
          </w:p>
          <w:p w14:paraId="7A331D2D" w14:textId="77777777" w:rsidR="009C7147" w:rsidRPr="00751C1B" w:rsidRDefault="009C7147" w:rsidP="009C7147">
            <w:pPr>
              <w:rPr>
                <w:rFonts w:cs="Arial"/>
                <w:color w:val="000000" w:themeColor="text1"/>
                <w:sz w:val="20"/>
                <w:szCs w:val="20"/>
              </w:rPr>
            </w:pPr>
            <w:r w:rsidRPr="00751C1B">
              <w:rPr>
                <w:rFonts w:cs="Arial"/>
                <w:b/>
                <w:color w:val="000000" w:themeColor="text1"/>
                <w:sz w:val="20"/>
                <w:szCs w:val="20"/>
              </w:rPr>
              <w:t>Y6</w:t>
            </w:r>
            <w:r w:rsidRPr="00751C1B">
              <w:rPr>
                <w:rFonts w:cs="Arial"/>
                <w:color w:val="000000" w:themeColor="text1"/>
                <w:sz w:val="20"/>
                <w:szCs w:val="20"/>
              </w:rPr>
              <w:t>: KS2 SATs</w:t>
            </w:r>
          </w:p>
          <w:p w14:paraId="15F33499" w14:textId="77777777" w:rsidR="009C7147" w:rsidRPr="00751C1B" w:rsidRDefault="009C7147" w:rsidP="009C7147">
            <w:pPr>
              <w:rPr>
                <w:rFonts w:cs="Arial"/>
                <w:sz w:val="20"/>
                <w:szCs w:val="20"/>
              </w:rPr>
            </w:pPr>
          </w:p>
        </w:tc>
      </w:tr>
      <w:tr w:rsidR="009C7147" w:rsidRPr="00E303BE" w14:paraId="70434AC0" w14:textId="77777777" w:rsidTr="00BA026E">
        <w:tc>
          <w:tcPr>
            <w:tcW w:w="2127" w:type="dxa"/>
            <w:shd w:val="clear" w:color="auto" w:fill="D9D9D9" w:themeFill="background1" w:themeFillShade="D9"/>
          </w:tcPr>
          <w:p w14:paraId="554CECFC" w14:textId="77777777" w:rsidR="009C7147" w:rsidRPr="00E303BE" w:rsidRDefault="009C7147" w:rsidP="009C7147">
            <w:pPr>
              <w:rPr>
                <w:rFonts w:cs="Arial"/>
                <w:b/>
                <w:bCs/>
              </w:rPr>
            </w:pPr>
            <w:r w:rsidRPr="00E303BE">
              <w:rPr>
                <w:rFonts w:cs="Arial"/>
                <w:b/>
                <w:bCs/>
              </w:rPr>
              <w:t>End goal</w:t>
            </w:r>
          </w:p>
        </w:tc>
        <w:tc>
          <w:tcPr>
            <w:tcW w:w="5811" w:type="dxa"/>
            <w:gridSpan w:val="3"/>
          </w:tcPr>
          <w:p w14:paraId="032C59D7" w14:textId="77777777" w:rsidR="009C7147" w:rsidRPr="00751C1B" w:rsidRDefault="009C7147" w:rsidP="009C7147">
            <w:pPr>
              <w:rPr>
                <w:rFonts w:cs="Arial"/>
                <w:sz w:val="20"/>
                <w:szCs w:val="20"/>
              </w:rPr>
            </w:pPr>
            <w:r w:rsidRPr="00751C1B">
              <w:rPr>
                <w:rFonts w:cs="Arial"/>
                <w:color w:val="000000" w:themeColor="text1"/>
                <w:sz w:val="20"/>
                <w:szCs w:val="20"/>
              </w:rPr>
              <w:t>Mastery is the target rather than recall. This means that deep, secure understanding of big ideas is assessed and targeted in learning rather than recall of peripheral detail.</w:t>
            </w:r>
          </w:p>
        </w:tc>
        <w:tc>
          <w:tcPr>
            <w:tcW w:w="3964" w:type="dxa"/>
          </w:tcPr>
          <w:p w14:paraId="577F3BDC" w14:textId="77777777" w:rsidR="009C7147" w:rsidRPr="00751C1B" w:rsidRDefault="009C7147" w:rsidP="009C7147">
            <w:pPr>
              <w:spacing w:line="276" w:lineRule="auto"/>
              <w:rPr>
                <w:rFonts w:cs="Arial"/>
                <w:sz w:val="20"/>
                <w:szCs w:val="20"/>
              </w:rPr>
            </w:pPr>
            <w:r w:rsidRPr="00751C1B">
              <w:rPr>
                <w:rFonts w:cs="Arial"/>
                <w:sz w:val="20"/>
                <w:szCs w:val="20"/>
              </w:rPr>
              <w:t>Provides a measure of pupil end point progress and attainment achieved over a longer time frame.</w:t>
            </w:r>
          </w:p>
          <w:p w14:paraId="47284DF3" w14:textId="77777777" w:rsidR="009C7147" w:rsidRPr="00751C1B" w:rsidRDefault="009C7147" w:rsidP="009C7147">
            <w:pPr>
              <w:spacing w:line="276" w:lineRule="auto"/>
              <w:rPr>
                <w:rFonts w:cs="Arial"/>
                <w:b/>
                <w:color w:val="000000" w:themeColor="text1"/>
                <w:sz w:val="20"/>
                <w:szCs w:val="20"/>
              </w:rPr>
            </w:pPr>
            <w:r w:rsidRPr="00751C1B">
              <w:rPr>
                <w:rFonts w:cs="Arial"/>
                <w:color w:val="000000" w:themeColor="text1"/>
                <w:sz w:val="20"/>
                <w:szCs w:val="20"/>
              </w:rPr>
              <w:t xml:space="preserve">Enable robust starting point data to provide accurate future measures of pupil progress </w:t>
            </w:r>
          </w:p>
        </w:tc>
      </w:tr>
      <w:tr w:rsidR="009C7147" w:rsidRPr="00E303BE" w14:paraId="01E51A19" w14:textId="77777777" w:rsidTr="00BA026E">
        <w:tc>
          <w:tcPr>
            <w:tcW w:w="2127" w:type="dxa"/>
            <w:shd w:val="clear" w:color="auto" w:fill="D9D9D9" w:themeFill="background1" w:themeFillShade="D9"/>
          </w:tcPr>
          <w:p w14:paraId="6097A208" w14:textId="77777777" w:rsidR="009C7147" w:rsidRPr="00E303BE" w:rsidRDefault="009C7147" w:rsidP="009C7147">
            <w:pPr>
              <w:rPr>
                <w:rFonts w:cs="Arial"/>
                <w:b/>
                <w:bCs/>
              </w:rPr>
            </w:pPr>
            <w:r>
              <w:rPr>
                <w:rFonts w:cs="Arial"/>
                <w:b/>
                <w:bCs/>
              </w:rPr>
              <w:t xml:space="preserve">Monitoring </w:t>
            </w:r>
            <w:r w:rsidRPr="00E303BE">
              <w:rPr>
                <w:rFonts w:cs="Arial"/>
                <w:b/>
                <w:bCs/>
              </w:rPr>
              <w:t>impact</w:t>
            </w:r>
            <w:r>
              <w:rPr>
                <w:rFonts w:cs="Arial"/>
                <w:b/>
                <w:bCs/>
              </w:rPr>
              <w:t xml:space="preserve"> and staff involved</w:t>
            </w:r>
          </w:p>
          <w:p w14:paraId="342FF788" w14:textId="77777777" w:rsidR="009C7147" w:rsidRPr="00E303BE" w:rsidRDefault="009C7147" w:rsidP="009C7147">
            <w:pPr>
              <w:rPr>
                <w:rFonts w:cs="Arial"/>
                <w:b/>
                <w:bCs/>
              </w:rPr>
            </w:pPr>
          </w:p>
        </w:tc>
        <w:tc>
          <w:tcPr>
            <w:tcW w:w="3277" w:type="dxa"/>
            <w:gridSpan w:val="2"/>
          </w:tcPr>
          <w:p w14:paraId="2F37E217" w14:textId="77777777" w:rsidR="009C7147" w:rsidRPr="00751C1B" w:rsidRDefault="009C7147" w:rsidP="009C7147">
            <w:pPr>
              <w:rPr>
                <w:rFonts w:cs="Arial"/>
                <w:sz w:val="20"/>
                <w:szCs w:val="20"/>
              </w:rPr>
            </w:pPr>
            <w:r w:rsidRPr="00751C1B">
              <w:rPr>
                <w:rFonts w:cs="Arial"/>
                <w:sz w:val="20"/>
                <w:szCs w:val="20"/>
              </w:rPr>
              <w:t>Pupil voice</w:t>
            </w:r>
          </w:p>
          <w:p w14:paraId="0DE9635A" w14:textId="77777777" w:rsidR="009C7147" w:rsidRPr="00751C1B" w:rsidRDefault="009C7147" w:rsidP="009C7147">
            <w:pPr>
              <w:rPr>
                <w:rFonts w:cs="Arial"/>
                <w:sz w:val="20"/>
                <w:szCs w:val="20"/>
              </w:rPr>
            </w:pPr>
            <w:r w:rsidRPr="00751C1B">
              <w:rPr>
                <w:rFonts w:cs="Arial"/>
                <w:sz w:val="20"/>
                <w:szCs w:val="20"/>
              </w:rPr>
              <w:t>Pupil work</w:t>
            </w:r>
          </w:p>
          <w:p w14:paraId="4D9522C0" w14:textId="77777777" w:rsidR="009C7147" w:rsidRPr="00751C1B" w:rsidRDefault="009C7147" w:rsidP="009C7147">
            <w:pPr>
              <w:rPr>
                <w:rFonts w:cs="Arial"/>
                <w:sz w:val="20"/>
                <w:szCs w:val="20"/>
              </w:rPr>
            </w:pPr>
            <w:r w:rsidRPr="00751C1B">
              <w:rPr>
                <w:rFonts w:cs="Arial"/>
                <w:sz w:val="20"/>
                <w:szCs w:val="20"/>
              </w:rPr>
              <w:t>Phase and subject leader monitoring</w:t>
            </w:r>
          </w:p>
          <w:p w14:paraId="6D62FC49" w14:textId="77777777" w:rsidR="009C7147" w:rsidRPr="00751C1B" w:rsidRDefault="009C7147" w:rsidP="009C7147">
            <w:pPr>
              <w:rPr>
                <w:rFonts w:cs="Arial"/>
                <w:sz w:val="20"/>
                <w:szCs w:val="20"/>
              </w:rPr>
            </w:pPr>
          </w:p>
        </w:tc>
        <w:tc>
          <w:tcPr>
            <w:tcW w:w="2534" w:type="dxa"/>
          </w:tcPr>
          <w:p w14:paraId="097562E0" w14:textId="77777777" w:rsidR="009C7147" w:rsidRPr="00751C1B" w:rsidRDefault="009C7147" w:rsidP="009C7147">
            <w:pPr>
              <w:rPr>
                <w:rFonts w:cs="Arial"/>
                <w:sz w:val="20"/>
                <w:szCs w:val="20"/>
              </w:rPr>
            </w:pPr>
            <w:r w:rsidRPr="00751C1B">
              <w:rPr>
                <w:rFonts w:cs="Arial"/>
                <w:sz w:val="20"/>
                <w:szCs w:val="20"/>
              </w:rPr>
              <w:t>Pupil voice</w:t>
            </w:r>
          </w:p>
          <w:p w14:paraId="775EE3A5" w14:textId="77777777" w:rsidR="009C7147" w:rsidRPr="00751C1B" w:rsidRDefault="009C7147" w:rsidP="009C7147">
            <w:pPr>
              <w:rPr>
                <w:rFonts w:cs="Arial"/>
                <w:sz w:val="20"/>
                <w:szCs w:val="20"/>
              </w:rPr>
            </w:pPr>
            <w:r w:rsidRPr="00751C1B">
              <w:rPr>
                <w:rFonts w:cs="Arial"/>
                <w:sz w:val="20"/>
                <w:szCs w:val="20"/>
              </w:rPr>
              <w:t>Pupil work and assessments</w:t>
            </w:r>
          </w:p>
          <w:p w14:paraId="0E501A98" w14:textId="77777777" w:rsidR="009C7147" w:rsidRPr="00751C1B" w:rsidRDefault="009C7147" w:rsidP="009C7147">
            <w:pPr>
              <w:rPr>
                <w:rFonts w:cs="Arial"/>
                <w:sz w:val="20"/>
                <w:szCs w:val="20"/>
              </w:rPr>
            </w:pPr>
            <w:r w:rsidRPr="00751C1B">
              <w:rPr>
                <w:rFonts w:cs="Arial"/>
                <w:sz w:val="20"/>
                <w:szCs w:val="20"/>
              </w:rPr>
              <w:t>Class teachers, phase subject leads and SLT monitoring/moderation</w:t>
            </w:r>
          </w:p>
          <w:p w14:paraId="3218F131" w14:textId="77777777" w:rsidR="009C7147" w:rsidRPr="00751C1B" w:rsidRDefault="009C7147" w:rsidP="009C7147">
            <w:pPr>
              <w:rPr>
                <w:rFonts w:cs="Arial"/>
                <w:sz w:val="20"/>
                <w:szCs w:val="20"/>
              </w:rPr>
            </w:pPr>
            <w:r w:rsidRPr="00751C1B">
              <w:rPr>
                <w:rFonts w:cs="Arial"/>
                <w:sz w:val="20"/>
                <w:szCs w:val="20"/>
              </w:rPr>
              <w:t xml:space="preserve">Moderation with </w:t>
            </w:r>
            <w:proofErr w:type="gramStart"/>
            <w:r w:rsidRPr="00751C1B">
              <w:rPr>
                <w:rFonts w:cs="Arial"/>
                <w:sz w:val="20"/>
                <w:szCs w:val="20"/>
              </w:rPr>
              <w:t>other</w:t>
            </w:r>
            <w:proofErr w:type="gramEnd"/>
            <w:r w:rsidRPr="00751C1B">
              <w:rPr>
                <w:rFonts w:cs="Arial"/>
                <w:sz w:val="20"/>
                <w:szCs w:val="20"/>
              </w:rPr>
              <w:t xml:space="preserve"> schools/LA</w:t>
            </w:r>
          </w:p>
          <w:p w14:paraId="01E9B295" w14:textId="77777777" w:rsidR="009C7147" w:rsidRPr="00751C1B" w:rsidRDefault="009C7147" w:rsidP="009C7147">
            <w:pPr>
              <w:rPr>
                <w:rFonts w:cs="Arial"/>
                <w:sz w:val="20"/>
                <w:szCs w:val="20"/>
              </w:rPr>
            </w:pPr>
          </w:p>
        </w:tc>
        <w:tc>
          <w:tcPr>
            <w:tcW w:w="3964" w:type="dxa"/>
          </w:tcPr>
          <w:p w14:paraId="7D74A011" w14:textId="77777777" w:rsidR="009C7147" w:rsidRPr="00751C1B" w:rsidRDefault="009C7147" w:rsidP="009C7147">
            <w:pPr>
              <w:rPr>
                <w:rFonts w:cs="Arial"/>
                <w:sz w:val="20"/>
                <w:szCs w:val="20"/>
              </w:rPr>
            </w:pPr>
            <w:r w:rsidRPr="00751C1B">
              <w:rPr>
                <w:rFonts w:cs="Arial"/>
                <w:sz w:val="20"/>
                <w:szCs w:val="20"/>
              </w:rPr>
              <w:t>Pupil voice</w:t>
            </w:r>
          </w:p>
          <w:p w14:paraId="7E2DB73E" w14:textId="77777777" w:rsidR="009C7147" w:rsidRPr="00751C1B" w:rsidRDefault="009C7147" w:rsidP="009C7147">
            <w:pPr>
              <w:rPr>
                <w:rFonts w:cs="Arial"/>
                <w:sz w:val="20"/>
                <w:szCs w:val="20"/>
              </w:rPr>
            </w:pPr>
            <w:r w:rsidRPr="00751C1B">
              <w:rPr>
                <w:rFonts w:cs="Arial"/>
                <w:sz w:val="20"/>
                <w:szCs w:val="20"/>
              </w:rPr>
              <w:t>Pupil notes</w:t>
            </w:r>
          </w:p>
          <w:p w14:paraId="3ADBBB3D" w14:textId="77777777" w:rsidR="009C7147" w:rsidRPr="00751C1B" w:rsidRDefault="009C7147" w:rsidP="009C7147">
            <w:pPr>
              <w:rPr>
                <w:rFonts w:cs="Arial"/>
                <w:sz w:val="20"/>
                <w:szCs w:val="20"/>
              </w:rPr>
            </w:pPr>
            <w:r w:rsidRPr="00751C1B">
              <w:rPr>
                <w:rFonts w:cs="Arial"/>
                <w:sz w:val="20"/>
                <w:szCs w:val="20"/>
              </w:rPr>
              <w:t>Subject leader monitoring</w:t>
            </w:r>
          </w:p>
          <w:p w14:paraId="1AAAD46D" w14:textId="77777777" w:rsidR="009C7147" w:rsidRPr="00751C1B" w:rsidRDefault="009C7147" w:rsidP="009C7147">
            <w:pPr>
              <w:rPr>
                <w:rFonts w:cs="Arial"/>
                <w:sz w:val="20"/>
                <w:szCs w:val="20"/>
              </w:rPr>
            </w:pPr>
            <w:r w:rsidRPr="00751C1B">
              <w:rPr>
                <w:rFonts w:cs="Arial"/>
                <w:sz w:val="20"/>
                <w:szCs w:val="20"/>
              </w:rPr>
              <w:t>Moderation – phase, school, external</w:t>
            </w:r>
          </w:p>
          <w:p w14:paraId="26A41518" w14:textId="77777777" w:rsidR="009C7147" w:rsidRPr="00751C1B" w:rsidRDefault="009C7147" w:rsidP="009C7147">
            <w:pPr>
              <w:rPr>
                <w:rFonts w:cs="Arial"/>
                <w:sz w:val="20"/>
                <w:szCs w:val="20"/>
              </w:rPr>
            </w:pPr>
            <w:r w:rsidRPr="00751C1B">
              <w:rPr>
                <w:rFonts w:cs="Arial"/>
                <w:sz w:val="20"/>
                <w:szCs w:val="20"/>
              </w:rPr>
              <w:t>LA and National data comparisons</w:t>
            </w:r>
          </w:p>
          <w:p w14:paraId="7FC9F5BC" w14:textId="77777777" w:rsidR="009C7147" w:rsidRPr="00751C1B" w:rsidRDefault="009C7147" w:rsidP="009C7147">
            <w:pPr>
              <w:rPr>
                <w:rFonts w:cs="Arial"/>
                <w:sz w:val="20"/>
                <w:szCs w:val="20"/>
              </w:rPr>
            </w:pPr>
          </w:p>
        </w:tc>
      </w:tr>
      <w:tr w:rsidR="009C7147" w:rsidRPr="00E303BE" w14:paraId="57EC602B" w14:textId="77777777" w:rsidTr="00BA026E">
        <w:tc>
          <w:tcPr>
            <w:tcW w:w="2127" w:type="dxa"/>
            <w:shd w:val="clear" w:color="auto" w:fill="D9D9D9" w:themeFill="background1" w:themeFillShade="D9"/>
          </w:tcPr>
          <w:p w14:paraId="4D26DAAB" w14:textId="77777777" w:rsidR="009C7147" w:rsidRPr="00E303BE" w:rsidRDefault="009C7147" w:rsidP="009C7147">
            <w:pPr>
              <w:rPr>
                <w:rFonts w:cs="Arial"/>
                <w:b/>
                <w:bCs/>
              </w:rPr>
            </w:pPr>
            <w:r w:rsidRPr="00E303BE">
              <w:rPr>
                <w:rFonts w:cs="Arial"/>
                <w:b/>
                <w:bCs/>
              </w:rPr>
              <w:t>Use of evidence</w:t>
            </w:r>
          </w:p>
        </w:tc>
        <w:tc>
          <w:tcPr>
            <w:tcW w:w="3277" w:type="dxa"/>
            <w:gridSpan w:val="2"/>
          </w:tcPr>
          <w:p w14:paraId="669FA4B1" w14:textId="77777777" w:rsidR="009C7147" w:rsidRPr="00751C1B" w:rsidRDefault="009C7147" w:rsidP="009C7147">
            <w:pPr>
              <w:rPr>
                <w:rFonts w:cs="Arial"/>
                <w:sz w:val="20"/>
                <w:szCs w:val="20"/>
              </w:rPr>
            </w:pPr>
            <w:r w:rsidRPr="00751C1B">
              <w:rPr>
                <w:rFonts w:cs="Arial"/>
                <w:color w:val="000000" w:themeColor="text1"/>
                <w:sz w:val="20"/>
                <w:szCs w:val="20"/>
              </w:rPr>
              <w:t xml:space="preserve">To enable pupils and teachers to identify next steps/close gaps in learning </w:t>
            </w:r>
          </w:p>
        </w:tc>
        <w:tc>
          <w:tcPr>
            <w:tcW w:w="2534" w:type="dxa"/>
          </w:tcPr>
          <w:p w14:paraId="157E1197" w14:textId="77777777" w:rsidR="009C7147" w:rsidRPr="00751C1B" w:rsidRDefault="009C7147" w:rsidP="009C7147">
            <w:pPr>
              <w:rPr>
                <w:rFonts w:cs="Arial"/>
                <w:sz w:val="20"/>
                <w:szCs w:val="20"/>
              </w:rPr>
            </w:pPr>
            <w:r w:rsidRPr="00751C1B">
              <w:rPr>
                <w:rFonts w:cs="Arial"/>
                <w:sz w:val="20"/>
                <w:szCs w:val="20"/>
              </w:rPr>
              <w:t xml:space="preserve">To monitor pupil cohorts and </w:t>
            </w:r>
            <w:r w:rsidRPr="00751C1B">
              <w:rPr>
                <w:rFonts w:cs="Arial"/>
                <w:color w:val="000000" w:themeColor="text1"/>
                <w:sz w:val="20"/>
                <w:szCs w:val="20"/>
              </w:rPr>
              <w:t>inform future planning/interventions/areas of support</w:t>
            </w:r>
          </w:p>
        </w:tc>
        <w:tc>
          <w:tcPr>
            <w:tcW w:w="3964" w:type="dxa"/>
          </w:tcPr>
          <w:p w14:paraId="207587ED" w14:textId="77777777" w:rsidR="009C7147" w:rsidRPr="00751C1B" w:rsidRDefault="009C7147" w:rsidP="009C7147">
            <w:pPr>
              <w:rPr>
                <w:rFonts w:cs="Arial"/>
                <w:sz w:val="20"/>
                <w:szCs w:val="20"/>
              </w:rPr>
            </w:pPr>
            <w:r>
              <w:rPr>
                <w:rFonts w:cs="Arial"/>
                <w:color w:val="000000" w:themeColor="text1"/>
                <w:sz w:val="20"/>
                <w:szCs w:val="20"/>
              </w:rPr>
              <w:t>T</w:t>
            </w:r>
            <w:r w:rsidRPr="00751C1B">
              <w:rPr>
                <w:rFonts w:cs="Arial"/>
                <w:color w:val="000000" w:themeColor="text1"/>
                <w:sz w:val="20"/>
                <w:szCs w:val="20"/>
              </w:rPr>
              <w:t>o evaluate their performance against national expectations and inform future planning/interventions/areas of support</w:t>
            </w:r>
          </w:p>
        </w:tc>
      </w:tr>
    </w:tbl>
    <w:p w14:paraId="22323FFE" w14:textId="77777777" w:rsidR="009C7147" w:rsidRDefault="009C7147" w:rsidP="009C7147">
      <w:pPr>
        <w:rPr>
          <w:rFonts w:ascii="Arial" w:hAnsi="Arial" w:cs="Arial"/>
          <w:b/>
          <w:bCs/>
        </w:rPr>
      </w:pPr>
    </w:p>
    <w:p w14:paraId="7CCDBC1A" w14:textId="77777777" w:rsidR="00BA026E" w:rsidRDefault="00BA026E" w:rsidP="009C7147">
      <w:pPr>
        <w:rPr>
          <w:rFonts w:ascii="Arial" w:hAnsi="Arial" w:cs="Arial"/>
          <w:b/>
          <w:bCs/>
        </w:rPr>
      </w:pPr>
    </w:p>
    <w:p w14:paraId="7BB62090" w14:textId="77777777" w:rsidR="00BA026E" w:rsidRPr="00BA026E" w:rsidRDefault="00BA026E" w:rsidP="00BA026E">
      <w:pPr>
        <w:pStyle w:val="Default"/>
        <w:rPr>
          <w:rFonts w:ascii="Arial" w:hAnsi="Arial" w:cs="Arial"/>
          <w:b/>
          <w:sz w:val="32"/>
          <w:szCs w:val="32"/>
        </w:rPr>
      </w:pPr>
      <w:r w:rsidRPr="00BA026E">
        <w:rPr>
          <w:rFonts w:ascii="Arial" w:hAnsi="Arial" w:cs="Arial"/>
          <w:b/>
          <w:sz w:val="32"/>
          <w:szCs w:val="32"/>
        </w:rPr>
        <w:t>CPD</w:t>
      </w:r>
    </w:p>
    <w:p w14:paraId="150C1C8A" w14:textId="77777777" w:rsidR="00BA026E" w:rsidRPr="00BA026E" w:rsidRDefault="00BA026E" w:rsidP="00BA026E">
      <w:pPr>
        <w:rPr>
          <w:rFonts w:ascii="Arial" w:hAnsi="Arial" w:cs="Arial"/>
        </w:rPr>
      </w:pPr>
      <w:r w:rsidRPr="00BA026E">
        <w:rPr>
          <w:rFonts w:ascii="Arial" w:hAnsi="Arial" w:cs="Arial"/>
        </w:rPr>
        <w:t>We recognise that Assessment for Learning works in synergy with intent and implementation to maximise outcomes for pupils.</w:t>
      </w:r>
    </w:p>
    <w:p w14:paraId="0CAFA716" w14:textId="77777777" w:rsidR="00BA026E" w:rsidRPr="00BA026E" w:rsidRDefault="00BA026E" w:rsidP="00BA026E">
      <w:pPr>
        <w:pStyle w:val="Quote"/>
        <w:rPr>
          <w:rFonts w:cs="Arial"/>
          <w:szCs w:val="22"/>
        </w:rPr>
      </w:pPr>
      <w:r w:rsidRPr="00BA026E">
        <w:rPr>
          <w:rFonts w:cs="Arial"/>
          <w:szCs w:val="22"/>
        </w:rPr>
        <w:t>The three essential strands of teacher expertise relate to pedagogy, curriculum and assessment</w:t>
      </w:r>
    </w:p>
    <w:p w14:paraId="49A9BF5F" w14:textId="77777777" w:rsidR="00BA026E" w:rsidRPr="00BA026E" w:rsidRDefault="00BA026E" w:rsidP="00BA026E">
      <w:pPr>
        <w:pStyle w:val="Quote"/>
        <w:rPr>
          <w:rFonts w:cs="Arial"/>
          <w:b w:val="0"/>
          <w:bCs w:val="0"/>
          <w:szCs w:val="22"/>
        </w:rPr>
      </w:pPr>
      <w:r w:rsidRPr="00BA026E">
        <w:rPr>
          <w:rFonts w:cs="Arial"/>
          <w:b w:val="0"/>
          <w:bCs w:val="0"/>
          <w:szCs w:val="22"/>
        </w:rPr>
        <w:t>Final report of the commission on assessment without levels, 2015</w:t>
      </w:r>
    </w:p>
    <w:p w14:paraId="101F8B30" w14:textId="77777777" w:rsidR="00BA026E" w:rsidRPr="00BA026E" w:rsidRDefault="00BA026E" w:rsidP="00BA026E">
      <w:pPr>
        <w:rPr>
          <w:rFonts w:ascii="Arial" w:hAnsi="Arial" w:cs="Arial"/>
          <w:b/>
          <w:bCs/>
        </w:rPr>
      </w:pPr>
      <w:r w:rsidRPr="00BA026E">
        <w:rPr>
          <w:rFonts w:ascii="Arial" w:hAnsi="Arial" w:cs="Arial"/>
          <w:b/>
          <w:bCs/>
        </w:rPr>
        <w:t>Making sound judgements about learners’ progress is a key skill for teachers. We work together to build a level of expertise across these 3 strands amongst our staff that ensures all pupils make progress. Staff regularly engage in associated CPD at phase, school and LA level. This process enables confidence in our judgements (e.g. 100% accuracy in end of Key Stage LA moderation).</w:t>
      </w:r>
    </w:p>
    <w:p w14:paraId="252B6497" w14:textId="77777777" w:rsidR="00BA026E" w:rsidRPr="00BA026E" w:rsidRDefault="00BA026E" w:rsidP="00BA026E">
      <w:pPr>
        <w:rPr>
          <w:rFonts w:ascii="Arial" w:hAnsi="Arial" w:cs="Arial"/>
        </w:rPr>
      </w:pPr>
      <w:r w:rsidRPr="00BA026E">
        <w:rPr>
          <w:rFonts w:ascii="Arial" w:hAnsi="Arial" w:cs="Arial"/>
        </w:rPr>
        <w:t>Through shared ownership underpinned by CPD, we ensure:</w:t>
      </w:r>
    </w:p>
    <w:p w14:paraId="0CBEB885" w14:textId="77777777" w:rsidR="00BA026E" w:rsidRPr="00BA026E" w:rsidRDefault="00BA026E" w:rsidP="00BA026E">
      <w:pPr>
        <w:pStyle w:val="4Bulletedcopyblue"/>
        <w:rPr>
          <w:sz w:val="22"/>
          <w:szCs w:val="22"/>
        </w:rPr>
      </w:pPr>
      <w:r w:rsidRPr="00BA026E">
        <w:rPr>
          <w:sz w:val="22"/>
          <w:szCs w:val="22"/>
        </w:rPr>
        <w:t xml:space="preserve">A shared understanding of AfL, that continues to become ever more insightful, ensures pupils make very good progress from their starting points and </w:t>
      </w:r>
      <w:proofErr w:type="spellStart"/>
      <w:r w:rsidRPr="00BA026E">
        <w:rPr>
          <w:sz w:val="22"/>
          <w:szCs w:val="22"/>
        </w:rPr>
        <w:t>and</w:t>
      </w:r>
      <w:proofErr w:type="spellEnd"/>
      <w:r w:rsidRPr="00BA026E">
        <w:rPr>
          <w:sz w:val="22"/>
          <w:szCs w:val="22"/>
        </w:rPr>
        <w:t xml:space="preserve"> attain well</w:t>
      </w:r>
    </w:p>
    <w:p w14:paraId="0BB97A9F" w14:textId="77777777" w:rsidR="00BA026E" w:rsidRPr="00BA026E" w:rsidRDefault="00BA026E" w:rsidP="00BA026E">
      <w:pPr>
        <w:pStyle w:val="4Bulletedcopyblue"/>
        <w:rPr>
          <w:sz w:val="22"/>
          <w:szCs w:val="22"/>
        </w:rPr>
      </w:pPr>
      <w:r w:rsidRPr="00BA026E">
        <w:rPr>
          <w:sz w:val="22"/>
          <w:szCs w:val="22"/>
        </w:rPr>
        <w:t>The school remains up-to-date at the top level regarding the state of cognitive science for education and reliably disseminates practices based on new research from the leadership downward</w:t>
      </w:r>
    </w:p>
    <w:p w14:paraId="65A1D0FE" w14:textId="77777777" w:rsidR="00BA026E" w:rsidRPr="00BA026E" w:rsidRDefault="00BA026E" w:rsidP="00BA026E">
      <w:pPr>
        <w:pStyle w:val="4Bulletedcopyblue"/>
        <w:rPr>
          <w:sz w:val="22"/>
          <w:szCs w:val="22"/>
        </w:rPr>
      </w:pPr>
      <w:r w:rsidRPr="00BA026E">
        <w:rPr>
          <w:sz w:val="22"/>
          <w:szCs w:val="22"/>
        </w:rPr>
        <w:t>All staff and pupils reflect critically about their ways of working and ‘think outside the box’ if necessary i.e. flex &amp; change through learning from others to take intelligent informed risks</w:t>
      </w:r>
    </w:p>
    <w:p w14:paraId="0BDB9910" w14:textId="77777777" w:rsidR="00BA026E" w:rsidRPr="00BA026E" w:rsidRDefault="00BA026E" w:rsidP="00BA026E">
      <w:pPr>
        <w:pStyle w:val="4Bulletedcopyblue"/>
        <w:rPr>
          <w:sz w:val="22"/>
          <w:szCs w:val="22"/>
        </w:rPr>
      </w:pPr>
      <w:r w:rsidRPr="00BA026E">
        <w:rPr>
          <w:sz w:val="22"/>
          <w:szCs w:val="22"/>
        </w:rPr>
        <w:t>Established structures and mechanisms are used for encouraging and facilitating sustained professional dialogue between all staff</w:t>
      </w:r>
    </w:p>
    <w:p w14:paraId="028BA6CD" w14:textId="77777777" w:rsidR="00BA026E" w:rsidRPr="00BA026E" w:rsidRDefault="00BA026E" w:rsidP="00BA026E">
      <w:pPr>
        <w:pStyle w:val="4Bulletedcopyblue"/>
        <w:rPr>
          <w:sz w:val="22"/>
          <w:szCs w:val="22"/>
        </w:rPr>
      </w:pPr>
      <w:r w:rsidRPr="00BA026E">
        <w:rPr>
          <w:sz w:val="22"/>
          <w:szCs w:val="22"/>
        </w:rPr>
        <w:t>All pupils are fully engaged in processes to monitor and evaluate their progress</w:t>
      </w:r>
    </w:p>
    <w:p w14:paraId="428AAB7D" w14:textId="77777777" w:rsidR="00BA026E" w:rsidRPr="00BA026E" w:rsidRDefault="00BA026E" w:rsidP="00BA026E">
      <w:pPr>
        <w:pStyle w:val="4Bulletedcopyblue"/>
        <w:rPr>
          <w:sz w:val="22"/>
          <w:szCs w:val="22"/>
        </w:rPr>
      </w:pPr>
      <w:r w:rsidRPr="00BA026E">
        <w:rPr>
          <w:sz w:val="22"/>
          <w:szCs w:val="22"/>
        </w:rPr>
        <w:t>All staff engage in enquiry-based monitoring and evaluation which informs CPD</w:t>
      </w:r>
    </w:p>
    <w:p w14:paraId="5CE1A9E9" w14:textId="77777777" w:rsidR="00BA026E" w:rsidRPr="00BA026E" w:rsidRDefault="00BA026E" w:rsidP="00BA026E">
      <w:pPr>
        <w:pStyle w:val="4Bulletedcopyblue"/>
        <w:rPr>
          <w:sz w:val="22"/>
          <w:szCs w:val="22"/>
        </w:rPr>
      </w:pPr>
      <w:r w:rsidRPr="00BA026E">
        <w:rPr>
          <w:sz w:val="22"/>
          <w:szCs w:val="22"/>
        </w:rPr>
        <w:t>All staff work collaboratively in house within &amp; across year groups/phases, sharing their practice and learning from what they and their peers do well</w:t>
      </w:r>
    </w:p>
    <w:p w14:paraId="584035C5" w14:textId="77777777" w:rsidR="00BA026E" w:rsidRPr="00BA026E" w:rsidRDefault="00BA026E" w:rsidP="00BA026E">
      <w:pPr>
        <w:pStyle w:val="4Bulletedcopyblue"/>
        <w:rPr>
          <w:sz w:val="22"/>
          <w:szCs w:val="22"/>
        </w:rPr>
      </w:pPr>
      <w:r w:rsidRPr="00BA026E">
        <w:rPr>
          <w:sz w:val="22"/>
          <w:szCs w:val="22"/>
        </w:rPr>
        <w:t>Cross school collaboration is part of the culture, generating professional challenge</w:t>
      </w:r>
    </w:p>
    <w:p w14:paraId="325BB683" w14:textId="77777777" w:rsidR="00BA026E" w:rsidRPr="00BA026E" w:rsidRDefault="00BA026E" w:rsidP="00BA026E">
      <w:pPr>
        <w:pStyle w:val="4Bulletedcopyblue"/>
        <w:rPr>
          <w:sz w:val="22"/>
          <w:szCs w:val="22"/>
        </w:rPr>
      </w:pPr>
      <w:r w:rsidRPr="00BA026E">
        <w:rPr>
          <w:sz w:val="22"/>
          <w:szCs w:val="22"/>
        </w:rPr>
        <w:t>Parents/carers are proactively engaged in supporting learning in and outside of school</w:t>
      </w:r>
    </w:p>
    <w:p w14:paraId="0375814E" w14:textId="77777777" w:rsidR="00BA026E" w:rsidRPr="00BA026E" w:rsidRDefault="00BA026E" w:rsidP="00BA026E">
      <w:pPr>
        <w:rPr>
          <w:rFonts w:ascii="Arial" w:hAnsi="Arial" w:cs="Arial"/>
          <w:b/>
        </w:rPr>
      </w:pPr>
      <w:r w:rsidRPr="00BA026E">
        <w:rPr>
          <w:rFonts w:ascii="Arial" w:hAnsi="Arial" w:cs="Arial"/>
          <w:b/>
        </w:rPr>
        <w:t>Our assessment policy ensures that our Assessment for Learning is:</w:t>
      </w:r>
    </w:p>
    <w:p w14:paraId="4DEE4C46" w14:textId="77777777" w:rsidR="00BA026E" w:rsidRPr="00BA026E" w:rsidRDefault="00BA026E" w:rsidP="00BA026E">
      <w:pPr>
        <w:pStyle w:val="4Bulletedcopyblue"/>
        <w:rPr>
          <w:sz w:val="22"/>
          <w:szCs w:val="22"/>
        </w:rPr>
      </w:pPr>
      <w:r w:rsidRPr="00BA026E">
        <w:rPr>
          <w:rFonts w:eastAsiaTheme="minorEastAsia"/>
          <w:b/>
          <w:bCs/>
          <w:sz w:val="22"/>
          <w:szCs w:val="22"/>
        </w:rPr>
        <w:t xml:space="preserve">Accurate </w:t>
      </w:r>
      <w:r w:rsidRPr="00BA026E">
        <w:rPr>
          <w:sz w:val="22"/>
          <w:szCs w:val="22"/>
        </w:rPr>
        <w:t>–</w:t>
      </w:r>
      <w:r w:rsidRPr="00BA026E">
        <w:rPr>
          <w:rFonts w:eastAsiaTheme="minorEastAsia"/>
          <w:sz w:val="22"/>
          <w:szCs w:val="22"/>
        </w:rPr>
        <w:t xml:space="preserve"> </w:t>
      </w:r>
      <w:r w:rsidRPr="00BA026E">
        <w:rPr>
          <w:sz w:val="22"/>
          <w:szCs w:val="22"/>
        </w:rPr>
        <w:t xml:space="preserve">knowing what the standards are, judging pupils’ work correctly, and making accurate assessments linked to National Curriculum grasp </w:t>
      </w:r>
    </w:p>
    <w:p w14:paraId="49F10972" w14:textId="77777777" w:rsidR="00BA026E" w:rsidRPr="00BA026E" w:rsidRDefault="00BA026E" w:rsidP="00BA026E">
      <w:pPr>
        <w:pStyle w:val="4Bulletedcopyblue"/>
        <w:rPr>
          <w:rFonts w:eastAsiaTheme="minorEastAsia"/>
          <w:sz w:val="22"/>
          <w:szCs w:val="22"/>
        </w:rPr>
      </w:pPr>
      <w:r w:rsidRPr="00BA026E">
        <w:rPr>
          <w:rFonts w:eastAsiaTheme="minorEastAsia"/>
          <w:b/>
          <w:bCs/>
          <w:sz w:val="22"/>
          <w:szCs w:val="22"/>
        </w:rPr>
        <w:t>Fair</w:t>
      </w:r>
      <w:r w:rsidRPr="00BA026E">
        <w:rPr>
          <w:rFonts w:eastAsiaTheme="minorEastAsia"/>
          <w:sz w:val="22"/>
          <w:szCs w:val="22"/>
        </w:rPr>
        <w:t xml:space="preserve"> – knowing the methods used are valid</w:t>
      </w:r>
    </w:p>
    <w:p w14:paraId="3F044975" w14:textId="77777777" w:rsidR="00BA026E" w:rsidRPr="00BA026E" w:rsidRDefault="00BA026E" w:rsidP="00BA026E">
      <w:pPr>
        <w:pStyle w:val="4Bulletedcopyblue"/>
        <w:rPr>
          <w:rFonts w:eastAsiaTheme="minorEastAsia"/>
          <w:sz w:val="22"/>
          <w:szCs w:val="22"/>
        </w:rPr>
      </w:pPr>
      <w:r w:rsidRPr="00BA026E">
        <w:rPr>
          <w:rFonts w:eastAsiaTheme="minorEastAsia"/>
          <w:b/>
          <w:bCs/>
          <w:sz w:val="22"/>
          <w:szCs w:val="22"/>
        </w:rPr>
        <w:t>Reliable</w:t>
      </w:r>
      <w:r w:rsidRPr="00BA026E">
        <w:rPr>
          <w:sz w:val="22"/>
          <w:szCs w:val="22"/>
        </w:rPr>
        <w:t xml:space="preserve"> </w:t>
      </w:r>
      <w:r w:rsidRPr="00BA026E">
        <w:rPr>
          <w:rFonts w:eastAsiaTheme="minorEastAsia"/>
          <w:sz w:val="22"/>
          <w:szCs w:val="22"/>
        </w:rPr>
        <w:t>– ensuring that judgements are consistent and based on a range of evidence</w:t>
      </w:r>
    </w:p>
    <w:p w14:paraId="2282EEB0" w14:textId="77777777" w:rsidR="00BA026E" w:rsidRPr="00BA026E" w:rsidRDefault="00BA026E" w:rsidP="00BA026E">
      <w:pPr>
        <w:pStyle w:val="4Bulletedcopyblue"/>
        <w:rPr>
          <w:rFonts w:eastAsiaTheme="minorEastAsia"/>
          <w:sz w:val="22"/>
          <w:szCs w:val="22"/>
        </w:rPr>
      </w:pPr>
      <w:r w:rsidRPr="00BA026E">
        <w:rPr>
          <w:rFonts w:eastAsiaTheme="minorEastAsia"/>
          <w:b/>
          <w:bCs/>
          <w:sz w:val="22"/>
          <w:szCs w:val="22"/>
        </w:rPr>
        <w:t>Useful</w:t>
      </w:r>
      <w:r w:rsidRPr="00BA026E">
        <w:rPr>
          <w:rFonts w:eastAsiaTheme="minorEastAsia"/>
          <w:sz w:val="22"/>
          <w:szCs w:val="22"/>
        </w:rPr>
        <w:t xml:space="preserve"> – identifying barriers to pupil progress and using that information to plan and discuss the next steps in learning</w:t>
      </w:r>
    </w:p>
    <w:p w14:paraId="140B9FF8" w14:textId="77777777" w:rsidR="00BA026E" w:rsidRPr="00BA026E" w:rsidRDefault="00BA026E" w:rsidP="00BA026E">
      <w:pPr>
        <w:pStyle w:val="4Bulletedcopyblue"/>
        <w:rPr>
          <w:rFonts w:eastAsiaTheme="minorEastAsia"/>
          <w:sz w:val="22"/>
          <w:szCs w:val="22"/>
        </w:rPr>
      </w:pPr>
      <w:r w:rsidRPr="00BA026E">
        <w:rPr>
          <w:rFonts w:eastAsiaTheme="minorEastAsia"/>
          <w:b/>
          <w:bCs/>
          <w:sz w:val="22"/>
          <w:szCs w:val="22"/>
        </w:rPr>
        <w:t>Focused</w:t>
      </w:r>
      <w:r w:rsidRPr="00BA026E">
        <w:rPr>
          <w:rFonts w:eastAsiaTheme="minorEastAsia"/>
          <w:sz w:val="22"/>
          <w:szCs w:val="22"/>
        </w:rPr>
        <w:t xml:space="preserve"> – identifying areas of a child’s learning where there are blocks to progression ensuring a for every pupil</w:t>
      </w:r>
    </w:p>
    <w:p w14:paraId="1D04B241" w14:textId="77777777" w:rsidR="00BA026E" w:rsidRDefault="00BA026E" w:rsidP="00BA026E">
      <w:pPr>
        <w:pStyle w:val="4Bulletedcopyblue"/>
        <w:rPr>
          <w:rFonts w:eastAsiaTheme="minorEastAsia"/>
          <w:sz w:val="22"/>
          <w:szCs w:val="22"/>
        </w:rPr>
      </w:pPr>
      <w:r w:rsidRPr="00BA026E">
        <w:rPr>
          <w:rFonts w:eastAsiaTheme="minorEastAsia"/>
          <w:b/>
          <w:bCs/>
          <w:sz w:val="22"/>
          <w:szCs w:val="22"/>
        </w:rPr>
        <w:t>Continuity driven</w:t>
      </w:r>
      <w:r w:rsidRPr="00BA026E">
        <w:rPr>
          <w:sz w:val="22"/>
          <w:szCs w:val="22"/>
        </w:rPr>
        <w:t xml:space="preserve"> –</w:t>
      </w:r>
      <w:r w:rsidRPr="00BA026E">
        <w:rPr>
          <w:rFonts w:eastAsiaTheme="minorEastAsia"/>
          <w:sz w:val="22"/>
          <w:szCs w:val="22"/>
        </w:rPr>
        <w:t xml:space="preserve"> enabling better transfer between years and schools</w:t>
      </w:r>
    </w:p>
    <w:p w14:paraId="58373430" w14:textId="77777777" w:rsidR="00BA026E" w:rsidRDefault="00BA026E" w:rsidP="00BA026E">
      <w:pPr>
        <w:pStyle w:val="4Bulletedcopyblue"/>
        <w:numPr>
          <w:ilvl w:val="0"/>
          <w:numId w:val="0"/>
        </w:numPr>
        <w:ind w:left="340" w:hanging="170"/>
        <w:rPr>
          <w:rFonts w:eastAsiaTheme="minorEastAsia"/>
          <w:sz w:val="22"/>
          <w:szCs w:val="22"/>
        </w:rPr>
      </w:pPr>
    </w:p>
    <w:p w14:paraId="58DA07B4" w14:textId="77777777" w:rsidR="00BA026E" w:rsidRPr="00BA026E" w:rsidRDefault="00BA026E" w:rsidP="00BA026E">
      <w:pPr>
        <w:pStyle w:val="Default"/>
        <w:rPr>
          <w:rFonts w:ascii="Arial" w:hAnsi="Arial" w:cs="Arial"/>
          <w:b/>
          <w:sz w:val="32"/>
          <w:szCs w:val="32"/>
        </w:rPr>
      </w:pPr>
      <w:r w:rsidRPr="00BA026E">
        <w:rPr>
          <w:rFonts w:ascii="Arial" w:hAnsi="Arial" w:cs="Arial"/>
          <w:b/>
          <w:sz w:val="32"/>
          <w:szCs w:val="32"/>
        </w:rPr>
        <w:t>Inclusion</w:t>
      </w:r>
    </w:p>
    <w:p w14:paraId="3F665E4E" w14:textId="77777777" w:rsidR="00BA026E" w:rsidRDefault="00BA026E" w:rsidP="00BA026E">
      <w:pPr>
        <w:pStyle w:val="1bodycopy10pt"/>
        <w:rPr>
          <w:rFonts w:ascii="Arial" w:eastAsiaTheme="minorEastAsia" w:hAnsi="Arial" w:cs="Arial"/>
          <w:szCs w:val="21"/>
          <w:lang w:val="en-GB"/>
        </w:rPr>
      </w:pPr>
    </w:p>
    <w:p w14:paraId="553CAEFA"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The principles of this assessment policy apply to all pupils, including those with special educational needs or disabilities.</w:t>
      </w:r>
    </w:p>
    <w:p w14:paraId="14118217"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Assessment will be used diagnostically to contribute to the early and accurate identification of pupils’ special educational needs and any requirements for support and intervention.</w:t>
      </w:r>
    </w:p>
    <w:p w14:paraId="7EB87AF4" w14:textId="77777777" w:rsidR="00BA026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We will use meaningful ways of measuring all aspects of progress, including communication, social skills, physical development, resilience and independence. We will have the same high expectations of all pupils. However, this should account for the amount of effort the pupil puts in as well as the outcomes achieved.</w:t>
      </w:r>
    </w:p>
    <w:p w14:paraId="0651D13D"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 xml:space="preserve">For pupils working below the national expected level of attainment, our assessment arrangements will consider progress relative to pupil starting points, and take this into account alongside the nature of pupils’ learning difficulties. </w:t>
      </w:r>
    </w:p>
    <w:p w14:paraId="0BD4C889" w14:textId="77777777" w:rsidR="00BA026E" w:rsidRDefault="00BA026E" w:rsidP="00BA026E">
      <w:pPr>
        <w:pStyle w:val="1bodycopy10pt"/>
        <w:rPr>
          <w:rFonts w:ascii="Arial" w:eastAsiaTheme="minorEastAsia" w:hAnsi="Arial" w:cs="Arial"/>
          <w:szCs w:val="21"/>
          <w:lang w:val="en-GB"/>
        </w:rPr>
      </w:pPr>
    </w:p>
    <w:p w14:paraId="7D1DEC29" w14:textId="77777777" w:rsidR="00BA026E" w:rsidRPr="00BA026E" w:rsidRDefault="00BA026E" w:rsidP="00BA026E">
      <w:pPr>
        <w:pStyle w:val="Default"/>
        <w:rPr>
          <w:rFonts w:ascii="Arial" w:hAnsi="Arial" w:cs="Arial"/>
          <w:b/>
          <w:sz w:val="32"/>
          <w:szCs w:val="32"/>
        </w:rPr>
      </w:pPr>
      <w:r w:rsidRPr="00BA026E">
        <w:rPr>
          <w:rFonts w:ascii="Arial" w:hAnsi="Arial" w:cs="Arial"/>
          <w:b/>
          <w:sz w:val="32"/>
          <w:szCs w:val="32"/>
        </w:rPr>
        <w:t>Roles and responsibilities</w:t>
      </w:r>
    </w:p>
    <w:p w14:paraId="7FF9CA2A"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The governing board will monitor the effectiveness of this policy and hold the headteacher to account for its implementation by:</w:t>
      </w:r>
    </w:p>
    <w:p w14:paraId="2CCDB567" w14:textId="77777777" w:rsidR="00BA026E" w:rsidRPr="00BA026E" w:rsidRDefault="00BA026E" w:rsidP="00BA026E">
      <w:pPr>
        <w:pStyle w:val="4Bulletedcopyblue"/>
        <w:rPr>
          <w:sz w:val="22"/>
          <w:szCs w:val="22"/>
          <w:lang w:val="en-GB"/>
        </w:rPr>
      </w:pPr>
      <w:r w:rsidRPr="00BA026E">
        <w:rPr>
          <w:sz w:val="22"/>
          <w:szCs w:val="22"/>
          <w:lang w:val="en-GB"/>
        </w:rPr>
        <w:t>Being familiar with statutory assessment systems as well as how the school’s own system of non-statutory assessment captures the attainment and progress of all pupils</w:t>
      </w:r>
    </w:p>
    <w:p w14:paraId="6AB50BE7" w14:textId="77777777" w:rsidR="00BA026E" w:rsidRPr="00BA026E" w:rsidRDefault="00BA026E" w:rsidP="00BA026E">
      <w:pPr>
        <w:pStyle w:val="4Bulletedcopyblue"/>
        <w:rPr>
          <w:sz w:val="22"/>
          <w:szCs w:val="22"/>
          <w:lang w:val="en-GB"/>
        </w:rPr>
      </w:pPr>
      <w:r w:rsidRPr="00BA026E">
        <w:rPr>
          <w:sz w:val="22"/>
          <w:szCs w:val="22"/>
          <w:lang w:val="en-GB"/>
        </w:rPr>
        <w:t>Holding school leaders to account for improving pupil and staff performance by rigorously analysing assessment data</w:t>
      </w:r>
    </w:p>
    <w:p w14:paraId="3E9694CE" w14:textId="77777777" w:rsidR="00BA026E" w:rsidRPr="00BA026E" w:rsidRDefault="00BA026E" w:rsidP="00BA026E">
      <w:pPr>
        <w:pStyle w:val="4Bulletedcopyblue"/>
        <w:rPr>
          <w:sz w:val="22"/>
          <w:szCs w:val="22"/>
          <w:lang w:val="en-GB" w:eastAsia="en-GB"/>
        </w:rPr>
      </w:pPr>
      <w:r w:rsidRPr="00BA026E">
        <w:rPr>
          <w:sz w:val="22"/>
          <w:szCs w:val="22"/>
          <w:lang w:val="en-GB" w:eastAsia="en-GB"/>
        </w:rPr>
        <w:t>Monitoring that school staff are receiving the appropriate support and training on pupil assessment, to ensure consistent application and good practice across the school</w:t>
      </w:r>
    </w:p>
    <w:p w14:paraId="31D76E4A" w14:textId="77777777" w:rsidR="00BA026E" w:rsidRPr="00BA026E" w:rsidRDefault="00BA026E" w:rsidP="00BA026E">
      <w:pPr>
        <w:pStyle w:val="4Bulletedcopyblue"/>
        <w:numPr>
          <w:ilvl w:val="0"/>
          <w:numId w:val="0"/>
        </w:numPr>
        <w:ind w:left="340" w:hanging="170"/>
        <w:rPr>
          <w:sz w:val="22"/>
          <w:szCs w:val="22"/>
        </w:rPr>
      </w:pPr>
    </w:p>
    <w:p w14:paraId="30AEE35A" w14:textId="77777777" w:rsidR="00BA026E" w:rsidRPr="00BA026E" w:rsidRDefault="00BA026E" w:rsidP="00BA026E">
      <w:pPr>
        <w:pStyle w:val="1bodycopy10pt"/>
        <w:rPr>
          <w:rFonts w:ascii="Arial" w:eastAsiaTheme="minorEastAsia" w:hAnsi="Arial" w:cs="Arial"/>
          <w:szCs w:val="22"/>
          <w:lang w:val="en-GB"/>
        </w:rPr>
      </w:pPr>
      <w:r w:rsidRPr="00BA026E">
        <w:rPr>
          <w:rFonts w:ascii="Arial" w:eastAsiaTheme="minorEastAsia" w:hAnsi="Arial" w:cs="Arial"/>
          <w:szCs w:val="22"/>
          <w:lang w:val="en-GB"/>
        </w:rPr>
        <w:t>The headteacher and senior staff, including inclusion, subject and phase leads work collaboratively with all staff, governors and other stakeholders, where appropriate, by:</w:t>
      </w:r>
    </w:p>
    <w:p w14:paraId="4054BEB3" w14:textId="77777777" w:rsidR="00BA026E" w:rsidRPr="00BA026E" w:rsidRDefault="00BA026E" w:rsidP="00BA026E">
      <w:pPr>
        <w:pStyle w:val="4Bulletedcopyblue"/>
        <w:rPr>
          <w:b/>
          <w:sz w:val="22"/>
          <w:szCs w:val="22"/>
          <w:lang w:val="en-GB"/>
        </w:rPr>
      </w:pPr>
      <w:r w:rsidRPr="00BA026E">
        <w:rPr>
          <w:sz w:val="22"/>
          <w:szCs w:val="22"/>
          <w:lang w:val="en-GB"/>
        </w:rPr>
        <w:t>Ensuring that the policy is adhered to</w:t>
      </w:r>
    </w:p>
    <w:p w14:paraId="0E24AC0D" w14:textId="77777777" w:rsidR="00BA026E" w:rsidRPr="00BA026E" w:rsidRDefault="00BA026E" w:rsidP="00BA026E">
      <w:pPr>
        <w:pStyle w:val="4Bulletedcopyblue"/>
        <w:rPr>
          <w:b/>
          <w:sz w:val="22"/>
          <w:szCs w:val="22"/>
          <w:lang w:val="en-GB"/>
        </w:rPr>
      </w:pPr>
      <w:r w:rsidRPr="00BA026E">
        <w:rPr>
          <w:sz w:val="22"/>
          <w:szCs w:val="22"/>
          <w:lang w:val="en-GB"/>
        </w:rPr>
        <w:t>Monitoring standards in core and foundation subjects</w:t>
      </w:r>
    </w:p>
    <w:p w14:paraId="2FE92C17" w14:textId="77777777" w:rsidR="00BA026E" w:rsidRPr="00BA026E" w:rsidRDefault="00BA026E" w:rsidP="00BA026E">
      <w:pPr>
        <w:pStyle w:val="4Bulletedcopyblue"/>
        <w:rPr>
          <w:b/>
          <w:sz w:val="22"/>
          <w:szCs w:val="22"/>
          <w:lang w:val="en-GB"/>
        </w:rPr>
      </w:pPr>
      <w:r w:rsidRPr="00BA026E">
        <w:rPr>
          <w:sz w:val="22"/>
          <w:szCs w:val="22"/>
          <w:lang w:val="en-GB"/>
        </w:rPr>
        <w:t>Analysing pupil progress and attainment, including individual pupils and specific groups</w:t>
      </w:r>
    </w:p>
    <w:p w14:paraId="1F4D3F21" w14:textId="77777777" w:rsidR="00BA026E" w:rsidRPr="00BA026E" w:rsidRDefault="00BA026E" w:rsidP="00BA026E">
      <w:pPr>
        <w:pStyle w:val="4Bulletedcopyblue"/>
        <w:rPr>
          <w:b/>
          <w:sz w:val="22"/>
          <w:szCs w:val="22"/>
          <w:lang w:val="en-GB"/>
        </w:rPr>
      </w:pPr>
      <w:r w:rsidRPr="00BA026E">
        <w:rPr>
          <w:sz w:val="22"/>
          <w:szCs w:val="22"/>
          <w:lang w:val="en-GB"/>
        </w:rPr>
        <w:t>Prioritising key actions to address underachievement</w:t>
      </w:r>
    </w:p>
    <w:p w14:paraId="717BA77B" w14:textId="77777777" w:rsidR="00BA026E" w:rsidRPr="00BA026E" w:rsidRDefault="00BA026E" w:rsidP="00BA026E">
      <w:pPr>
        <w:pStyle w:val="4Bulletedcopyblue"/>
        <w:rPr>
          <w:b/>
          <w:sz w:val="22"/>
          <w:szCs w:val="22"/>
          <w:lang w:val="en-GB"/>
        </w:rPr>
      </w:pPr>
      <w:r w:rsidRPr="00BA026E">
        <w:rPr>
          <w:sz w:val="22"/>
          <w:szCs w:val="22"/>
          <w:lang w:val="en-GB"/>
        </w:rPr>
        <w:t>Reporting to governors on all key aspects of pupil progress and attainment, including current standards and trends over previous years</w:t>
      </w:r>
    </w:p>
    <w:p w14:paraId="2FD5195D" w14:textId="77777777" w:rsidR="00BA026E" w:rsidRPr="00BA026E" w:rsidRDefault="00BA026E" w:rsidP="00BA026E">
      <w:pPr>
        <w:pStyle w:val="4Bulletedcopyblue"/>
        <w:rPr>
          <w:b/>
          <w:sz w:val="22"/>
          <w:szCs w:val="22"/>
          <w:lang w:val="en-GB"/>
        </w:rPr>
      </w:pPr>
      <w:r w:rsidRPr="00BA026E">
        <w:rPr>
          <w:sz w:val="22"/>
          <w:szCs w:val="22"/>
          <w:lang w:val="en-GB"/>
        </w:rPr>
        <w:t xml:space="preserve">Making sure arrangements are in place so teachers can conduct assessment competently and confidently, including training and moderation opportunities </w:t>
      </w:r>
    </w:p>
    <w:p w14:paraId="1D3ACC0B" w14:textId="77777777" w:rsidR="00BA026E" w:rsidRPr="00BA026E" w:rsidRDefault="00BA026E" w:rsidP="009C7147">
      <w:pPr>
        <w:rPr>
          <w:rFonts w:ascii="Arial" w:hAnsi="Arial" w:cs="Arial"/>
          <w:b/>
          <w:bCs/>
        </w:rPr>
      </w:pPr>
    </w:p>
    <w:p w14:paraId="73B291DE" w14:textId="77777777" w:rsidR="00BA026E" w:rsidRPr="00BA026E" w:rsidRDefault="00BA026E" w:rsidP="009C7147">
      <w:pPr>
        <w:rPr>
          <w:rFonts w:ascii="Arial" w:hAnsi="Arial" w:cs="Arial"/>
          <w:b/>
          <w:color w:val="000000"/>
          <w:sz w:val="32"/>
          <w:szCs w:val="32"/>
        </w:rPr>
      </w:pPr>
      <w:r w:rsidRPr="00BA026E">
        <w:rPr>
          <w:rFonts w:ascii="Arial" w:hAnsi="Arial" w:cs="Arial"/>
          <w:b/>
          <w:color w:val="000000"/>
          <w:sz w:val="32"/>
          <w:szCs w:val="32"/>
        </w:rPr>
        <w:t>Monitoring</w:t>
      </w:r>
    </w:p>
    <w:p w14:paraId="2492E39E"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This policy will be reviewed</w:t>
      </w:r>
      <w:r>
        <w:rPr>
          <w:rFonts w:ascii="Arial" w:eastAsiaTheme="minorEastAsia" w:hAnsi="Arial" w:cs="Arial"/>
          <w:szCs w:val="21"/>
          <w:lang w:val="en-GB"/>
        </w:rPr>
        <w:t xml:space="preserve"> triennially</w:t>
      </w:r>
      <w:r w:rsidRPr="00E303BE">
        <w:rPr>
          <w:rFonts w:ascii="Arial" w:eastAsiaTheme="minorEastAsia" w:hAnsi="Arial" w:cs="Arial"/>
          <w:szCs w:val="21"/>
          <w:lang w:val="en-GB"/>
        </w:rPr>
        <w:t xml:space="preserve"> by the PEC. At every review, the policy will be shared with the governing board.</w:t>
      </w:r>
    </w:p>
    <w:p w14:paraId="3232E284" w14:textId="77777777" w:rsidR="00BA026E" w:rsidRPr="00E303BE" w:rsidRDefault="00BA026E" w:rsidP="00BA026E">
      <w:pPr>
        <w:pStyle w:val="1bodycopy10pt"/>
        <w:rPr>
          <w:rFonts w:ascii="Arial" w:eastAsiaTheme="minorEastAsia" w:hAnsi="Arial" w:cs="Arial"/>
          <w:szCs w:val="21"/>
          <w:lang w:val="en-GB"/>
        </w:rPr>
      </w:pPr>
      <w:r w:rsidRPr="00E303BE">
        <w:rPr>
          <w:rFonts w:ascii="Arial" w:eastAsiaTheme="minorEastAsia" w:hAnsi="Arial" w:cs="Arial"/>
          <w:szCs w:val="21"/>
          <w:lang w:val="en-GB"/>
        </w:rPr>
        <w:t xml:space="preserve">All teaching staff are expected to read and follow this policy. </w:t>
      </w:r>
    </w:p>
    <w:p w14:paraId="6528ABAE" w14:textId="77777777" w:rsidR="00BA026E" w:rsidRPr="00BA026E" w:rsidRDefault="00BA026E" w:rsidP="009C7147">
      <w:pPr>
        <w:rPr>
          <w:rFonts w:ascii="Arial" w:hAnsi="Arial" w:cs="Arial"/>
          <w:b/>
          <w:color w:val="000000"/>
          <w:sz w:val="32"/>
          <w:szCs w:val="32"/>
        </w:rPr>
      </w:pPr>
    </w:p>
    <w:p w14:paraId="644F2839" w14:textId="77777777" w:rsidR="00BA026E" w:rsidRDefault="00BA026E" w:rsidP="009C7147">
      <w:pPr>
        <w:rPr>
          <w:rFonts w:ascii="Arial" w:hAnsi="Arial" w:cs="Arial"/>
          <w:b/>
          <w:color w:val="000000"/>
          <w:sz w:val="32"/>
          <w:szCs w:val="32"/>
        </w:rPr>
      </w:pPr>
      <w:r w:rsidRPr="00BA026E">
        <w:rPr>
          <w:rFonts w:ascii="Arial" w:hAnsi="Arial" w:cs="Arial"/>
          <w:b/>
          <w:color w:val="000000"/>
          <w:sz w:val="32"/>
          <w:szCs w:val="32"/>
        </w:rPr>
        <w:t>Links with other policies</w:t>
      </w:r>
    </w:p>
    <w:p w14:paraId="4BC6EFC4" w14:textId="77777777" w:rsidR="00BA026E" w:rsidRPr="00E303BE" w:rsidRDefault="00BA026E" w:rsidP="00BA026E">
      <w:pPr>
        <w:pStyle w:val="1bodycopy10pt"/>
        <w:rPr>
          <w:rFonts w:ascii="Arial" w:hAnsi="Arial" w:cs="Arial"/>
          <w:lang w:val="en-GB"/>
        </w:rPr>
      </w:pPr>
      <w:r w:rsidRPr="00E303BE">
        <w:rPr>
          <w:rFonts w:ascii="Arial" w:hAnsi="Arial" w:cs="Arial"/>
          <w:lang w:val="en-GB"/>
        </w:rPr>
        <w:t>This assessment policy is linked to:</w:t>
      </w:r>
    </w:p>
    <w:p w14:paraId="29E922F9" w14:textId="77777777" w:rsidR="00BA026E" w:rsidRPr="00BA026E" w:rsidRDefault="00BA026E" w:rsidP="00BA026E">
      <w:pPr>
        <w:pStyle w:val="4Bulletedcopyblue"/>
        <w:rPr>
          <w:sz w:val="22"/>
          <w:lang w:val="en-GB"/>
        </w:rPr>
      </w:pPr>
      <w:r w:rsidRPr="00BA026E">
        <w:rPr>
          <w:sz w:val="22"/>
          <w:lang w:val="en-GB"/>
        </w:rPr>
        <w:t>Curriculum policy</w:t>
      </w:r>
    </w:p>
    <w:p w14:paraId="6FEF6C17" w14:textId="77777777" w:rsidR="00BA026E" w:rsidRPr="00BA026E" w:rsidRDefault="00BA026E" w:rsidP="00BA026E">
      <w:pPr>
        <w:pStyle w:val="4Bulletedcopyblue"/>
        <w:rPr>
          <w:sz w:val="22"/>
          <w:lang w:val="en-GB"/>
        </w:rPr>
      </w:pPr>
      <w:r w:rsidRPr="00BA026E">
        <w:rPr>
          <w:sz w:val="22"/>
          <w:lang w:val="en-GB"/>
        </w:rPr>
        <w:t>SEND policy</w:t>
      </w:r>
    </w:p>
    <w:p w14:paraId="4F12B30E" w14:textId="77777777" w:rsidR="00BA026E" w:rsidRPr="00BA026E" w:rsidRDefault="00BA026E" w:rsidP="00BA026E">
      <w:pPr>
        <w:pStyle w:val="4Bulletedcopyblue"/>
        <w:rPr>
          <w:sz w:val="22"/>
          <w:lang w:val="en-GB"/>
        </w:rPr>
      </w:pPr>
      <w:r w:rsidRPr="00BA026E">
        <w:rPr>
          <w:sz w:val="22"/>
          <w:lang w:val="en-GB"/>
        </w:rPr>
        <w:t>Marking and feedback policy</w:t>
      </w:r>
    </w:p>
    <w:p w14:paraId="1B6BEDF0" w14:textId="77777777" w:rsidR="00BA026E" w:rsidRPr="00BA026E" w:rsidRDefault="00BA026E" w:rsidP="00BA026E">
      <w:pPr>
        <w:pStyle w:val="4Bulletedcopyblue"/>
        <w:rPr>
          <w:sz w:val="22"/>
          <w:lang w:val="en-GB"/>
        </w:rPr>
      </w:pPr>
      <w:r w:rsidRPr="00BA026E">
        <w:rPr>
          <w:sz w:val="22"/>
        </w:rPr>
        <w:t>Early Years Foundation Stage policy and procedures</w:t>
      </w:r>
    </w:p>
    <w:p w14:paraId="1693DF77" w14:textId="77777777" w:rsidR="00BA026E" w:rsidRPr="00BA026E" w:rsidRDefault="00BA026E" w:rsidP="009C7147">
      <w:pPr>
        <w:rPr>
          <w:rFonts w:ascii="Arial" w:hAnsi="Arial" w:cs="Arial"/>
          <w:b/>
          <w:color w:val="000000"/>
          <w:sz w:val="32"/>
          <w:szCs w:val="32"/>
        </w:rPr>
      </w:pPr>
    </w:p>
    <w:sectPr w:rsidR="00BA026E" w:rsidRPr="00BA0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CA319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clip_image001"/>
      </v:shape>
    </w:pict>
  </w:numPicBullet>
  <w:abstractNum w:abstractNumId="0" w15:restartNumberingAfterBreak="0">
    <w:nsid w:val="8540BF4D"/>
    <w:multiLevelType w:val="hybridMultilevel"/>
    <w:tmpl w:val="2D53B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14433"/>
    <w:multiLevelType w:val="hybridMultilevel"/>
    <w:tmpl w:val="E0906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3DED8A"/>
    <w:multiLevelType w:val="hybridMultilevel"/>
    <w:tmpl w:val="D19CE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042AB"/>
    <w:multiLevelType w:val="hybridMultilevel"/>
    <w:tmpl w:val="C819D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4D4067"/>
    <w:multiLevelType w:val="hybridMultilevel"/>
    <w:tmpl w:val="6BF612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36FA1"/>
    <w:multiLevelType w:val="hybridMultilevel"/>
    <w:tmpl w:val="56A46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1FAB66"/>
    <w:multiLevelType w:val="hybridMultilevel"/>
    <w:tmpl w:val="F253AC1A"/>
    <w:lvl w:ilvl="0" w:tplc="FFFFFFFF">
      <w:start w:val="1"/>
      <w:numFmt w:val="bullet"/>
      <w:lvlText w:val="•"/>
      <w:lvlJc w:val="left"/>
    </w:lvl>
    <w:lvl w:ilvl="1" w:tplc="FFFFFFFF">
      <w:start w:val="1"/>
      <w:numFmt w:val="ideographDigital"/>
      <w:lvlText w:val="•"/>
      <w:lvlJc w:val="left"/>
    </w:lvl>
    <w:lvl w:ilvl="2" w:tplc="D1B5D4A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04FA73"/>
    <w:multiLevelType w:val="hybridMultilevel"/>
    <w:tmpl w:val="1727B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B519A9"/>
    <w:multiLevelType w:val="hybridMultilevel"/>
    <w:tmpl w:val="2334E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29213D"/>
    <w:multiLevelType w:val="hybridMultilevel"/>
    <w:tmpl w:val="A6F2389A"/>
    <w:lvl w:ilvl="0" w:tplc="08090009">
      <w:start w:val="1"/>
      <w:numFmt w:val="bullet"/>
      <w:lvlText w:val=""/>
      <w:lvlJc w:val="left"/>
      <w:pPr>
        <w:ind w:left="833" w:hanging="360"/>
      </w:pPr>
      <w:rPr>
        <w:rFonts w:ascii="Wingdings" w:hAnsi="Wingding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0" w15:restartNumberingAfterBreak="0">
    <w:nsid w:val="1DB8597E"/>
    <w:multiLevelType w:val="hybridMultilevel"/>
    <w:tmpl w:val="02AC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1688D"/>
    <w:multiLevelType w:val="hybridMultilevel"/>
    <w:tmpl w:val="BE70693A"/>
    <w:lvl w:ilvl="0" w:tplc="08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AE98ADD"/>
    <w:multiLevelType w:val="hybridMultilevel"/>
    <w:tmpl w:val="7B747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1363C3"/>
    <w:multiLevelType w:val="hybridMultilevel"/>
    <w:tmpl w:val="D9F9D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FD1240"/>
    <w:multiLevelType w:val="hybridMultilevel"/>
    <w:tmpl w:val="17920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A51C07"/>
    <w:multiLevelType w:val="hybridMultilevel"/>
    <w:tmpl w:val="94D8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47903"/>
    <w:multiLevelType w:val="hybridMultilevel"/>
    <w:tmpl w:val="FC06BD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D50E03"/>
    <w:multiLevelType w:val="hybridMultilevel"/>
    <w:tmpl w:val="5C2C6670"/>
    <w:lvl w:ilvl="0" w:tplc="FFFFFFFF">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8" w15:restartNumberingAfterBreak="0">
    <w:nsid w:val="6FDD3E8A"/>
    <w:multiLevelType w:val="hybridMultilevel"/>
    <w:tmpl w:val="ED78D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B83A24"/>
    <w:multiLevelType w:val="hybridMultilevel"/>
    <w:tmpl w:val="93BABD40"/>
    <w:lvl w:ilvl="0" w:tplc="FFFFFFFF">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4"/>
  </w:num>
  <w:num w:numId="2">
    <w:abstractNumId w:val="13"/>
  </w:num>
  <w:num w:numId="3">
    <w:abstractNumId w:val="7"/>
  </w:num>
  <w:num w:numId="4">
    <w:abstractNumId w:val="16"/>
  </w:num>
  <w:num w:numId="5">
    <w:abstractNumId w:val="12"/>
  </w:num>
  <w:num w:numId="6">
    <w:abstractNumId w:val="2"/>
  </w:num>
  <w:num w:numId="7">
    <w:abstractNumId w:val="1"/>
  </w:num>
  <w:num w:numId="8">
    <w:abstractNumId w:val="3"/>
  </w:num>
  <w:num w:numId="9">
    <w:abstractNumId w:val="6"/>
  </w:num>
  <w:num w:numId="10">
    <w:abstractNumId w:val="14"/>
  </w:num>
  <w:num w:numId="11">
    <w:abstractNumId w:val="5"/>
  </w:num>
  <w:num w:numId="12">
    <w:abstractNumId w:val="0"/>
  </w:num>
  <w:num w:numId="13">
    <w:abstractNumId w:val="15"/>
  </w:num>
  <w:num w:numId="14">
    <w:abstractNumId w:val="18"/>
  </w:num>
  <w:num w:numId="15">
    <w:abstractNumId w:val="8"/>
  </w:num>
  <w:num w:numId="16">
    <w:abstractNumId w:val="9"/>
  </w:num>
  <w:num w:numId="17">
    <w:abstractNumId w:val="10"/>
  </w:num>
  <w:num w:numId="18">
    <w:abstractNumId w:val="20"/>
  </w:num>
  <w:num w:numId="19">
    <w:abstractNumId w:val="17"/>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A"/>
    <w:rsid w:val="000E2A8E"/>
    <w:rsid w:val="0026752E"/>
    <w:rsid w:val="00302745"/>
    <w:rsid w:val="003E03D4"/>
    <w:rsid w:val="004440CB"/>
    <w:rsid w:val="004B1B10"/>
    <w:rsid w:val="0051615B"/>
    <w:rsid w:val="0069766B"/>
    <w:rsid w:val="006B046E"/>
    <w:rsid w:val="00836287"/>
    <w:rsid w:val="00937318"/>
    <w:rsid w:val="009651A5"/>
    <w:rsid w:val="009C7147"/>
    <w:rsid w:val="009D1CFA"/>
    <w:rsid w:val="00BA026E"/>
    <w:rsid w:val="00D85A95"/>
    <w:rsid w:val="00DF2B40"/>
    <w:rsid w:val="00E9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4DC6B"/>
  <w15:chartTrackingRefBased/>
  <w15:docId w15:val="{14024F3D-10A0-4889-8F1E-45AEBE0D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A8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0E2A8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1A5"/>
    <w:rPr>
      <w:color w:val="0563C1" w:themeColor="hyperlink"/>
      <w:u w:val="single"/>
    </w:rPr>
  </w:style>
  <w:style w:type="character" w:styleId="UnresolvedMention">
    <w:name w:val="Unresolved Mention"/>
    <w:basedOn w:val="DefaultParagraphFont"/>
    <w:uiPriority w:val="99"/>
    <w:semiHidden/>
    <w:unhideWhenUsed/>
    <w:rsid w:val="009651A5"/>
    <w:rPr>
      <w:color w:val="605E5C"/>
      <w:shd w:val="clear" w:color="auto" w:fill="E1DFDD"/>
    </w:rPr>
  </w:style>
  <w:style w:type="paragraph" w:customStyle="1" w:styleId="Default">
    <w:name w:val="Default"/>
    <w:rsid w:val="0083628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E2A8E"/>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0E2A8E"/>
    <w:rPr>
      <w:rFonts w:asciiTheme="majorHAnsi" w:eastAsiaTheme="majorEastAsia" w:hAnsiTheme="majorHAnsi" w:cstheme="majorBidi"/>
      <w:color w:val="538135" w:themeColor="accent6" w:themeShade="BF"/>
      <w:sz w:val="28"/>
      <w:szCs w:val="28"/>
    </w:rPr>
  </w:style>
  <w:style w:type="table" w:styleId="TableGrid">
    <w:name w:val="Table Grid"/>
    <w:basedOn w:val="TableNormal"/>
    <w:uiPriority w:val="39"/>
    <w:rsid w:val="000E2A8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E2A8E"/>
    <w:pPr>
      <w:spacing w:after="200" w:line="288" w:lineRule="auto"/>
      <w:ind w:left="720"/>
      <w:contextualSpacing/>
    </w:pPr>
    <w:rPr>
      <w:rFonts w:eastAsiaTheme="minorEastAsia"/>
      <w:sz w:val="21"/>
      <w:szCs w:val="21"/>
    </w:rPr>
  </w:style>
  <w:style w:type="paragraph" w:styleId="Quote">
    <w:name w:val="Quote"/>
    <w:basedOn w:val="Normal"/>
    <w:next w:val="Normal"/>
    <w:link w:val="QuoteChar"/>
    <w:uiPriority w:val="29"/>
    <w:qFormat/>
    <w:rsid w:val="009C7147"/>
    <w:pPr>
      <w:shd w:val="clear" w:color="auto" w:fill="BDD6EE" w:themeFill="accent5" w:themeFillTint="66"/>
      <w:spacing w:before="160" w:after="200" w:line="288" w:lineRule="auto"/>
      <w:ind w:left="720" w:right="720"/>
      <w:jc w:val="center"/>
    </w:pPr>
    <w:rPr>
      <w:rFonts w:ascii="Arial" w:eastAsia="Calibri" w:hAnsi="Arial"/>
      <w:b/>
      <w:bCs/>
      <w:i/>
      <w:iCs/>
      <w:color w:val="262626" w:themeColor="text1" w:themeTint="D9"/>
      <w:szCs w:val="21"/>
    </w:rPr>
  </w:style>
  <w:style w:type="character" w:customStyle="1" w:styleId="QuoteChar">
    <w:name w:val="Quote Char"/>
    <w:basedOn w:val="DefaultParagraphFont"/>
    <w:link w:val="Quote"/>
    <w:uiPriority w:val="29"/>
    <w:rsid w:val="009C7147"/>
    <w:rPr>
      <w:rFonts w:ascii="Arial" w:eastAsia="Calibri" w:hAnsi="Arial"/>
      <w:b/>
      <w:bCs/>
      <w:i/>
      <w:iCs/>
      <w:color w:val="262626" w:themeColor="text1" w:themeTint="D9"/>
      <w:szCs w:val="21"/>
      <w:shd w:val="clear" w:color="auto" w:fill="BDD6EE" w:themeFill="accent5" w:themeFillTint="66"/>
    </w:rPr>
  </w:style>
  <w:style w:type="paragraph" w:customStyle="1" w:styleId="4Bulletedcopyblue">
    <w:name w:val="4 Bulleted copy blue"/>
    <w:basedOn w:val="Normal"/>
    <w:qFormat/>
    <w:rsid w:val="009C7147"/>
    <w:pPr>
      <w:numPr>
        <w:numId w:val="18"/>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locked/>
    <w:rsid w:val="009C7147"/>
    <w:rPr>
      <w:rFonts w:ascii="MS Mincho" w:eastAsia="MS Mincho" w:hAnsi="MS Mincho"/>
      <w:szCs w:val="24"/>
      <w:lang w:val="en-US"/>
    </w:rPr>
  </w:style>
  <w:style w:type="paragraph" w:customStyle="1" w:styleId="1bodycopy10pt">
    <w:name w:val="1 body copy 10pt"/>
    <w:basedOn w:val="Normal"/>
    <w:link w:val="1bodycopy10ptChar"/>
    <w:qFormat/>
    <w:rsid w:val="009C7147"/>
    <w:pPr>
      <w:spacing w:after="120" w:line="240" w:lineRule="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alfredsutton.primary.co.uk"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n@alfredsutton.reading.sch.uk" TargetMode="External"/><Relationship Id="rId17" Type="http://schemas.openxmlformats.org/officeDocument/2006/relationships/hyperlink" Target="http://www.legislation.gov.uk/uksi/2005/1437/schedule/1/made" TargetMode="External"/><Relationship Id="rId2" Type="http://schemas.openxmlformats.org/officeDocument/2006/relationships/customXml" Target="../customXml/item2.xml"/><Relationship Id="rId16" Type="http://schemas.openxmlformats.org/officeDocument/2006/relationships/hyperlink" Target="https://www.gov.uk/government/publications/commission-on-assessment-without-levels-final-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fredsutton.primary.co.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admin@alfredsutton.reading.sch.uk"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A3E45ECE7674AAE01F5F5C88BBC7A" ma:contentTypeVersion="11" ma:contentTypeDescription="Create a new document." ma:contentTypeScope="" ma:versionID="30ab6c09b16e3163241dfe559772078b">
  <xsd:schema xmlns:xsd="http://www.w3.org/2001/XMLSchema" xmlns:xs="http://www.w3.org/2001/XMLSchema" xmlns:p="http://schemas.microsoft.com/office/2006/metadata/properties" xmlns:ns2="131a4967-e9fb-400c-90a6-681a71f63841" xmlns:ns3="affe0969-1c26-4f2f-80e9-4beb6b4f386a" targetNamespace="http://schemas.microsoft.com/office/2006/metadata/properties" ma:root="true" ma:fieldsID="5bf41955ad442c360f994dbc82f6cdf3" ns2:_="" ns3:_="">
    <xsd:import namespace="131a4967-e9fb-400c-90a6-681a71f63841"/>
    <xsd:import namespace="affe0969-1c26-4f2f-80e9-4beb6b4f3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4967-e9fb-400c-90a6-681a71f63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1c654a-7220-44a0-b143-ae8772ea344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0969-1c26-4f2f-80e9-4beb6b4f38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a4967-e9fb-400c-90a6-681a71f638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7D9F3-2E84-42F9-A3BA-5D1788F8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a4967-e9fb-400c-90a6-681a71f63841"/>
    <ds:schemaRef ds:uri="affe0969-1c26-4f2f-80e9-4beb6b4f3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01738-5341-4EB5-9699-778DA4867442}">
  <ds:schemaRefs>
    <ds:schemaRef ds:uri="http://schemas.microsoft.com/sharepoint/v3/contenttype/forms"/>
  </ds:schemaRefs>
</ds:datastoreItem>
</file>

<file path=customXml/itemProps3.xml><?xml version="1.0" encoding="utf-8"?>
<ds:datastoreItem xmlns:ds="http://schemas.openxmlformats.org/officeDocument/2006/customXml" ds:itemID="{AD34C87F-B1B0-41FD-B39D-75E6721483D1}">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affe0969-1c26-4f2f-80e9-4beb6b4f386a"/>
    <ds:schemaRef ds:uri="131a4967-e9fb-400c-90a6-681a71f6384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DeCroos</dc:creator>
  <cp:keywords/>
  <dc:description/>
  <cp:lastModifiedBy>Alice DeCroos</cp:lastModifiedBy>
  <cp:revision>2</cp:revision>
  <dcterms:created xsi:type="dcterms:W3CDTF">2023-04-03T14:00:00Z</dcterms:created>
  <dcterms:modified xsi:type="dcterms:W3CDTF">2023-04-03T14:00:00Z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0x01010050BA3E45ECE7674AAE01F5F5C88BBC7A</vt:lpwstr>
  </property>
</Properties>
</file>