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p14">
  <w:body>
    <w:tbl>
      <w:tblPr>
        <w:tblStyle w:val="a"/>
        <w:tblW w:w="10905" w:type="dxa"/>
        <w:jc w:val="center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Look w:val="0600" w:firstRow="0" w:lastRow="0" w:firstColumn="0" w:lastColumn="0" w:noHBand="1" w:noVBand="1"/>
      </w:tblPr>
      <w:tblGrid>
        <w:gridCol w:w="10905"/>
      </w:tblGrid>
      <w:tr w:rsidR="00471349" w:rsidTr="5FED876F" w14:paraId="23FA3F59" w14:textId="77777777">
        <w:trPr>
          <w:trHeight w:val="448"/>
          <w:jc w:val="center"/>
        </w:trPr>
        <w:tc>
          <w:tcPr>
            <w:tcW w:w="1090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1349" w:rsidRDefault="00EA0EF3" w14:paraId="1433D836" w14:textId="77777777">
            <w:pPr>
              <w:widowControl w:val="0"/>
              <w:spacing w:line="240" w:lineRule="auto"/>
              <w:jc w:val="both"/>
              <w:rPr>
                <w:color w:val="C9DAF8"/>
                <w:sz w:val="28"/>
                <w:szCs w:val="28"/>
                <w:highlight w:val="white"/>
              </w:rPr>
            </w:pPr>
            <w:r>
              <w:rPr>
                <w:rFonts w:ascii="Open Sans" w:hAnsi="Open Sans" w:eastAsia="Open Sans" w:cs="Open Sans"/>
                <w:b/>
                <w:bCs/>
                <w:color w:val="2F5496"/>
                <w:sz w:val="32"/>
                <w:szCs w:val="32"/>
              </w:rPr>
              <w:t xml:space="preserve">                               CORE CURRICULUM ASSESSMENT</w:t>
            </w:r>
          </w:p>
        </w:tc>
      </w:tr>
      <w:tr w:rsidR="00471349" w:rsidTr="5FED876F" w14:paraId="6247275D" w14:textId="77777777">
        <w:trPr>
          <w:jc w:val="center"/>
        </w:trPr>
        <w:tc>
          <w:tcPr>
            <w:tcW w:w="10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1349" w:rsidP="42956A79" w:rsidRDefault="00EA0EF3" w14:paraId="525D07DB" w14:textId="3413CA9D">
            <w:pPr>
              <w:pStyle w:val="Normal"/>
              <w:widowControl w:val="0"/>
              <w:spacing w:line="240" w:lineRule="auto"/>
            </w:pPr>
            <w:r w:rsidRPr="62D683F8" w:rsidR="00EA0EF3">
              <w:rPr>
                <w:rFonts w:ascii="Open Sans" w:hAnsi="Open Sans" w:eastAsia="Open Sans" w:cs="Open Sans"/>
                <w:b w:val="1"/>
                <w:bCs w:val="1"/>
                <w:color w:val="2F5496"/>
                <w:sz w:val="24"/>
                <w:szCs w:val="24"/>
              </w:rPr>
              <w:t xml:space="preserve">Mathematics: </w:t>
            </w:r>
            <w:r w:rsidR="62D683F8">
              <w:drawing>
                <wp:anchor distT="0" distB="0" distL="114300" distR="114300" simplePos="0" relativeHeight="251658240" behindDoc="0" locked="0" layoutInCell="1" allowOverlap="1" wp14:editId="34FA0918" wp14:anchorId="28007393">
                  <wp:simplePos x="0" y="0"/>
                  <wp:positionH relativeFrom="column">
                    <wp:posOffset>6276975</wp:posOffset>
                  </wp:positionH>
                  <wp:positionV relativeFrom="paragraph">
                    <wp:posOffset>47625</wp:posOffset>
                  </wp:positionV>
                  <wp:extent cx="482452" cy="498401"/>
                  <wp:effectExtent l="0" t="0" r="0" b="0"/>
                  <wp:wrapNone/>
                  <wp:docPr id="1069553639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069553639" name="Picture 1069553639"/>
                          <pic:cNvPicPr/>
                        </pic:nvPicPr>
                        <pic:blipFill>
                          <a:blip xmlns:r="http://schemas.openxmlformats.org/officeDocument/2006/relationships" r:embed="rId768957420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82452" cy="4984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42956A79" w:rsidP="42956A79" w:rsidRDefault="42956A79" w14:paraId="03D57108" w14:textId="590FC06E">
            <w:pPr>
              <w:widowControl w:val="0"/>
              <w:spacing w:line="240" w:lineRule="auto"/>
              <w:rPr>
                <w:rFonts w:ascii="Open Sans" w:hAnsi="Open Sans" w:eastAsia="Open Sans" w:cs="Open Sans"/>
                <w:b w:val="1"/>
                <w:bCs w:val="1"/>
                <w:color w:val="2F5496"/>
                <w:sz w:val="24"/>
                <w:szCs w:val="24"/>
              </w:rPr>
            </w:pPr>
          </w:p>
          <w:p w:rsidR="00471349" w:rsidP="62D683F8" w:rsidRDefault="00EA0EF3" w14:paraId="08B15A88" w14:textId="7FC9A57F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</w:pPr>
            <w:r w:rsidRPr="62D683F8" w:rsidR="00EA0EF3"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  <w:t xml:space="preserve">Teachers assess the children’s understanding of maths in </w:t>
            </w:r>
            <w:r w:rsidRPr="62D683F8" w:rsidR="00EA0EF3"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  <w:t>different ways</w:t>
            </w:r>
            <w:r w:rsidRPr="62D683F8" w:rsidR="00EA0EF3"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  <w:t xml:space="preserve">. Formal assessments are carried </w:t>
            </w:r>
          </w:p>
          <w:p w:rsidR="00471349" w:rsidRDefault="00EA0EF3" w14:paraId="5603442F" w14:textId="48ABD184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</w:pPr>
            <w:r w:rsidRPr="62D683F8" w:rsidR="00EA0EF3"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  <w:t xml:space="preserve">out at key points in the year, but we also build in many other assessment opportunities. </w:t>
            </w:r>
          </w:p>
          <w:p w:rsidR="00471349" w:rsidRDefault="00EA0EF3" w14:paraId="565BA0EE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</w:pPr>
            <w:r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  <w:t xml:space="preserve">These include: </w:t>
            </w:r>
          </w:p>
          <w:p w:rsidR="00471349" w:rsidRDefault="00EA0EF3" w14:paraId="1439ACD8" w14:textId="77777777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</w:pPr>
            <w:r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  <w:t>Asking and answering questions</w:t>
            </w:r>
            <w:r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  <w:tab/>
            </w:r>
            <w:r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  <w:tab/>
            </w:r>
            <w:r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  <w:tab/>
            </w:r>
            <w:r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  <w:t>-     Providi</w:t>
            </w:r>
            <w:r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  <w:t>ng discussion opportunities (</w:t>
            </w:r>
            <w:proofErr w:type="spellStart"/>
            <w:r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  <w:t>Oracy</w:t>
            </w:r>
            <w:proofErr w:type="spellEnd"/>
            <w:r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  <w:t>)</w:t>
            </w:r>
          </w:p>
          <w:p w:rsidR="00471349" w:rsidRDefault="00EA0EF3" w14:paraId="03A8A0E8" w14:textId="4493CEC7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</w:pPr>
            <w:r w:rsidRPr="08A89A55" w:rsidR="00EA0EF3"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  <w:t>Daily fluency checks</w:t>
            </w:r>
            <w:r w:rsidRPr="08A89A55" w:rsidR="00EA0EF3"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  <w:t xml:space="preserve">                                                             -     Ongoing checks during daily lessons</w:t>
            </w:r>
          </w:p>
          <w:p w:rsidR="00471349" w:rsidRDefault="00EA0EF3" w14:paraId="77318DDD" w14:textId="77777777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</w:pPr>
            <w:r w:rsidRPr="42956A79" w:rsidR="00EA0EF3"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  <w:t xml:space="preserve">End of lesson assessment questions </w:t>
            </w:r>
            <w:r>
              <w:tab/>
            </w:r>
            <w:r>
              <w:tab/>
            </w:r>
            <w:r w:rsidRPr="42956A79" w:rsidR="00EA0EF3"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  <w:t xml:space="preserve">   </w:t>
            </w:r>
            <w:r>
              <w:tab/>
            </w:r>
            <w:r w:rsidRPr="42956A79" w:rsidR="00EA0EF3"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  <w:t>-     End of unit quizzes / tests</w:t>
            </w:r>
          </w:p>
          <w:p w:rsidR="00471349" w:rsidRDefault="00EA0EF3" w14:paraId="431C5038" w14:textId="77777777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</w:pPr>
            <w:r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  <w:t>Termly formative asses</w:t>
            </w:r>
            <w:r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  <w:t>sments (</w:t>
            </w:r>
            <w:proofErr w:type="gramStart"/>
            <w:r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  <w:t xml:space="preserve">NFER)   </w:t>
            </w:r>
            <w:proofErr w:type="gramEnd"/>
            <w:r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  <w:t xml:space="preserve">               </w:t>
            </w:r>
            <w:r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  <w:tab/>
            </w:r>
            <w:r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  <w:t>-     TTRS checks (Y2-Y6)</w:t>
            </w:r>
          </w:p>
          <w:p w:rsidR="00471349" w:rsidRDefault="00EA0EF3" w14:paraId="303E54C7" w14:textId="77777777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</w:pPr>
            <w:r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  <w:t>MTC in Yr4</w:t>
            </w:r>
            <w:r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  <w:tab/>
            </w:r>
            <w:r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  <w:tab/>
            </w:r>
            <w:r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  <w:tab/>
            </w:r>
            <w:r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  <w:tab/>
            </w:r>
            <w:r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  <w:tab/>
            </w:r>
            <w:r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  <w:tab/>
            </w:r>
            <w:r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  <w:t>-     SATs in Y6</w:t>
            </w:r>
          </w:p>
        </w:tc>
      </w:tr>
      <w:tr w:rsidR="00471349" w:rsidTr="5FED876F" w14:paraId="58940079" w14:textId="77777777">
        <w:trPr>
          <w:jc w:val="center"/>
        </w:trPr>
        <w:tc>
          <w:tcPr>
            <w:tcW w:w="10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1349" w:rsidP="62D683F8" w:rsidRDefault="00EA0EF3" w14:paraId="5EBE0927" w14:textId="00322F89">
            <w:pPr>
              <w:pStyle w:val="Normal"/>
              <w:widowControl w:val="0"/>
              <w:spacing w:line="240" w:lineRule="auto"/>
            </w:pPr>
            <w:r w:rsidRPr="62D683F8" w:rsidR="00EA0EF3">
              <w:rPr>
                <w:rFonts w:ascii="Open Sans" w:hAnsi="Open Sans" w:eastAsia="Open Sans" w:cs="Open Sans"/>
                <w:b w:val="1"/>
                <w:bCs w:val="1"/>
                <w:color w:val="2F5496"/>
                <w:sz w:val="24"/>
                <w:szCs w:val="24"/>
              </w:rPr>
              <w:t>English - Reading and Writing:</w:t>
            </w:r>
          </w:p>
          <w:p w:rsidR="42956A79" w:rsidP="42956A79" w:rsidRDefault="42956A79" w14:paraId="1564EB39" w14:textId="12277F06">
            <w:pPr>
              <w:widowControl w:val="0"/>
              <w:spacing w:line="240" w:lineRule="auto"/>
              <w:rPr>
                <w:rFonts w:ascii="Open Sans" w:hAnsi="Open Sans" w:eastAsia="Open Sans" w:cs="Open Sans"/>
                <w:b w:val="1"/>
                <w:bCs w:val="1"/>
                <w:color w:val="2F5496"/>
                <w:sz w:val="24"/>
                <w:szCs w:val="24"/>
              </w:rPr>
            </w:pPr>
          </w:p>
          <w:p w:rsidR="00471349" w:rsidRDefault="00EA0EF3" w14:paraId="3B720C5D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</w:pPr>
            <w:r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  <w:t xml:space="preserve">A range of ongoing formative assessment strategies are used to elicit children’s understanding in English and to allow teachers to plan responsively to meet their needs. </w:t>
            </w:r>
          </w:p>
          <w:p w:rsidR="00471349" w:rsidRDefault="00EA0EF3" w14:paraId="2151148B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</w:pPr>
            <w:r w:rsidRPr="41B345E1" w:rsidR="00EA0EF3"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  <w:t xml:space="preserve">These strategies include: </w:t>
            </w:r>
            <w:r w:rsidR="41B345E1">
              <w:drawing>
                <wp:anchor distT="0" distB="0" distL="114300" distR="114300" simplePos="0" relativeHeight="251658240" behindDoc="0" locked="0" layoutInCell="1" allowOverlap="1" wp14:editId="265FF086" wp14:anchorId="5DCC18BC">
                  <wp:simplePos x="0" y="0"/>
                  <wp:positionH relativeFrom="column">
                    <wp:posOffset>5753100</wp:posOffset>
                  </wp:positionH>
                  <wp:positionV relativeFrom="paragraph">
                    <wp:posOffset>76200</wp:posOffset>
                  </wp:positionV>
                  <wp:extent cx="495300" cy="495300"/>
                  <wp:effectExtent l="0" t="0" r="0" b="0"/>
                  <wp:wrapNone/>
                  <wp:docPr id="457206330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457206330" name="Picture 457206330"/>
                          <pic:cNvPicPr/>
                        </pic:nvPicPr>
                        <pic:blipFill>
                          <a:blip xmlns:r="http://schemas.openxmlformats.org/officeDocument/2006/relationships" r:embed="rId195809002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95300" cy="49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71349" w:rsidP="62D683F8" w:rsidRDefault="00EA0EF3" w14:paraId="3E8DDA49" w14:textId="0DA7DBD3">
            <w:pPr>
              <w:pStyle w:val="Normal"/>
              <w:widowControl w:val="0"/>
              <w:spacing w:line="240" w:lineRule="auto"/>
            </w:pPr>
            <w:r w:rsidRPr="62D683F8" w:rsidR="00EA0EF3"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  <w:t>- Using low-stakes multiple-choice quizzes</w:t>
            </w:r>
          </w:p>
          <w:p w:rsidR="00471349" w:rsidRDefault="00EA0EF3" w14:paraId="62FBE86D" w14:textId="4AC9D1D2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</w:pPr>
            <w:r w:rsidRPr="5FED876F" w:rsidR="4C77767F"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  <w:t>- Asking a rang</w:t>
            </w:r>
            <w:r w:rsidRPr="5FED876F" w:rsidR="4C77767F"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  <w:t>e of question styles (especially ‘cold calling’ and ‘show me</w:t>
            </w:r>
            <w:r w:rsidRPr="5FED876F" w:rsidR="090453DA"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  <w:t>’</w:t>
            </w:r>
            <w:r w:rsidRPr="5FED876F" w:rsidR="4C77767F"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  <w:t xml:space="preserve"> </w:t>
            </w:r>
            <w:r w:rsidRPr="5FED876F" w:rsidR="3D923CAB"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  <w:t>whiteboards</w:t>
            </w:r>
            <w:r w:rsidRPr="5FED876F" w:rsidR="4C77767F"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  <w:t>)</w:t>
            </w:r>
          </w:p>
          <w:p w:rsidR="00471349" w:rsidRDefault="00EA0EF3" w14:paraId="7510897E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</w:pPr>
            <w:r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  <w:t xml:space="preserve"> - Responses to questions (e.g. fluency starters) and carefully designed independent tasks </w:t>
            </w:r>
          </w:p>
          <w:p w:rsidR="00471349" w:rsidRDefault="00EA0EF3" w14:paraId="16779632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</w:pPr>
            <w:r w:rsidRPr="62D683F8" w:rsidR="00EA0EF3"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  <w:t>- Observation of class and partner discussions (</w:t>
            </w:r>
            <w:r w:rsidRPr="62D683F8" w:rsidR="00EA0EF3"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  <w:t>Oracy</w:t>
            </w:r>
            <w:r w:rsidRPr="62D683F8" w:rsidR="00EA0EF3"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  <w:t>)</w:t>
            </w:r>
            <w:r w:rsidR="62D683F8">
              <w:drawing>
                <wp:anchor distT="0" distB="0" distL="114300" distR="114300" simplePos="0" relativeHeight="251658240" behindDoc="0" locked="0" layoutInCell="1" allowOverlap="1" wp14:editId="5D0357E9" wp14:anchorId="09AA8BAF">
                  <wp:simplePos x="0" y="0"/>
                  <wp:positionH relativeFrom="column">
                    <wp:posOffset>6096000</wp:posOffset>
                  </wp:positionH>
                  <wp:positionV relativeFrom="paragraph">
                    <wp:posOffset>9525</wp:posOffset>
                  </wp:positionV>
                  <wp:extent cx="609600" cy="609600"/>
                  <wp:effectExtent l="0" t="0" r="0" b="0"/>
                  <wp:wrapNone/>
                  <wp:docPr id="1089843805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875506408" name="Picture 1875506408"/>
                          <pic:cNvPicPr/>
                        </pic:nvPicPr>
                        <pic:blipFill>
                          <a:blip xmlns:r="http://schemas.openxmlformats.org/officeDocument/2006/relationships" r:embed="rId1299774309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96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71349" w:rsidRDefault="00EA0EF3" w14:paraId="04C9B38A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</w:pPr>
            <w:r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  <w:t>- Involvement and contributions ma</w:t>
            </w:r>
            <w:r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  <w:t xml:space="preserve">de in lessons </w:t>
            </w:r>
          </w:p>
          <w:p w:rsidR="00471349" w:rsidRDefault="00EA0EF3" w14:paraId="48F97186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</w:pPr>
            <w:r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  <w:t>- NFER formative assessments</w:t>
            </w:r>
          </w:p>
          <w:p w:rsidR="00471349" w:rsidRDefault="00EA0EF3" w14:paraId="24850AF5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</w:pPr>
            <w:r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  <w:t>- Statutory SATs in Yr6</w:t>
            </w:r>
          </w:p>
          <w:p w:rsidR="00471349" w:rsidRDefault="00471349" w14:paraId="1F021459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333333"/>
                <w:sz w:val="14"/>
                <w:szCs w:val="14"/>
              </w:rPr>
            </w:pPr>
          </w:p>
          <w:p w:rsidR="00471349" w:rsidRDefault="00EA0EF3" w14:paraId="2DD36EC7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</w:pPr>
            <w:r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  <w:t xml:space="preserve">As well as the above, </w:t>
            </w:r>
            <w:r>
              <w:rPr>
                <w:rFonts w:ascii="Open Sans" w:hAnsi="Open Sans" w:eastAsia="Open Sans" w:cs="Open Sans"/>
                <w:b/>
                <w:bCs/>
                <w:color w:val="333333"/>
                <w:sz w:val="20"/>
                <w:szCs w:val="20"/>
              </w:rPr>
              <w:t>writing</w:t>
            </w:r>
            <w:r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  <w:t xml:space="preserve"> is assessed through evidence of written work produced in lessons. All writing units end with a written piece that is produced for a particular purpose and audience. These pieces can be used to assess the children’s understanding against the writing framew</w:t>
            </w:r>
            <w:r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  <w:t>ork objectives.</w:t>
            </w:r>
          </w:p>
          <w:p w:rsidR="00471349" w:rsidRDefault="00471349" w14:paraId="234D96F8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333333"/>
                <w:sz w:val="12"/>
                <w:szCs w:val="12"/>
              </w:rPr>
            </w:pPr>
          </w:p>
          <w:p w:rsidR="00471349" w:rsidRDefault="00EA0EF3" w14:paraId="72A5774A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</w:pPr>
            <w:r>
              <w:rPr>
                <w:rFonts w:ascii="Open Sans" w:hAnsi="Open Sans" w:eastAsia="Open Sans" w:cs="Open Sans"/>
                <w:b/>
                <w:bCs/>
                <w:color w:val="333333"/>
                <w:sz w:val="20"/>
                <w:szCs w:val="20"/>
              </w:rPr>
              <w:t>Reading</w:t>
            </w:r>
            <w:r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  <w:t xml:space="preserve"> is assessed formatively using strategies such as those outlined above; in addition, we complete summative assessments of reading using NFER materials on a termly basis, as well as reading fluency tests using DIBELS materials every </w:t>
            </w:r>
            <w:r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  <w:t xml:space="preserve">term. </w:t>
            </w:r>
          </w:p>
          <w:p w:rsidR="00471349" w:rsidRDefault="00471349" w14:paraId="50DE51DC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333333"/>
                <w:sz w:val="12"/>
                <w:szCs w:val="12"/>
              </w:rPr>
            </w:pPr>
          </w:p>
          <w:p w:rsidR="00471349" w:rsidRDefault="00EA0EF3" w14:paraId="7BF7480C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</w:pPr>
            <w:r>
              <w:rPr>
                <w:rFonts w:ascii="Open Sans" w:hAnsi="Open Sans" w:eastAsia="Open Sans" w:cs="Open Sans"/>
                <w:b/>
                <w:bCs/>
                <w:color w:val="333333"/>
                <w:sz w:val="20"/>
                <w:szCs w:val="20"/>
              </w:rPr>
              <w:t>Phonics</w:t>
            </w:r>
            <w:r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  <w:t xml:space="preserve"> is assessed formatively through strategies such as those outlined above, as well as diagnostically using the tests built into our programme (Sounds-Write). Phonics is assessed </w:t>
            </w:r>
            <w:proofErr w:type="spellStart"/>
            <w:r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  <w:t>summatively</w:t>
            </w:r>
            <w:proofErr w:type="spellEnd"/>
            <w:r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  <w:t xml:space="preserve"> through the Phonics Screening Check at the end of Ye</w:t>
            </w:r>
            <w:r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  <w:t>ar One, with resits in subsequent years for any children who didn’t pass the first check. Children in Year 6 complete SATs in reading and grammar, as well as having their writing assessed against the assessment framework.</w:t>
            </w:r>
          </w:p>
        </w:tc>
      </w:tr>
      <w:tr w:rsidR="00471349" w:rsidTr="5FED876F" w14:paraId="3F4C5A61" w14:textId="77777777">
        <w:trPr>
          <w:jc w:val="center"/>
        </w:trPr>
        <w:tc>
          <w:tcPr>
            <w:tcW w:w="10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1349" w:rsidP="2BA56212" w:rsidRDefault="00EA0EF3" w14:paraId="40E31592" w14:textId="52D0D78E">
            <w:pPr>
              <w:pStyle w:val="Normal"/>
              <w:widowControl w:val="0"/>
              <w:spacing w:line="240" w:lineRule="auto"/>
            </w:pPr>
            <w:r w:rsidR="00EA0EF3">
              <w:drawing>
                <wp:anchor distT="0" distB="0" distL="114300" distR="114300" simplePos="0" relativeHeight="251658240" behindDoc="0" locked="0" layoutInCell="1" allowOverlap="1" wp14:editId="53FCFF1D" wp14:anchorId="4902FB1B">
                  <wp:simplePos x="0" y="0"/>
                  <wp:positionH relativeFrom="column">
                    <wp:posOffset>5857875</wp:posOffset>
                  </wp:positionH>
                  <wp:positionV relativeFrom="paragraph">
                    <wp:posOffset>85725</wp:posOffset>
                  </wp:positionV>
                  <wp:extent cx="859757" cy="470294"/>
                  <wp:effectExtent l="0" t="0" r="0" b="0"/>
                  <wp:wrapNone/>
                  <wp:docPr id="18891216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31640635" name="Picture 131640635"/>
                          <pic:cNvPicPr/>
                        </pic:nvPicPr>
                        <pic:blipFill>
                          <a:blip xmlns:r="http://schemas.openxmlformats.org/officeDocument/2006/relationships" r:embed="rId58940127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859757" cy="4702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8A89A55" w:rsidR="00EA0EF3">
              <w:rPr>
                <w:rFonts w:ascii="Open Sans" w:hAnsi="Open Sans" w:eastAsia="Open Sans" w:cs="Open Sans"/>
                <w:b w:val="1"/>
                <w:bCs w:val="1"/>
                <w:color w:val="2F5496"/>
                <w:sz w:val="24"/>
                <w:szCs w:val="24"/>
              </w:rPr>
              <w:t>Science:</w:t>
            </w:r>
          </w:p>
          <w:p w:rsidR="42956A79" w:rsidP="42956A79" w:rsidRDefault="42956A79" w14:paraId="0CC88508" w14:textId="0EDAA9DE">
            <w:pPr>
              <w:pStyle w:val="Normal"/>
              <w:widowControl w:val="0"/>
              <w:spacing w:line="240" w:lineRule="auto"/>
              <w:rPr>
                <w:rFonts w:ascii="Open Sans" w:hAnsi="Open Sans" w:eastAsia="Open Sans" w:cs="Open Sans"/>
                <w:b w:val="1"/>
                <w:bCs w:val="1"/>
                <w:color w:val="2F5496"/>
                <w:sz w:val="24"/>
                <w:szCs w:val="24"/>
              </w:rPr>
            </w:pPr>
          </w:p>
          <w:p w:rsidR="00471349" w:rsidRDefault="00EA0EF3" w14:paraId="62BF664B" w14:noSpellErr="1" w14:textId="7398B2C9">
            <w:pPr>
              <w:widowControl w:val="0"/>
              <w:spacing w:line="240" w:lineRule="auto"/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</w:pPr>
            <w:r w:rsidRPr="08A89A55" w:rsidR="00EA0EF3"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  <w:t>In Science we assess through retrieval questions at the start of each lesson. These can be:</w:t>
            </w:r>
          </w:p>
          <w:p w:rsidR="00471349" w:rsidRDefault="00EA0EF3" w14:paraId="63C4266F" w14:textId="7DFEFCCB">
            <w:pPr>
              <w:widowControl w:val="0"/>
              <w:numPr>
                <w:ilvl w:val="0"/>
                <w:numId w:val="3"/>
              </w:numPr>
              <w:spacing w:line="240" w:lineRule="auto"/>
              <w:rPr/>
            </w:pPr>
            <w:r w:rsidRPr="7B11219B" w:rsidR="00EA0EF3"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  <w:t>Questioning</w:t>
            </w:r>
            <w:r w:rsidR="7B11219B">
              <w:drawing>
                <wp:anchor distT="0" distB="0" distL="114300" distR="114300" simplePos="0" relativeHeight="251658240" behindDoc="0" locked="0" layoutInCell="1" allowOverlap="1" wp14:editId="12751B65" wp14:anchorId="368BC523">
                  <wp:simplePos x="0" y="0"/>
                  <wp:positionH relativeFrom="column">
                    <wp:posOffset>5867400</wp:posOffset>
                  </wp:positionH>
                  <wp:positionV relativeFrom="paragraph">
                    <wp:posOffset>95250</wp:posOffset>
                  </wp:positionV>
                  <wp:extent cx="400631" cy="502920"/>
                  <wp:effectExtent l="0" t="0" r="0" b="0"/>
                  <wp:wrapNone/>
                  <wp:docPr id="1069588340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1069588340" name="Picture 1069588340"/>
                          <pic:cNvPicPr/>
                        </pic:nvPicPr>
                        <pic:blipFill>
                          <a:blip xmlns:r="http://schemas.openxmlformats.org/officeDocument/2006/relationships" r:embed="rId482527237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400631" cy="5029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471349" w:rsidRDefault="00EA0EF3" w14:paraId="77034C55" w14:textId="066EBAA7">
            <w:pPr>
              <w:widowControl w:val="0"/>
              <w:numPr>
                <w:ilvl w:val="0"/>
                <w:numId w:val="3"/>
              </w:numPr>
              <w:spacing w:line="240" w:lineRule="auto"/>
              <w:rPr/>
            </w:pPr>
            <w:r w:rsidRPr="7B11219B" w:rsidR="00EA0EF3"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  <w:t>Quizzes</w:t>
            </w:r>
          </w:p>
          <w:p w:rsidR="00471349" w:rsidRDefault="00EA0EF3" w14:paraId="54945B2E" w14:textId="47FCF9A7">
            <w:pPr>
              <w:widowControl w:val="0"/>
              <w:numPr>
                <w:ilvl w:val="0"/>
                <w:numId w:val="3"/>
              </w:numPr>
              <w:spacing w:line="240" w:lineRule="auto"/>
              <w:rPr/>
            </w:pPr>
            <w:r w:rsidRPr="56AF26FF" w:rsidR="00EA0EF3"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  <w:t>Teacher observation of enquiry and investigation lessons</w:t>
            </w:r>
          </w:p>
          <w:p w:rsidR="00471349" w:rsidRDefault="00EA0EF3" w14:paraId="5A7AC8C1" w14:textId="77777777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</w:pPr>
            <w:r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  <w:t>Vocabulary checks</w:t>
            </w:r>
          </w:p>
          <w:p w:rsidR="00471349" w:rsidRDefault="00EA0EF3" w14:paraId="3374742C" w14:textId="77777777">
            <w:pPr>
              <w:widowControl w:val="0"/>
              <w:numPr>
                <w:ilvl w:val="0"/>
                <w:numId w:val="3"/>
              </w:numPr>
              <w:spacing w:line="240" w:lineRule="auto"/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</w:pPr>
            <w:r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  <w:t>Assessment of retained knowledge that has been previously taught in t</w:t>
            </w:r>
            <w:r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  <w:t>hat unit but also other units (in that or in a previous year group)</w:t>
            </w:r>
          </w:p>
          <w:p w:rsidR="00471349" w:rsidRDefault="00EA0EF3" w14:paraId="15999095" w14:textId="77777777">
            <w:pPr>
              <w:widowControl w:val="0"/>
              <w:spacing w:line="240" w:lineRule="auto"/>
              <w:jc w:val="both"/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</w:pPr>
            <w:r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  <w:t>At the end of each unit, each child completes a task that gives their teacher insight into their retention of the key objectives that have been taught for that unit of work. Teacher judgem</w:t>
            </w:r>
            <w:r>
              <w:rPr>
                <w:rFonts w:ascii="Open Sans" w:hAnsi="Open Sans" w:eastAsia="Open Sans" w:cs="Open Sans"/>
                <w:color w:val="333333"/>
                <w:sz w:val="20"/>
                <w:szCs w:val="20"/>
              </w:rPr>
              <w:t xml:space="preserve">ents from the assessments throughout the unit, supported by the end-of-unit assessment task feed to the judgements against key National Curriculum objectives for each child. </w:t>
            </w:r>
          </w:p>
        </w:tc>
      </w:tr>
      <w:tr w:rsidR="00471349" w:rsidTr="5FED876F" w14:paraId="29E4A148" w14:textId="77777777">
        <w:trPr>
          <w:jc w:val="center"/>
        </w:trPr>
        <w:tc>
          <w:tcPr>
            <w:tcW w:w="109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71349" w:rsidRDefault="00EA0EF3" w14:paraId="6F340231" w14:textId="77777777">
            <w:pPr>
              <w:widowControl w:val="0"/>
              <w:spacing w:line="240" w:lineRule="auto"/>
              <w:rPr>
                <w:rFonts w:ascii="Open Sans" w:hAnsi="Open Sans" w:eastAsia="Open Sans" w:cs="Open Sans"/>
                <w:b w:val="1"/>
                <w:bCs w:val="1"/>
                <w:color w:val="2F5496"/>
                <w:sz w:val="24"/>
                <w:szCs w:val="24"/>
              </w:rPr>
            </w:pPr>
            <w:r w:rsidRPr="6A83AACA" w:rsidR="7C821BCB">
              <w:rPr>
                <w:rFonts w:ascii="Open Sans" w:hAnsi="Open Sans" w:eastAsia="Open Sans" w:cs="Open Sans"/>
                <w:b w:val="1"/>
                <w:bCs w:val="1"/>
                <w:color w:val="2F5496"/>
                <w:sz w:val="24"/>
                <w:szCs w:val="24"/>
              </w:rPr>
              <w:t>Computing:</w:t>
            </w:r>
            <w:r w:rsidR="6A83AACA">
              <w:drawing>
                <wp:anchor distT="0" distB="0" distL="114300" distR="114300" simplePos="0" relativeHeight="251658240" behindDoc="0" locked="0" layoutInCell="1" allowOverlap="1" wp14:editId="117B0F24" wp14:anchorId="5567815E">
                  <wp:simplePos x="0" y="0"/>
                  <wp:positionH relativeFrom="column">
                    <wp:posOffset>6353175</wp:posOffset>
                  </wp:positionH>
                  <wp:positionV relativeFrom="paragraph">
                    <wp:posOffset>-9525</wp:posOffset>
                  </wp:positionV>
                  <wp:extent cx="352425" cy="352425"/>
                  <wp:effectExtent l="0" t="0" r="0" b="0"/>
                  <wp:wrapNone/>
                  <wp:docPr id="799830149" name="drawing"/>
                  <wp:cNvGraphicFramePr>
                    <a:graphicFrameLocks noChangeAspect="1"/>
                  </wp:cNvGraphicFramePr>
                  <a:graphic>
                    <a:graphicData xmlns:a="http://schemas.openxmlformats.org/drawingml/2006/main" uri="http://schemas.openxmlformats.org/drawingml/2006/picture">
                      <pic:pic xmlns:pic="http://schemas.openxmlformats.org/drawingml/2006/picture">
                        <pic:nvPicPr>
                          <pic:cNvPr id="799830149" name="Picture 799830149"/>
                          <pic:cNvPicPr/>
                        </pic:nvPicPr>
                        <pic:blipFill>
                          <a:blip xmlns:r="http://schemas.openxmlformats.org/officeDocument/2006/relationships" r:embed="rId10023632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0">
                            <a:off x="0" y="0"/>
                            <a:ext cx="352425" cy="352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8A89A55" w:rsidP="08A89A55" w:rsidRDefault="08A89A55" w14:paraId="04317D5C" w14:textId="37084398">
            <w:pPr>
              <w:widowControl w:val="0"/>
              <w:spacing w:line="240" w:lineRule="auto"/>
              <w:rPr>
                <w:rFonts w:ascii="Open Sans" w:hAnsi="Open Sans" w:eastAsia="Open Sans" w:cs="Open Sans"/>
                <w:b w:val="1"/>
                <w:bCs w:val="1"/>
                <w:color w:val="2F5496"/>
                <w:sz w:val="24"/>
                <w:szCs w:val="24"/>
              </w:rPr>
            </w:pPr>
          </w:p>
          <w:p w:rsidR="00471349" w:rsidP="42956A79" w:rsidRDefault="00EA0EF3" w14:paraId="302BC7B7" w14:textId="4382A9D9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0"/>
                <w:szCs w:val="20"/>
              </w:rPr>
            </w:pPr>
            <w:r w:rsidRPr="42956A79" w:rsidR="00EA0EF3">
              <w:rPr>
                <w:rFonts w:ascii="Open Sans" w:hAnsi="Open Sans" w:eastAsia="Open Sans" w:cs="Open Sans"/>
                <w:sz w:val="20"/>
                <w:szCs w:val="20"/>
                <w:highlight w:val="white"/>
              </w:rPr>
              <w:t xml:space="preserve">Computing assessment is </w:t>
            </w:r>
            <w:r w:rsidRPr="42956A79" w:rsidR="00EA0EF3">
              <w:rPr>
                <w:rFonts w:ascii="Open Sans" w:hAnsi="Open Sans" w:eastAsia="Open Sans" w:cs="Open Sans"/>
                <w:sz w:val="20"/>
                <w:szCs w:val="20"/>
                <w:highlight w:val="white"/>
              </w:rPr>
              <w:t>largely through</w:t>
            </w:r>
            <w:r w:rsidRPr="42956A79" w:rsidR="00EA0EF3">
              <w:rPr>
                <w:rFonts w:ascii="Open Sans" w:hAnsi="Open Sans" w:eastAsia="Open Sans" w:cs="Open Sans"/>
                <w:sz w:val="20"/>
                <w:szCs w:val="20"/>
                <w:highlight w:val="white"/>
              </w:rPr>
              <w:t xml:space="preserve"> teacher judgements based on h</w:t>
            </w:r>
            <w:r w:rsidRPr="42956A79" w:rsidR="00EA0EF3">
              <w:rPr>
                <w:rFonts w:ascii="Open Sans" w:hAnsi="Open Sans" w:eastAsia="Open Sans" w:cs="Open Sans"/>
                <w:sz w:val="20"/>
                <w:szCs w:val="20"/>
                <w:highlight w:val="white"/>
              </w:rPr>
              <w:t>ow well children have responded and performed while studying individual units and lessons</w:t>
            </w:r>
            <w:r w:rsidRPr="42956A79" w:rsidR="00EA0EF3">
              <w:rPr>
                <w:rFonts w:ascii="Open Sans" w:hAnsi="Open Sans" w:eastAsia="Open Sans" w:cs="Open Sans"/>
                <w:sz w:val="20"/>
                <w:szCs w:val="20"/>
                <w:highlight w:val="white"/>
              </w:rPr>
              <w:t xml:space="preserve">.  </w:t>
            </w:r>
            <w:r w:rsidRPr="42956A79" w:rsidR="00EA0EF3">
              <w:rPr>
                <w:rFonts w:ascii="Open Sans" w:hAnsi="Open Sans" w:eastAsia="Open Sans" w:cs="Open Sans"/>
                <w:sz w:val="20"/>
                <w:szCs w:val="20"/>
                <w:highlight w:val="white"/>
              </w:rPr>
              <w:t xml:space="preserve">The feedback forms in the Computing evidence folders require teachers to make notes for each lesson/unit as well as highlight individual pupils in terms of needing </w:t>
            </w:r>
            <w:r w:rsidRPr="42956A79" w:rsidR="00EA0EF3">
              <w:rPr>
                <w:rFonts w:ascii="Open Sans" w:hAnsi="Open Sans" w:eastAsia="Open Sans" w:cs="Open Sans"/>
                <w:sz w:val="20"/>
                <w:szCs w:val="20"/>
                <w:highlight w:val="white"/>
              </w:rPr>
              <w:t>support or showing greater depth of understanding against the skills being learnt</w:t>
            </w:r>
            <w:r w:rsidRPr="42956A79" w:rsidR="00EA0EF3">
              <w:rPr>
                <w:rFonts w:ascii="Open Sans" w:hAnsi="Open Sans" w:eastAsia="Open Sans" w:cs="Open Sans"/>
                <w:sz w:val="20"/>
                <w:szCs w:val="20"/>
                <w:highlight w:val="white"/>
              </w:rPr>
              <w:t xml:space="preserve">.  </w:t>
            </w:r>
            <w:r w:rsidRPr="42956A79" w:rsidR="00EA0EF3">
              <w:rPr>
                <w:rFonts w:ascii="Open Sans" w:hAnsi="Open Sans" w:eastAsia="Open Sans" w:cs="Open Sans"/>
                <w:sz w:val="20"/>
                <w:szCs w:val="20"/>
                <w:highlight w:val="white"/>
              </w:rPr>
              <w:t xml:space="preserve">Examples of work are stored and used to assess against key statements (taken from the progression framework) if </w:t>
            </w:r>
            <w:r w:rsidRPr="42956A79" w:rsidR="00EA0EF3">
              <w:rPr>
                <w:rFonts w:ascii="Open Sans" w:hAnsi="Open Sans" w:eastAsia="Open Sans" w:cs="Open Sans"/>
                <w:sz w:val="20"/>
                <w:szCs w:val="20"/>
                <w:highlight w:val="white"/>
              </w:rPr>
              <w:t>required</w:t>
            </w:r>
            <w:r w:rsidRPr="42956A79" w:rsidR="00EA0EF3">
              <w:rPr>
                <w:rFonts w:ascii="Open Sans" w:hAnsi="Open Sans" w:eastAsia="Open Sans" w:cs="Open Sans"/>
                <w:sz w:val="20"/>
                <w:szCs w:val="20"/>
                <w:highlight w:val="white"/>
              </w:rPr>
              <w:t xml:space="preserve">. </w:t>
            </w:r>
          </w:p>
          <w:p w:rsidR="00471349" w:rsidP="42956A79" w:rsidRDefault="00EA0EF3" w14:paraId="39451287" w14:textId="1F25A722">
            <w:pPr>
              <w:widowControl w:val="0"/>
              <w:spacing w:line="240" w:lineRule="auto"/>
              <w:rPr>
                <w:rFonts w:ascii="Open Sans" w:hAnsi="Open Sans" w:eastAsia="Open Sans" w:cs="Open Sans"/>
                <w:sz w:val="20"/>
                <w:szCs w:val="20"/>
                <w:highlight w:val="white"/>
              </w:rPr>
            </w:pPr>
          </w:p>
        </w:tc>
      </w:tr>
    </w:tbl>
    <w:p w:rsidR="08A89A55" w:rsidP="5FED876F" w:rsidRDefault="08A89A55" w14:paraId="666325FA" w14:textId="5AED05E7">
      <w:pPr>
        <w:pStyle w:val="Normal"/>
        <w:widowControl w:val="0"/>
        <w:spacing w:line="240" w:lineRule="auto"/>
        <w:rPr>
          <w:color w:val="333333"/>
          <w:sz w:val="28"/>
          <w:szCs w:val="28"/>
          <w:highlight w:val="white"/>
        </w:rPr>
      </w:pPr>
      <w:bookmarkStart w:name="_GoBack" w:id="0"/>
      <w:bookmarkEnd w:id="0"/>
    </w:p>
    <w:sectPr w:rsidR="00471349">
      <w:pgSz w:w="11909" w:h="16834" w:orient="portrait"/>
      <w:pgMar w:top="566" w:right="566" w:bottom="566" w:left="566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auto"/>
    <w:pitch w:val="default"/>
    <w:embedRegular w:fontKey="{63302EAC-72CB-4DEB-81F7-2DFD69D88FEA}" r:id="rId1"/>
    <w:embedBold w:fontKey="{5E276EF3-4B78-4866-99B9-BB425DA56A3C}" r:id="rId2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w:fontKey="{2A672E86-0E60-4CEE-9389-7F637920DED8}" r:id="rId3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w:fontKey="{192D276A-53CD-42C2-B895-B8556321B0D2}" r:id="rId4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A73E5A"/>
    <w:multiLevelType w:val="multilevel"/>
    <w:tmpl w:val="7B2259C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4C30D57"/>
    <w:multiLevelType w:val="multilevel"/>
    <w:tmpl w:val="FB2C6B1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1247123"/>
    <w:multiLevelType w:val="multilevel"/>
    <w:tmpl w:val="2BA846D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embedTrueTypeFonts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1349"/>
    <w:rsid w:val="00471349"/>
    <w:rsid w:val="00EA0EF3"/>
    <w:rsid w:val="06B670B0"/>
    <w:rsid w:val="08A89A55"/>
    <w:rsid w:val="090453DA"/>
    <w:rsid w:val="0C2D36A6"/>
    <w:rsid w:val="2BA56212"/>
    <w:rsid w:val="2CCC4009"/>
    <w:rsid w:val="3D923CAB"/>
    <w:rsid w:val="41B345E1"/>
    <w:rsid w:val="41E81A67"/>
    <w:rsid w:val="42956A79"/>
    <w:rsid w:val="45671108"/>
    <w:rsid w:val="4C77767F"/>
    <w:rsid w:val="4FE51E3C"/>
    <w:rsid w:val="5231C4E0"/>
    <w:rsid w:val="56AF26FF"/>
    <w:rsid w:val="5FED876F"/>
    <w:rsid w:val="62D683F8"/>
    <w:rsid w:val="6A83AACA"/>
    <w:rsid w:val="7B11219B"/>
    <w:rsid w:val="7C821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FFC447"/>
  <w15:docId w15:val="{E03E86BB-D936-4563-8904-A680A461E2D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Arial" w:hAnsi="Arial" w:eastAsia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Normal0" w:customStyle="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a" w:customStyle="1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Relationship Type="http://schemas.openxmlformats.org/officeDocument/2006/relationships/image" Target="/media/image.png" Id="rId589401276" /><Relationship Type="http://schemas.openxmlformats.org/officeDocument/2006/relationships/image" Target="/media/image2.png" Id="rId768957420" /><Relationship Type="http://schemas.openxmlformats.org/officeDocument/2006/relationships/image" Target="/media/image3.png" Id="rId482527237" /><Relationship Type="http://schemas.openxmlformats.org/officeDocument/2006/relationships/image" Target="/media/image4.png" Id="rId1299774309" /><Relationship Type="http://schemas.openxmlformats.org/officeDocument/2006/relationships/image" Target="/media/image5.png" Id="rId1958090021" /><Relationship Type="http://schemas.openxmlformats.org/officeDocument/2006/relationships/image" Target="/media/image6.png" Id="rId10023632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EA5F35DADE6C4093FE6265E22613BB" ma:contentTypeVersion="18" ma:contentTypeDescription="Create a new document." ma:contentTypeScope="" ma:versionID="94914bd5f6d9dc82a78599acaa23148e">
  <xsd:schema xmlns:xsd="http://www.w3.org/2001/XMLSchema" xmlns:xs="http://www.w3.org/2001/XMLSchema" xmlns:p="http://schemas.microsoft.com/office/2006/metadata/properties" xmlns:ns2="2308ebcb-fd6c-4748-977a-6982263cb383" xmlns:ns3="6f6116e6-7325-4b05-9fdc-6c13c799f3df" targetNamespace="http://schemas.microsoft.com/office/2006/metadata/properties" ma:root="true" ma:fieldsID="e2d270c82b8a4fdfc8589d1292f9136f" ns2:_="" ns3:_="">
    <xsd:import namespace="2308ebcb-fd6c-4748-977a-6982263cb383"/>
    <xsd:import namespace="6f6116e6-7325-4b05-9fdc-6c13c799f3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8ebcb-fd6c-4748-977a-6982263cb3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b697e0f-f111-42dd-b1b0-9a313f6e7a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6116e6-7325-4b05-9fdc-6c13c799f3d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b0c814d-3651-4d26-ac9b-344a44078130}" ma:internalName="TaxCatchAll" ma:showField="CatchAllData" ma:web="6f6116e6-7325-4b05-9fdc-6c13c799f3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6116e6-7325-4b05-9fdc-6c13c799f3df" xsi:nil="true"/>
    <lcf76f155ced4ddcb4097134ff3c332f xmlns="2308ebcb-fd6c-4748-977a-6982263cb38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E3A82B9-02B5-46B3-91A3-907AB626648F}"/>
</file>

<file path=customXml/itemProps2.xml><?xml version="1.0" encoding="utf-8"?>
<ds:datastoreItem xmlns:ds="http://schemas.openxmlformats.org/officeDocument/2006/customXml" ds:itemID="{1736C576-5A51-4CFC-87E3-FFED98A7A65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6E957E-FD29-40A3-B1F4-6591CE20AB88}">
  <ds:schemaRefs>
    <ds:schemaRef ds:uri="http://purl.org/dc/dcmitype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purl.org/dc/elements/1.1/"/>
    <ds:schemaRef ds:uri="http://schemas.openxmlformats.org/package/2006/metadata/core-properties"/>
    <ds:schemaRef ds:uri="ec6a3f8f-a9b4-40a3-93ad-5ce2638cd264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Coppice Primary School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LAshwell</dc:creator>
  <cp:lastModifiedBy>la41@coppice.worcs.sch.uk</cp:lastModifiedBy>
  <cp:revision>11</cp:revision>
  <dcterms:created xsi:type="dcterms:W3CDTF">2026-01-18T19:08:00Z</dcterms:created>
  <dcterms:modified xsi:type="dcterms:W3CDTF">2026-01-22T13:50:21Z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0x010100FDEA5F35DADE6C4093FE6265E22613BB</vt:lpwstr>
  </property>
  <property fmtid="{D5CDD505-2E9C-101B-9397-08002B2CF9AE}" pid="3" name="MediaServiceImageTags">
    <vt:lpwstr/>
  </property>
</Properties>
</file>