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945"/>
        <w:gridCol w:w="5550"/>
        <w:gridCol w:w="2145"/>
        <w:gridCol w:w="1980"/>
        <w:gridCol w:w="2468"/>
      </w:tblGrid>
      <w:tr w:rsidR="64DB200D" w:rsidTr="64DB200D" w14:paraId="5AA3163A">
        <w:tc>
          <w:tcPr>
            <w:tcW w:w="945" w:type="dxa"/>
            <w:tcMar/>
          </w:tcPr>
          <w:p w:rsidR="64DB200D" w:rsidP="64DB200D" w:rsidRDefault="64DB200D" w14:paraId="1D8BB809" w14:textId="622EEC4A">
            <w:pPr>
              <w:pStyle w:val="Normal"/>
            </w:pPr>
          </w:p>
        </w:tc>
        <w:tc>
          <w:tcPr>
            <w:tcW w:w="5550" w:type="dxa"/>
            <w:tcMar/>
          </w:tcPr>
          <w:p w:rsidR="33A73DF8" w:rsidP="64DB200D" w:rsidRDefault="33A73DF8" w14:paraId="3AD5E4CB" w14:textId="29607995">
            <w:pPr>
              <w:pStyle w:val="Normal"/>
            </w:pPr>
            <w:r w:rsidR="33A73DF8">
              <w:rPr/>
              <w:t>Speaking and listening</w:t>
            </w:r>
          </w:p>
        </w:tc>
        <w:tc>
          <w:tcPr>
            <w:tcW w:w="2145" w:type="dxa"/>
            <w:tcMar/>
          </w:tcPr>
          <w:p w:rsidR="33A73DF8" w:rsidP="64DB200D" w:rsidRDefault="33A73DF8" w14:paraId="668DFB09" w14:textId="173E3FF9">
            <w:pPr>
              <w:pStyle w:val="Normal"/>
            </w:pPr>
            <w:r w:rsidR="33A73DF8">
              <w:rPr/>
              <w:t xml:space="preserve">Reading </w:t>
            </w:r>
          </w:p>
        </w:tc>
        <w:tc>
          <w:tcPr>
            <w:tcW w:w="1980" w:type="dxa"/>
            <w:tcMar/>
          </w:tcPr>
          <w:p w:rsidR="33A73DF8" w:rsidP="64DB200D" w:rsidRDefault="33A73DF8" w14:paraId="428E6354" w14:textId="04E785E1">
            <w:pPr>
              <w:pStyle w:val="Normal"/>
            </w:pPr>
            <w:r w:rsidR="33A73DF8">
              <w:rPr/>
              <w:t>Writing</w:t>
            </w:r>
          </w:p>
        </w:tc>
        <w:tc>
          <w:tcPr>
            <w:tcW w:w="2468" w:type="dxa"/>
            <w:tcMar/>
          </w:tcPr>
          <w:p w:rsidR="33A73DF8" w:rsidP="64DB200D" w:rsidRDefault="33A73DF8" w14:paraId="7C7A9E9B" w14:textId="68E798F3">
            <w:pPr>
              <w:pStyle w:val="Normal"/>
            </w:pPr>
            <w:r w:rsidR="33A73DF8">
              <w:rPr/>
              <w:t xml:space="preserve">Grammar </w:t>
            </w:r>
          </w:p>
        </w:tc>
      </w:tr>
      <w:tr w:rsidR="64DB200D" w:rsidTr="64DB200D" w14:paraId="596DE09D">
        <w:tc>
          <w:tcPr>
            <w:tcW w:w="945" w:type="dxa"/>
            <w:tcMar/>
          </w:tcPr>
          <w:p w:rsidR="1BF39A29" w:rsidP="64DB200D" w:rsidRDefault="1BF39A29" w14:paraId="077A29AC" w14:textId="53D8B03D">
            <w:pPr>
              <w:pStyle w:val="Normal"/>
            </w:pPr>
            <w:r w:rsidR="1BF39A29">
              <w:rPr/>
              <w:t xml:space="preserve">Year 3 </w:t>
            </w:r>
          </w:p>
        </w:tc>
        <w:tc>
          <w:tcPr>
            <w:tcW w:w="5550" w:type="dxa"/>
            <w:tcMar/>
          </w:tcPr>
          <w:p w:rsidR="6D10B50A" w:rsidP="64DB200D" w:rsidRDefault="6D10B50A" w14:paraId="0B7E7715" w14:textId="40854BDA">
            <w:pPr>
              <w:pStyle w:val="Normal"/>
              <w:ind w:left="0"/>
              <w:rPr>
                <w:rFonts w:ascii="Calibri" w:hAnsi="Calibri" w:eastAsia="Calibri" w:cs="Calibri"/>
                <w:b w:val="0"/>
                <w:bCs w:val="0"/>
                <w:i w:val="0"/>
                <w:iCs w:val="0"/>
                <w:strike w:val="0"/>
                <w:dstrike w:val="0"/>
                <w:noProof w:val="0"/>
                <w:color w:val="000000" w:themeColor="text1" w:themeTint="FF" w:themeShade="FF"/>
                <w:sz w:val="28"/>
                <w:szCs w:val="28"/>
                <w:u w:val="none"/>
                <w:lang w:val="en-US"/>
              </w:rPr>
            </w:pPr>
            <w:r w:rsidRPr="64DB200D" w:rsidR="6D10B50A">
              <w:rPr>
                <w:rFonts w:ascii="Calibri" w:hAnsi="Calibri" w:eastAsia="Calibri" w:cs="Calibri"/>
                <w:b w:val="0"/>
                <w:bCs w:val="0"/>
                <w:i w:val="0"/>
                <w:iCs w:val="0"/>
                <w:strike w:val="0"/>
                <w:dstrike w:val="0"/>
                <w:noProof w:val="0"/>
                <w:color w:val="000000" w:themeColor="text1" w:themeTint="FF" w:themeShade="FF"/>
                <w:sz w:val="28"/>
                <w:szCs w:val="28"/>
                <w:u w:val="none"/>
                <w:lang w:val="en-US"/>
              </w:rPr>
              <w:t>Say numbers 1-10</w:t>
            </w:r>
          </w:p>
          <w:p w:rsidR="64DB200D" w:rsidP="64DB200D" w:rsidRDefault="64DB200D" w14:paraId="1958EF73" w14:textId="336A08E9">
            <w:pPr>
              <w:pStyle w:val="Normal"/>
              <w:ind w:left="0"/>
              <w:rPr>
                <w:rFonts w:ascii="Calibri" w:hAnsi="Calibri" w:eastAsia="Calibri" w:cs="Calibri"/>
                <w:b w:val="0"/>
                <w:bCs w:val="0"/>
                <w:i w:val="0"/>
                <w:iCs w:val="0"/>
                <w:strike w:val="0"/>
                <w:dstrike w:val="0"/>
                <w:noProof w:val="0"/>
                <w:color w:val="000000" w:themeColor="text1" w:themeTint="FF" w:themeShade="FF"/>
                <w:sz w:val="28"/>
                <w:szCs w:val="28"/>
                <w:u w:val="none"/>
                <w:lang w:val="en-US"/>
              </w:rPr>
            </w:pPr>
          </w:p>
          <w:p w:rsidR="6D10B50A" w:rsidP="64DB200D" w:rsidRDefault="6D10B50A" w14:paraId="194202DC" w14:textId="7260BE8E">
            <w:pPr>
              <w:pStyle w:val="Normal"/>
              <w:ind w:left="0"/>
              <w:rPr>
                <w:rFonts w:ascii="Calibri" w:hAnsi="Calibri" w:eastAsia="Calibri" w:cs="Calibri"/>
                <w:b w:val="0"/>
                <w:bCs w:val="0"/>
                <w:i w:val="0"/>
                <w:iCs w:val="0"/>
                <w:strike w:val="0"/>
                <w:dstrike w:val="0"/>
                <w:noProof w:val="0"/>
                <w:color w:val="000000" w:themeColor="text1" w:themeTint="FF" w:themeShade="FF"/>
                <w:sz w:val="28"/>
                <w:szCs w:val="28"/>
                <w:u w:val="none"/>
                <w:lang w:val="en-US"/>
              </w:rPr>
            </w:pPr>
            <w:r w:rsidRPr="64DB200D" w:rsidR="6D10B50A">
              <w:rPr>
                <w:rFonts w:ascii="Calibri" w:hAnsi="Calibri" w:eastAsia="Calibri" w:cs="Calibri"/>
                <w:b w:val="0"/>
                <w:bCs w:val="0"/>
                <w:i w:val="0"/>
                <w:iCs w:val="0"/>
                <w:noProof w:val="0"/>
                <w:color w:val="000000" w:themeColor="text1" w:themeTint="FF" w:themeShade="FF"/>
                <w:sz w:val="28"/>
                <w:szCs w:val="28"/>
                <w:lang w:val="en-US"/>
              </w:rPr>
              <w:t>Use simple greetings (saying hello and goodbye, saying how they are)</w:t>
            </w:r>
          </w:p>
          <w:p w:rsidR="64DB200D" w:rsidP="64DB200D" w:rsidRDefault="64DB200D" w14:paraId="5A018C39" w14:textId="46FDEA27">
            <w:pPr>
              <w:pStyle w:val="Normal"/>
              <w:ind w:left="0"/>
              <w:rPr>
                <w:rFonts w:ascii="Calibri" w:hAnsi="Calibri" w:eastAsia="Calibri" w:cs="Calibri"/>
                <w:b w:val="0"/>
                <w:bCs w:val="0"/>
                <w:i w:val="0"/>
                <w:iCs w:val="0"/>
                <w:noProof w:val="0"/>
                <w:color w:val="000000" w:themeColor="text1" w:themeTint="FF" w:themeShade="FF"/>
                <w:sz w:val="28"/>
                <w:szCs w:val="28"/>
                <w:lang w:val="en-US"/>
              </w:rPr>
            </w:pPr>
          </w:p>
          <w:p w:rsidR="6D10B50A" w:rsidP="64DB200D" w:rsidRDefault="6D10B50A" w14:paraId="1A2BE64B" w14:textId="738AA568">
            <w:pPr>
              <w:pStyle w:val="Normal"/>
              <w:ind w:left="0"/>
              <w:rPr>
                <w:rFonts w:ascii="Calibri" w:hAnsi="Calibri" w:eastAsia="Calibri" w:cs="Calibri"/>
                <w:b w:val="0"/>
                <w:bCs w:val="0"/>
                <w:i w:val="0"/>
                <w:iCs w:val="0"/>
                <w:noProof w:val="0"/>
                <w:color w:val="000000" w:themeColor="text1" w:themeTint="FF" w:themeShade="FF"/>
                <w:sz w:val="28"/>
                <w:szCs w:val="28"/>
                <w:lang w:val="en-US"/>
              </w:rPr>
            </w:pPr>
            <w:r w:rsidRPr="64DB200D" w:rsidR="6D10B50A">
              <w:rPr>
                <w:rFonts w:ascii="Calibri" w:hAnsi="Calibri" w:eastAsia="Calibri" w:cs="Calibri"/>
                <w:b w:val="0"/>
                <w:bCs w:val="0"/>
                <w:i w:val="0"/>
                <w:iCs w:val="0"/>
                <w:noProof w:val="0"/>
                <w:color w:val="000000" w:themeColor="text1" w:themeTint="FF" w:themeShade="FF"/>
                <w:sz w:val="28"/>
                <w:szCs w:val="28"/>
                <w:lang w:val="en-US"/>
              </w:rPr>
              <w:t>Ask and answer simple questions about name and age.</w:t>
            </w:r>
          </w:p>
          <w:p w:rsidR="64DB200D" w:rsidP="64DB200D" w:rsidRDefault="64DB200D" w14:paraId="4D99BADF" w14:textId="411DEEB1">
            <w:pPr>
              <w:pStyle w:val="Normal"/>
              <w:ind w:left="0"/>
              <w:rPr>
                <w:rFonts w:ascii="Calibri" w:hAnsi="Calibri" w:eastAsia="Calibri" w:cs="Calibri"/>
                <w:b w:val="0"/>
                <w:bCs w:val="0"/>
                <w:i w:val="0"/>
                <w:iCs w:val="0"/>
                <w:noProof w:val="0"/>
                <w:color w:val="000000" w:themeColor="text1" w:themeTint="FF" w:themeShade="FF"/>
                <w:sz w:val="28"/>
                <w:szCs w:val="28"/>
                <w:lang w:val="en-US"/>
              </w:rPr>
            </w:pPr>
          </w:p>
          <w:p w:rsidR="6D10B50A" w:rsidP="64DB200D" w:rsidRDefault="6D10B50A" w14:paraId="6757CFC7" w14:textId="1CCF4EBE">
            <w:pPr>
              <w:pStyle w:val="Normal"/>
              <w:ind w:left="0"/>
              <w:rPr>
                <w:rFonts w:ascii="Calibri" w:hAnsi="Calibri" w:eastAsia="Calibri" w:cs="Calibri"/>
                <w:b w:val="0"/>
                <w:bCs w:val="0"/>
                <w:i w:val="0"/>
                <w:iCs w:val="0"/>
                <w:noProof w:val="0"/>
                <w:color w:val="000000" w:themeColor="text1" w:themeTint="FF" w:themeShade="FF"/>
                <w:sz w:val="28"/>
                <w:szCs w:val="28"/>
                <w:lang w:val="en-US"/>
              </w:rPr>
            </w:pPr>
            <w:r w:rsidRPr="64DB200D" w:rsidR="6D10B50A">
              <w:rPr>
                <w:rFonts w:ascii="Calibri" w:hAnsi="Calibri" w:eastAsia="Calibri" w:cs="Calibri"/>
                <w:b w:val="0"/>
                <w:bCs w:val="0"/>
                <w:i w:val="0"/>
                <w:iCs w:val="0"/>
                <w:noProof w:val="0"/>
                <w:color w:val="000000" w:themeColor="text1" w:themeTint="FF" w:themeShade="FF"/>
                <w:sz w:val="28"/>
                <w:szCs w:val="28"/>
                <w:lang w:val="en-US"/>
              </w:rPr>
              <w:t>Understand and communicate familiar nouns (animals, musical instruments) including the correct article (dependent on gender).</w:t>
            </w:r>
          </w:p>
          <w:p w:rsidR="64DB200D" w:rsidP="64DB200D" w:rsidRDefault="64DB200D" w14:paraId="2C7ECA1A" w14:textId="44F122E6">
            <w:pPr>
              <w:pStyle w:val="Normal"/>
              <w:ind w:left="0"/>
              <w:rPr>
                <w:rFonts w:ascii="Calibri" w:hAnsi="Calibri" w:eastAsia="Calibri" w:cs="Calibri"/>
                <w:b w:val="0"/>
                <w:bCs w:val="0"/>
                <w:i w:val="0"/>
                <w:iCs w:val="0"/>
                <w:noProof w:val="0"/>
                <w:color w:val="000000" w:themeColor="text1" w:themeTint="FF" w:themeShade="FF"/>
                <w:sz w:val="28"/>
                <w:szCs w:val="28"/>
                <w:lang w:val="en-US"/>
              </w:rPr>
            </w:pPr>
          </w:p>
          <w:p w:rsidR="6D10B50A" w:rsidP="64DB200D" w:rsidRDefault="6D10B50A" w14:paraId="087703D9" w14:textId="71FFADDC">
            <w:pPr>
              <w:pStyle w:val="Normal"/>
              <w:ind w:left="0"/>
              <w:rPr>
                <w:rFonts w:ascii="Calibri" w:hAnsi="Calibri" w:eastAsia="Calibri" w:cs="Calibri"/>
                <w:b w:val="0"/>
                <w:bCs w:val="0"/>
                <w:i w:val="0"/>
                <w:iCs w:val="0"/>
                <w:noProof w:val="0"/>
                <w:color w:val="000000" w:themeColor="text1" w:themeTint="FF" w:themeShade="FF"/>
                <w:sz w:val="28"/>
                <w:szCs w:val="28"/>
                <w:lang w:val="en-US"/>
              </w:rPr>
            </w:pPr>
            <w:r w:rsidRPr="64DB200D" w:rsidR="6D10B50A">
              <w:rPr>
                <w:rFonts w:ascii="Calibri" w:hAnsi="Calibri" w:eastAsia="Calibri" w:cs="Calibri"/>
                <w:b w:val="0"/>
                <w:bCs w:val="0"/>
                <w:i w:val="0"/>
                <w:iCs w:val="0"/>
                <w:noProof w:val="0"/>
                <w:color w:val="000000" w:themeColor="text1" w:themeTint="FF" w:themeShade="FF"/>
                <w:sz w:val="28"/>
                <w:szCs w:val="28"/>
                <w:lang w:val="en-US"/>
              </w:rPr>
              <w:t>Understand the sounds of individual letters and groups of letters and speak them aloud individually and in chorus</w:t>
            </w:r>
          </w:p>
          <w:p w:rsidR="64DB200D" w:rsidP="64DB200D" w:rsidRDefault="64DB200D" w14:paraId="29CE665C" w14:textId="29C5A8A9">
            <w:pPr>
              <w:pStyle w:val="Normal"/>
            </w:pPr>
          </w:p>
        </w:tc>
        <w:tc>
          <w:tcPr>
            <w:tcW w:w="2145" w:type="dxa"/>
            <w:tcMar/>
          </w:tcPr>
          <w:p w:rsidR="1BF39A29" w:rsidP="64DB200D" w:rsidRDefault="1BF39A29" w14:paraId="1E9FA85C" w14:textId="6E7A0178">
            <w:pPr>
              <w:pStyle w:val="Normal"/>
              <w:ind w:left="0"/>
              <w:rPr>
                <w:rFonts w:ascii="Calibri" w:hAnsi="Calibri" w:eastAsia="Calibri" w:cs="Calibri"/>
                <w:b w:val="0"/>
                <w:bCs w:val="0"/>
                <w:i w:val="0"/>
                <w:iCs w:val="0"/>
                <w:strike w:val="0"/>
                <w:dstrike w:val="0"/>
                <w:noProof w:val="0"/>
                <w:color w:val="000000" w:themeColor="text1" w:themeTint="FF" w:themeShade="FF"/>
                <w:sz w:val="28"/>
                <w:szCs w:val="28"/>
                <w:u w:val="none"/>
                <w:lang w:val="en-US"/>
              </w:rPr>
            </w:pPr>
            <w:r w:rsidR="1BF39A29">
              <w:rPr/>
              <w:t xml:space="preserve">Read </w:t>
            </w:r>
            <w:r w:rsidRPr="64DB200D" w:rsidR="1BF39A29">
              <w:rPr>
                <w:rFonts w:ascii="Calibri" w:hAnsi="Calibri" w:eastAsia="Calibri" w:cs="Calibri"/>
                <w:b w:val="0"/>
                <w:bCs w:val="0"/>
                <w:i w:val="0"/>
                <w:iCs w:val="0"/>
                <w:strike w:val="0"/>
                <w:dstrike w:val="0"/>
                <w:noProof w:val="0"/>
                <w:color w:val="000000" w:themeColor="text1" w:themeTint="FF" w:themeShade="FF"/>
                <w:sz w:val="28"/>
                <w:szCs w:val="28"/>
                <w:u w:val="none"/>
                <w:lang w:val="en-US"/>
              </w:rPr>
              <w:t>the numbers 1-10</w:t>
            </w:r>
          </w:p>
          <w:p w:rsidR="64DB200D" w:rsidP="64DB200D" w:rsidRDefault="64DB200D" w14:paraId="091E5BD4" w14:textId="6E1FED87">
            <w:pPr>
              <w:pStyle w:val="Normal"/>
              <w:ind w:left="0"/>
              <w:rPr>
                <w:rFonts w:ascii="Calibri" w:hAnsi="Calibri" w:eastAsia="Calibri" w:cs="Calibri"/>
                <w:b w:val="0"/>
                <w:bCs w:val="0"/>
                <w:i w:val="0"/>
                <w:iCs w:val="0"/>
                <w:strike w:val="0"/>
                <w:dstrike w:val="0"/>
                <w:noProof w:val="0"/>
                <w:color w:val="000000" w:themeColor="text1" w:themeTint="FF" w:themeShade="FF"/>
                <w:sz w:val="28"/>
                <w:szCs w:val="28"/>
                <w:u w:val="none"/>
                <w:lang w:val="en-US"/>
              </w:rPr>
            </w:pPr>
          </w:p>
          <w:p w:rsidR="5F3AF46B" w:rsidP="64DB200D" w:rsidRDefault="5F3AF46B" w14:paraId="0C1D5D64" w14:textId="3DB13314">
            <w:pPr>
              <w:pStyle w:val="Normal"/>
              <w:ind w:left="0"/>
              <w:rPr>
                <w:rFonts w:ascii="Calibri" w:hAnsi="Calibri" w:eastAsia="Calibri" w:cs="Calibri"/>
                <w:b w:val="0"/>
                <w:bCs w:val="0"/>
                <w:i w:val="0"/>
                <w:iCs w:val="0"/>
                <w:strike w:val="0"/>
                <w:dstrike w:val="0"/>
                <w:noProof w:val="0"/>
                <w:color w:val="000000" w:themeColor="text1" w:themeTint="FF" w:themeShade="FF"/>
                <w:sz w:val="28"/>
                <w:szCs w:val="28"/>
                <w:u w:val="none"/>
                <w:lang w:val="en-US"/>
              </w:rPr>
            </w:pPr>
            <w:r w:rsidRPr="64DB200D" w:rsidR="5F3AF46B">
              <w:rPr>
                <w:rFonts w:ascii="Calibri" w:hAnsi="Calibri" w:eastAsia="Calibri" w:cs="Calibri"/>
                <w:b w:val="0"/>
                <w:bCs w:val="0"/>
                <w:i w:val="0"/>
                <w:iCs w:val="0"/>
                <w:strike w:val="0"/>
                <w:dstrike w:val="0"/>
                <w:noProof w:val="0"/>
                <w:color w:val="000000" w:themeColor="text1" w:themeTint="FF" w:themeShade="FF"/>
                <w:sz w:val="28"/>
                <w:szCs w:val="28"/>
                <w:u w:val="none"/>
                <w:lang w:val="en-US"/>
              </w:rPr>
              <w:t xml:space="preserve">Read a conversation about simple greetings </w:t>
            </w:r>
          </w:p>
        </w:tc>
        <w:tc>
          <w:tcPr>
            <w:tcW w:w="1980" w:type="dxa"/>
            <w:tcMar/>
          </w:tcPr>
          <w:p w:rsidR="1BF39A29" w:rsidP="64DB200D" w:rsidRDefault="1BF39A29" w14:paraId="18CFF1DF" w14:textId="5B9B4665">
            <w:pPr>
              <w:pStyle w:val="Normal"/>
              <w:ind w:left="0"/>
            </w:pPr>
            <w:r w:rsidR="1BF39A29">
              <w:rPr/>
              <w:t xml:space="preserve">Write the numbers 1-10 in words </w:t>
            </w:r>
          </w:p>
          <w:p w:rsidR="64DB200D" w:rsidP="64DB200D" w:rsidRDefault="64DB200D" w14:paraId="515B19B0" w14:textId="24EC7CFA">
            <w:pPr>
              <w:pStyle w:val="Normal"/>
              <w:ind w:left="0"/>
            </w:pPr>
          </w:p>
          <w:p w:rsidR="44B99DDC" w:rsidP="64DB200D" w:rsidRDefault="44B99DDC" w14:paraId="26B80104" w14:textId="7E400737">
            <w:pPr>
              <w:pStyle w:val="Normal"/>
              <w:ind w:left="0"/>
            </w:pPr>
            <w:r w:rsidR="44B99DDC">
              <w:rPr/>
              <w:t xml:space="preserve">Write a short conversation about simple greetings </w:t>
            </w:r>
          </w:p>
        </w:tc>
        <w:tc>
          <w:tcPr>
            <w:tcW w:w="2468" w:type="dxa"/>
            <w:tcMar/>
          </w:tcPr>
          <w:p w:rsidR="39D64E17" w:rsidP="64DB200D" w:rsidRDefault="39D64E17" w14:paraId="1C5F2881" w14:textId="2269D4CE">
            <w:pPr>
              <w:pStyle w:val="Normal"/>
              <w:ind w:left="0"/>
              <w:rPr>
                <w:rFonts w:ascii="Calibri" w:hAnsi="Calibri" w:eastAsia="Calibri" w:cs="Calibri"/>
                <w:b w:val="0"/>
                <w:bCs w:val="0"/>
                <w:i w:val="0"/>
                <w:iCs w:val="0"/>
                <w:noProof w:val="0"/>
                <w:color w:val="000000" w:themeColor="text1" w:themeTint="FF" w:themeShade="FF"/>
                <w:sz w:val="28"/>
                <w:szCs w:val="28"/>
                <w:lang w:val="en-US"/>
              </w:rPr>
            </w:pPr>
            <w:r w:rsidRPr="64DB200D" w:rsidR="39D64E17">
              <w:rPr>
                <w:rFonts w:ascii="Calibri" w:hAnsi="Calibri" w:eastAsia="Calibri" w:cs="Calibri"/>
                <w:b w:val="0"/>
                <w:bCs w:val="0"/>
                <w:i w:val="0"/>
                <w:iCs w:val="0"/>
                <w:noProof w:val="0"/>
                <w:color w:val="000000" w:themeColor="text1" w:themeTint="FF" w:themeShade="FF"/>
                <w:sz w:val="28"/>
                <w:szCs w:val="28"/>
                <w:lang w:val="en-US"/>
              </w:rPr>
              <w:t xml:space="preserve">Use the correct article dependent on gender for nouns </w:t>
            </w:r>
          </w:p>
          <w:p w:rsidR="64DB200D" w:rsidP="64DB200D" w:rsidRDefault="64DB200D" w14:paraId="2E96DA8F" w14:textId="1757E889">
            <w:pPr>
              <w:pStyle w:val="Normal"/>
              <w:ind w:left="0"/>
              <w:rPr>
                <w:rFonts w:ascii="Calibri" w:hAnsi="Calibri" w:eastAsia="Calibri" w:cs="Calibri"/>
                <w:b w:val="0"/>
                <w:bCs w:val="0"/>
                <w:i w:val="0"/>
                <w:iCs w:val="0"/>
                <w:noProof w:val="0"/>
                <w:color w:val="000000" w:themeColor="text1" w:themeTint="FF" w:themeShade="FF"/>
                <w:sz w:val="28"/>
                <w:szCs w:val="28"/>
                <w:lang w:val="en-US"/>
              </w:rPr>
            </w:pPr>
          </w:p>
          <w:p w:rsidR="39D64E17" w:rsidP="64DB200D" w:rsidRDefault="39D64E17" w14:paraId="147C0186" w14:textId="4C2E04A7">
            <w:pPr>
              <w:pStyle w:val="Normal"/>
              <w:ind w:left="0"/>
              <w:rPr>
                <w:b w:val="0"/>
                <w:bCs w:val="0"/>
                <w:i w:val="0"/>
                <w:iCs w:val="0"/>
                <w:strike w:val="0"/>
                <w:dstrike w:val="0"/>
                <w:noProof w:val="0"/>
                <w:color w:val="000000" w:themeColor="text1" w:themeTint="FF" w:themeShade="FF"/>
                <w:sz w:val="28"/>
                <w:szCs w:val="28"/>
                <w:u w:val="none"/>
                <w:lang w:val="en-US"/>
              </w:rPr>
            </w:pPr>
            <w:r w:rsidRPr="64DB200D" w:rsidR="39D64E17">
              <w:rPr>
                <w:b w:val="0"/>
                <w:bCs w:val="0"/>
                <w:i w:val="0"/>
                <w:iCs w:val="0"/>
                <w:strike w:val="0"/>
                <w:dstrike w:val="0"/>
                <w:noProof w:val="0"/>
                <w:color w:val="000000" w:themeColor="text1" w:themeTint="FF" w:themeShade="FF"/>
                <w:sz w:val="28"/>
                <w:szCs w:val="28"/>
                <w:u w:val="none"/>
                <w:lang w:val="en-US"/>
              </w:rPr>
              <w:t>Use simple adjectives (</w:t>
            </w:r>
            <w:proofErr w:type="spellStart"/>
            <w:r w:rsidRPr="64DB200D" w:rsidR="39D64E17">
              <w:rPr>
                <w:b w:val="0"/>
                <w:bCs w:val="0"/>
                <w:i w:val="0"/>
                <w:iCs w:val="0"/>
                <w:strike w:val="0"/>
                <w:dstrike w:val="0"/>
                <w:noProof w:val="0"/>
                <w:color w:val="000000" w:themeColor="text1" w:themeTint="FF" w:themeShade="FF"/>
                <w:sz w:val="28"/>
                <w:szCs w:val="28"/>
                <w:u w:val="none"/>
                <w:lang w:val="en-US"/>
              </w:rPr>
              <w:t>Colours</w:t>
            </w:r>
            <w:proofErr w:type="spellEnd"/>
            <w:r w:rsidRPr="64DB200D" w:rsidR="39D64E17">
              <w:rPr>
                <w:b w:val="0"/>
                <w:bCs w:val="0"/>
                <w:i w:val="0"/>
                <w:iCs w:val="0"/>
                <w:strike w:val="0"/>
                <w:dstrike w:val="0"/>
                <w:noProof w:val="0"/>
                <w:color w:val="000000" w:themeColor="text1" w:themeTint="FF" w:themeShade="FF"/>
                <w:sz w:val="28"/>
                <w:szCs w:val="28"/>
                <w:u w:val="none"/>
                <w:lang w:val="en-US"/>
              </w:rPr>
              <w:t>)</w:t>
            </w:r>
          </w:p>
          <w:p w:rsidR="64DB200D" w:rsidP="64DB200D" w:rsidRDefault="64DB200D" w14:paraId="1CB8BC6D" w14:textId="3B68EAFA">
            <w:pPr>
              <w:pStyle w:val="Normal"/>
              <w:ind w:left="0"/>
              <w:rPr>
                <w:rFonts w:ascii="Calibri" w:hAnsi="Calibri" w:eastAsia="Calibri" w:cs="Calibri"/>
                <w:b w:val="0"/>
                <w:bCs w:val="0"/>
                <w:i w:val="0"/>
                <w:iCs w:val="0"/>
                <w:noProof w:val="0"/>
                <w:color w:val="000000" w:themeColor="text1" w:themeTint="FF" w:themeShade="FF"/>
                <w:sz w:val="28"/>
                <w:szCs w:val="28"/>
                <w:lang w:val="en-US"/>
              </w:rPr>
            </w:pPr>
          </w:p>
          <w:p w:rsidR="39D64E17" w:rsidP="64DB200D" w:rsidRDefault="39D64E17" w14:paraId="6C986F8C" w14:textId="60354682">
            <w:pPr>
              <w:pStyle w:val="Normal"/>
              <w:ind w:left="0"/>
              <w:rPr>
                <w:rFonts w:ascii="Calibri" w:hAnsi="Calibri" w:eastAsia="Calibri" w:cs="Calibri"/>
                <w:b w:val="0"/>
                <w:bCs w:val="0"/>
                <w:i w:val="0"/>
                <w:iCs w:val="0"/>
                <w:noProof w:val="0"/>
                <w:color w:val="000000" w:themeColor="text1" w:themeTint="FF" w:themeShade="FF"/>
                <w:sz w:val="28"/>
                <w:szCs w:val="28"/>
                <w:lang w:val="en-US"/>
              </w:rPr>
            </w:pPr>
            <w:r w:rsidRPr="64DB200D" w:rsidR="39D64E17">
              <w:rPr>
                <w:rFonts w:ascii="Calibri" w:hAnsi="Calibri" w:eastAsia="Calibri" w:cs="Calibri"/>
                <w:b w:val="0"/>
                <w:bCs w:val="0"/>
                <w:i w:val="0"/>
                <w:iCs w:val="0"/>
                <w:noProof w:val="0"/>
                <w:color w:val="000000" w:themeColor="text1" w:themeTint="FF" w:themeShade="FF"/>
                <w:sz w:val="28"/>
                <w:szCs w:val="28"/>
                <w:lang w:val="en-US"/>
              </w:rPr>
              <w:t xml:space="preserve">Use some simple verbs in the first person “I” form </w:t>
            </w:r>
            <w:r w:rsidRPr="64DB200D" w:rsidR="51ACCEDC">
              <w:rPr>
                <w:rFonts w:ascii="Calibri" w:hAnsi="Calibri" w:eastAsia="Calibri" w:cs="Calibri"/>
                <w:b w:val="0"/>
                <w:bCs w:val="0"/>
                <w:i w:val="0"/>
                <w:iCs w:val="0"/>
                <w:noProof w:val="0"/>
                <w:color w:val="000000" w:themeColor="text1" w:themeTint="FF" w:themeShade="FF"/>
                <w:sz w:val="28"/>
                <w:szCs w:val="28"/>
                <w:lang w:val="en-US"/>
              </w:rPr>
              <w:t>(</w:t>
            </w:r>
            <w:r w:rsidRPr="64DB200D" w:rsidR="39D64E17">
              <w:rPr>
                <w:rFonts w:ascii="Calibri" w:hAnsi="Calibri" w:eastAsia="Calibri" w:cs="Calibri"/>
                <w:b w:val="0"/>
                <w:bCs w:val="0"/>
                <w:i w:val="0"/>
                <w:iCs w:val="0"/>
                <w:noProof w:val="0"/>
                <w:color w:val="000000" w:themeColor="text1" w:themeTint="FF" w:themeShade="FF"/>
                <w:sz w:val="28"/>
                <w:szCs w:val="28"/>
                <w:lang w:val="en-US"/>
              </w:rPr>
              <w:t>I am and I play).</w:t>
            </w:r>
          </w:p>
        </w:tc>
      </w:tr>
      <w:tr w:rsidR="64DB200D" w:rsidTr="64DB200D" w14:paraId="153D2E75">
        <w:tc>
          <w:tcPr>
            <w:tcW w:w="945" w:type="dxa"/>
            <w:tcMar/>
          </w:tcPr>
          <w:p w:rsidR="64DB200D" w:rsidP="64DB200D" w:rsidRDefault="64DB200D" w14:paraId="7574D5D4" w14:textId="781EBF30">
            <w:pPr>
              <w:pStyle w:val="Normal"/>
            </w:pPr>
          </w:p>
        </w:tc>
        <w:tc>
          <w:tcPr>
            <w:tcW w:w="5550" w:type="dxa"/>
            <w:tcMar/>
          </w:tcPr>
          <w:p w:rsidR="585842C5" w:rsidP="64DB200D" w:rsidRDefault="585842C5" w14:paraId="48DA4FA5" w14:textId="52AE3084">
            <w:pPr>
              <w:pStyle w:val="Normal"/>
            </w:pPr>
            <w:r w:rsidR="585842C5">
              <w:rPr/>
              <w:t>Speaking and listening</w:t>
            </w:r>
          </w:p>
        </w:tc>
        <w:tc>
          <w:tcPr>
            <w:tcW w:w="2145" w:type="dxa"/>
            <w:tcMar/>
          </w:tcPr>
          <w:p w:rsidR="585842C5" w:rsidP="64DB200D" w:rsidRDefault="585842C5" w14:paraId="7F670FC3" w14:textId="67A51C1B">
            <w:pPr>
              <w:pStyle w:val="Normal"/>
            </w:pPr>
            <w:r w:rsidR="585842C5">
              <w:rPr/>
              <w:t xml:space="preserve">Reading </w:t>
            </w:r>
          </w:p>
        </w:tc>
        <w:tc>
          <w:tcPr>
            <w:tcW w:w="1980" w:type="dxa"/>
            <w:tcMar/>
          </w:tcPr>
          <w:p w:rsidR="585842C5" w:rsidP="64DB200D" w:rsidRDefault="585842C5" w14:paraId="76CB8103" w14:textId="016DB57E">
            <w:pPr>
              <w:pStyle w:val="Normal"/>
            </w:pPr>
            <w:r w:rsidR="585842C5">
              <w:rPr/>
              <w:t>Writing</w:t>
            </w:r>
          </w:p>
        </w:tc>
        <w:tc>
          <w:tcPr>
            <w:tcW w:w="2468" w:type="dxa"/>
            <w:tcMar/>
          </w:tcPr>
          <w:p w:rsidR="585842C5" w:rsidP="64DB200D" w:rsidRDefault="585842C5" w14:paraId="612B8714" w14:textId="15062C08">
            <w:pPr>
              <w:pStyle w:val="Normal"/>
            </w:pPr>
            <w:r w:rsidR="585842C5">
              <w:rPr/>
              <w:t>Grammar</w:t>
            </w:r>
          </w:p>
        </w:tc>
      </w:tr>
      <w:tr w:rsidR="64DB200D" w:rsidTr="64DB200D" w14:paraId="03B2B067">
        <w:tc>
          <w:tcPr>
            <w:tcW w:w="945" w:type="dxa"/>
            <w:tcMar/>
          </w:tcPr>
          <w:p w:rsidR="1BF39A29" w:rsidP="64DB200D" w:rsidRDefault="1BF39A29" w14:paraId="62F91B51" w14:textId="1E2D1313">
            <w:pPr>
              <w:pStyle w:val="Normal"/>
            </w:pPr>
            <w:r w:rsidR="1BF39A29">
              <w:rPr/>
              <w:t xml:space="preserve">Year 4 </w:t>
            </w:r>
          </w:p>
        </w:tc>
        <w:tc>
          <w:tcPr>
            <w:tcW w:w="5550" w:type="dxa"/>
            <w:tcMar/>
          </w:tcPr>
          <w:p w:rsidR="3E114BC2" w:rsidP="64DB200D" w:rsidRDefault="3E114BC2" w14:paraId="4EE6ECA7" w14:textId="51794811">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Understand numbers 1-100 (in multiples of 10) and be able to say, read and write them (in dates and other numeracy activities).</w:t>
            </w:r>
          </w:p>
          <w:p w:rsidR="64DB200D" w:rsidP="64DB200D" w:rsidRDefault="64DB200D" w14:paraId="499C22CB" w14:textId="165F2A95">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3E114BC2" w:rsidP="64DB200D" w:rsidRDefault="3E114BC2" w14:paraId="4233003F" w14:textId="596900A5">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Use a wider range of vocabulary to ask and understand questions in the classroom (asking for help, simple classroom commands etc.)</w:t>
            </w:r>
          </w:p>
          <w:p w:rsidR="64DB200D" w:rsidP="64DB200D" w:rsidRDefault="64DB200D" w14:paraId="6FDCFBFC" w14:textId="50F7E76B">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3E114BC2" w:rsidP="64DB200D" w:rsidRDefault="3E114BC2" w14:paraId="4639E8A1" w14:textId="1F974EE5">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Use adjectives to describe people, places, things and themselves (e.g. characters in a story or their family members, their age, nationality, where they live).</w:t>
            </w:r>
          </w:p>
          <w:p w:rsidR="64DB200D" w:rsidP="64DB200D" w:rsidRDefault="64DB200D" w14:paraId="54A97C07" w14:textId="3F2B33A0">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3E114BC2" w:rsidP="64DB200D" w:rsidRDefault="3E114BC2" w14:paraId="4E323BE0" w14:textId="0395C534">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 xml:space="preserve">Understand and use verbs in the first person “I” form (perhaps also have a look at a fully conjugated regular verb and show where the first person “I” form is). </w:t>
            </w:r>
            <w:r w:rsidRPr="64DB200D" w:rsidR="3E114BC2">
              <w:rPr>
                <w:rFonts w:ascii="Calibri" w:hAnsi="Calibri" w:eastAsia="Calibri" w:cs="Calibri"/>
                <w:b w:val="0"/>
                <w:bCs w:val="0"/>
                <w:i w:val="0"/>
                <w:iCs w:val="0"/>
                <w:noProof w:val="0"/>
                <w:color w:val="000000" w:themeColor="text1" w:themeTint="FF" w:themeShade="FF"/>
                <w:sz w:val="28"/>
                <w:szCs w:val="28"/>
                <w:lang w:val="en-US"/>
              </w:rPr>
              <w:t>Also,</w:t>
            </w:r>
            <w:r w:rsidRPr="64DB200D" w:rsidR="3E114BC2">
              <w:rPr>
                <w:rFonts w:ascii="Calibri" w:hAnsi="Calibri" w:eastAsia="Calibri" w:cs="Calibri"/>
                <w:b w:val="0"/>
                <w:bCs w:val="0"/>
                <w:i w:val="0"/>
                <w:iCs w:val="0"/>
                <w:noProof w:val="0"/>
                <w:color w:val="000000" w:themeColor="text1" w:themeTint="FF" w:themeShade="FF"/>
                <w:sz w:val="28"/>
                <w:szCs w:val="28"/>
                <w:lang w:val="en-US"/>
              </w:rPr>
              <w:t xml:space="preserve"> in grammar.</w:t>
            </w:r>
          </w:p>
          <w:p w:rsidR="64DB200D" w:rsidP="64DB200D" w:rsidRDefault="64DB200D" w14:paraId="49DAEA67" w14:textId="3CB374F9">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496BFB8E" w14:textId="38D1B270">
            <w:pPr>
              <w:pStyle w:val="Normal"/>
            </w:pPr>
          </w:p>
        </w:tc>
        <w:tc>
          <w:tcPr>
            <w:tcW w:w="2145" w:type="dxa"/>
            <w:tcMar/>
          </w:tcPr>
          <w:p w:rsidR="3E114BC2" w:rsidP="64DB200D" w:rsidRDefault="3E114BC2" w14:paraId="151F3283" w14:textId="2ED8C45D">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 xml:space="preserve">Understand numbers 1-100 (in multiples of 10) and be able to say, read and write them </w:t>
            </w:r>
          </w:p>
          <w:p w:rsidR="64DB200D" w:rsidP="64DB200D" w:rsidRDefault="64DB200D" w14:paraId="711087DA" w14:textId="54C05363">
            <w:pPr>
              <w:pStyle w:val="Normal"/>
            </w:pPr>
          </w:p>
        </w:tc>
        <w:tc>
          <w:tcPr>
            <w:tcW w:w="1980" w:type="dxa"/>
            <w:tcMar/>
          </w:tcPr>
          <w:p w:rsidR="3E114BC2" w:rsidP="64DB200D" w:rsidRDefault="3E114BC2" w14:paraId="29827E54" w14:textId="3C515742">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Write the numbers 1-</w:t>
            </w:r>
            <w:r w:rsidRPr="64DB200D" w:rsidR="3E114BC2">
              <w:rPr>
                <w:rFonts w:ascii="Calibri" w:hAnsi="Calibri" w:eastAsia="Calibri" w:cs="Calibri"/>
                <w:b w:val="0"/>
                <w:bCs w:val="0"/>
                <w:i w:val="0"/>
                <w:iCs w:val="0"/>
                <w:noProof w:val="0"/>
                <w:color w:val="000000" w:themeColor="text1" w:themeTint="FF" w:themeShade="FF"/>
                <w:sz w:val="28"/>
                <w:szCs w:val="28"/>
                <w:lang w:val="en-US"/>
              </w:rPr>
              <w:t>100 (</w:t>
            </w:r>
            <w:r w:rsidRPr="64DB200D" w:rsidR="3E114BC2">
              <w:rPr>
                <w:rFonts w:ascii="Calibri" w:hAnsi="Calibri" w:eastAsia="Calibri" w:cs="Calibri"/>
                <w:b w:val="0"/>
                <w:bCs w:val="0"/>
                <w:i w:val="0"/>
                <w:iCs w:val="0"/>
                <w:noProof w:val="0"/>
                <w:color w:val="000000" w:themeColor="text1" w:themeTint="FF" w:themeShade="FF"/>
                <w:sz w:val="28"/>
                <w:szCs w:val="28"/>
                <w:lang w:val="en-US"/>
              </w:rPr>
              <w:t>in dates and other numeracy activities).</w:t>
            </w:r>
          </w:p>
          <w:p w:rsidR="64DB200D" w:rsidP="64DB200D" w:rsidRDefault="64DB200D" w14:paraId="1480F640" w14:textId="1F9446A9">
            <w:pPr>
              <w:pStyle w:val="Normal"/>
            </w:pPr>
          </w:p>
          <w:p w:rsidR="3E114BC2" w:rsidP="64DB200D" w:rsidRDefault="3E114BC2" w14:paraId="6D0CA296" w14:textId="018ABECA">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Write slightly longer phrases and basic sentences using a verb in the first person “I” form and a noun including the correct article. La/el</w:t>
            </w:r>
          </w:p>
          <w:p w:rsidR="64DB200D" w:rsidP="64DB200D" w:rsidRDefault="64DB200D" w14:paraId="4ABAD4DE" w14:textId="6558D87B">
            <w:pPr>
              <w:pStyle w:val="Normal"/>
            </w:pPr>
          </w:p>
        </w:tc>
        <w:tc>
          <w:tcPr>
            <w:tcW w:w="2468" w:type="dxa"/>
            <w:tcMar/>
          </w:tcPr>
          <w:p w:rsidR="3E114BC2" w:rsidP="64DB200D" w:rsidRDefault="3E114BC2" w14:paraId="44B34CE8" w14:textId="75A787D2">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Understand and communicate using a wider range of familiar nouns (including the correct article) (</w:t>
            </w:r>
            <w:r w:rsidRPr="64DB200D" w:rsidR="3E114BC2">
              <w:rPr>
                <w:rFonts w:ascii="Calibri" w:hAnsi="Calibri" w:eastAsia="Calibri" w:cs="Calibri"/>
                <w:b w:val="0"/>
                <w:bCs w:val="0"/>
                <w:i w:val="0"/>
                <w:iCs w:val="0"/>
                <w:noProof w:val="0"/>
                <w:color w:val="000000" w:themeColor="text1" w:themeTint="FF" w:themeShade="FF"/>
                <w:sz w:val="28"/>
                <w:szCs w:val="28"/>
                <w:lang w:val="en-US"/>
              </w:rPr>
              <w:t>classroom items, animals, food and drink).</w:t>
            </w:r>
          </w:p>
          <w:p w:rsidR="3E114BC2" w:rsidP="64DB200D" w:rsidRDefault="3E114BC2" w14:paraId="3612EF5D" w14:textId="5B50E5D5">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3E114BC2">
              <w:rPr>
                <w:rFonts w:ascii="Calibri" w:hAnsi="Calibri" w:eastAsia="Calibri" w:cs="Calibri"/>
                <w:b w:val="0"/>
                <w:bCs w:val="0"/>
                <w:i w:val="0"/>
                <w:iCs w:val="0"/>
                <w:noProof w:val="0"/>
                <w:color w:val="000000" w:themeColor="text1" w:themeTint="FF" w:themeShade="FF"/>
                <w:sz w:val="28"/>
                <w:szCs w:val="28"/>
                <w:lang w:val="en-US"/>
              </w:rPr>
              <w:t>Understand and use adjectives to describe people, places, things and themselves (characters in a story or their family members, their age, nationality, where they live).</w:t>
            </w:r>
          </w:p>
          <w:p w:rsidR="64DB200D" w:rsidP="64DB200D" w:rsidRDefault="64DB200D" w14:paraId="20AAF736" w14:textId="14715CEC">
            <w:pPr>
              <w:pStyle w:val="Normal"/>
            </w:pPr>
          </w:p>
        </w:tc>
      </w:tr>
      <w:tr w:rsidR="64DB200D" w:rsidTr="64DB200D" w14:paraId="6F1AD24E">
        <w:tc>
          <w:tcPr>
            <w:tcW w:w="945" w:type="dxa"/>
            <w:tcMar/>
          </w:tcPr>
          <w:p w:rsidR="64DB200D" w:rsidP="64DB200D" w:rsidRDefault="64DB200D" w14:paraId="65DA3292" w14:textId="2571B560">
            <w:pPr>
              <w:pStyle w:val="Normal"/>
            </w:pPr>
          </w:p>
        </w:tc>
        <w:tc>
          <w:tcPr>
            <w:tcW w:w="5550" w:type="dxa"/>
            <w:tcMar/>
          </w:tcPr>
          <w:p w:rsidR="0AD90023" w:rsidP="64DB200D" w:rsidRDefault="0AD90023" w14:paraId="1E66A14A" w14:textId="1B9BEDCA">
            <w:pPr>
              <w:pStyle w:val="Normal"/>
            </w:pPr>
            <w:r w:rsidR="0AD90023">
              <w:rPr/>
              <w:t xml:space="preserve">Speaking and listening </w:t>
            </w:r>
          </w:p>
        </w:tc>
        <w:tc>
          <w:tcPr>
            <w:tcW w:w="2145" w:type="dxa"/>
            <w:tcMar/>
          </w:tcPr>
          <w:p w:rsidR="0AD90023" w:rsidP="64DB200D" w:rsidRDefault="0AD90023" w14:paraId="445668BE" w14:textId="4950D14B">
            <w:pPr>
              <w:pStyle w:val="Normal"/>
            </w:pPr>
            <w:r w:rsidR="0AD90023">
              <w:rPr/>
              <w:t>Reading</w:t>
            </w:r>
          </w:p>
        </w:tc>
        <w:tc>
          <w:tcPr>
            <w:tcW w:w="1980" w:type="dxa"/>
            <w:tcMar/>
          </w:tcPr>
          <w:p w:rsidR="0AD90023" w:rsidP="64DB200D" w:rsidRDefault="0AD90023" w14:paraId="394EEB64" w14:textId="5FA94A4D">
            <w:pPr>
              <w:pStyle w:val="Normal"/>
            </w:pPr>
            <w:r w:rsidR="0AD90023">
              <w:rPr/>
              <w:t>Writing</w:t>
            </w:r>
          </w:p>
        </w:tc>
        <w:tc>
          <w:tcPr>
            <w:tcW w:w="2468" w:type="dxa"/>
            <w:tcMar/>
          </w:tcPr>
          <w:p w:rsidR="0AD90023" w:rsidP="64DB200D" w:rsidRDefault="0AD90023" w14:paraId="0A716FAF" w14:textId="0087C8F4">
            <w:pPr>
              <w:pStyle w:val="Normal"/>
            </w:pPr>
            <w:r w:rsidR="0AD90023">
              <w:rPr/>
              <w:t>Grammar</w:t>
            </w:r>
          </w:p>
        </w:tc>
      </w:tr>
      <w:tr w:rsidR="64DB200D" w:rsidTr="64DB200D" w14:paraId="4FA65D2B">
        <w:tc>
          <w:tcPr>
            <w:tcW w:w="945" w:type="dxa"/>
            <w:tcMar/>
          </w:tcPr>
          <w:p w:rsidR="1BF39A29" w:rsidP="64DB200D" w:rsidRDefault="1BF39A29" w14:paraId="0E1CF9C8" w14:textId="3A012B52">
            <w:pPr>
              <w:pStyle w:val="Normal"/>
            </w:pPr>
            <w:r w:rsidR="1BF39A29">
              <w:rPr/>
              <w:t xml:space="preserve">Year 5 </w:t>
            </w:r>
          </w:p>
        </w:tc>
        <w:tc>
          <w:tcPr>
            <w:tcW w:w="5550" w:type="dxa"/>
            <w:tcMar/>
          </w:tcPr>
          <w:p w:rsidR="7FE25F98" w:rsidP="64DB200D" w:rsidRDefault="7FE25F98" w14:paraId="146A7FA5" w14:textId="09EB3925">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Understand and use the alphabet to assist in correct spelling and pronunciation.</w:t>
            </w:r>
          </w:p>
          <w:p w:rsidR="64DB200D" w:rsidP="64DB200D" w:rsidRDefault="64DB200D" w14:paraId="4A4E7B19" w14:textId="656EBDF8">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7FE25F98" w:rsidP="64DB200D" w:rsidRDefault="7FE25F98" w14:paraId="074BE44D" w14:textId="498B9E93">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Follow and give simple instructions and descriptions (the date, the weather, what they are wearing).</w:t>
            </w:r>
          </w:p>
          <w:p w:rsidR="64DB200D" w:rsidP="64DB200D" w:rsidRDefault="64DB200D" w14:paraId="71E6988C" w14:textId="00A3DB1B">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7FE25F98" w:rsidP="64DB200D" w:rsidRDefault="7FE25F98" w14:paraId="6E27FAD5" w14:textId="04700142">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Be able to say the date including the day, number and month of the year. All numbers from 1-100 in multiples of 10</w:t>
            </w:r>
          </w:p>
          <w:p w:rsidR="64DB200D" w:rsidP="64DB200D" w:rsidRDefault="64DB200D" w14:paraId="6B5659F5" w14:textId="15896552">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7FE25F98" w:rsidP="64DB200D" w:rsidRDefault="7FE25F98" w14:paraId="6DD8D7EA" w14:textId="4310C767">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Take part in conversations and be able to make simple statements and present information (weather, playing an instrument, the date, what they wear at different times of the year or on different occasions).</w:t>
            </w:r>
          </w:p>
          <w:p w:rsidR="64DB200D" w:rsidP="64DB200D" w:rsidRDefault="64DB200D" w14:paraId="69388A04" w14:textId="725C1FC0">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7FE25F98" w:rsidP="64DB200D" w:rsidRDefault="7FE25F98" w14:paraId="575CADBC" w14:textId="29F43C05">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Understand and communicate simple descriptions orally (</w:t>
            </w:r>
            <w:r w:rsidRPr="64DB200D" w:rsidR="7FE25F98">
              <w:rPr>
                <w:rFonts w:ascii="Calibri" w:hAnsi="Calibri" w:eastAsia="Calibri" w:cs="Calibri"/>
                <w:b w:val="0"/>
                <w:bCs w:val="0"/>
                <w:i w:val="0"/>
                <w:iCs w:val="0"/>
                <w:noProof w:val="0"/>
                <w:color w:val="000000" w:themeColor="text1" w:themeTint="FF" w:themeShade="FF"/>
                <w:sz w:val="28"/>
                <w:szCs w:val="28"/>
                <w:lang w:val="en-US"/>
              </w:rPr>
              <w:t>of a scene, a person, a place, the weather).</w:t>
            </w:r>
          </w:p>
          <w:p w:rsidR="64DB200D" w:rsidP="64DB200D" w:rsidRDefault="64DB200D" w14:paraId="7677A3B8" w14:textId="1164C2BF">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7FE25F98" w:rsidP="64DB200D" w:rsidRDefault="7FE25F98" w14:paraId="1D42D501" w14:textId="72BC31BB">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Be able to listen to longer passages of text and answer questions (orally or in writing) about the passage they have heard (about what the weather is like on different days or in different areas of a country.</w:t>
            </w:r>
          </w:p>
          <w:p w:rsidR="64DB200D" w:rsidP="64DB200D" w:rsidRDefault="64DB200D" w14:paraId="1F4D64C2" w14:textId="37806F37">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0208F6F2" w14:textId="4F6B05AF">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6C62EF97" w14:textId="5A267B22">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0973095C" w14:textId="7517FD79">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04B64E90" w14:textId="73E749D6">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2914D87E" w14:textId="6A2C1C56">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2EDA5538" w14:textId="6E0D235E">
            <w:pPr>
              <w:pStyle w:val="Normal"/>
              <w:spacing w:after="160" w:line="259" w:lineRule="auto"/>
              <w:rPr>
                <w:rFonts w:ascii="Calibri" w:hAnsi="Calibri" w:eastAsia="Calibri" w:cs="Calibri"/>
                <w:b w:val="0"/>
                <w:bCs w:val="0"/>
                <w:i w:val="0"/>
                <w:iCs w:val="0"/>
                <w:noProof w:val="0"/>
                <w:color w:val="000000" w:themeColor="text1" w:themeTint="FF" w:themeShade="FF"/>
                <w:sz w:val="28"/>
                <w:szCs w:val="28"/>
                <w:lang w:val="en-US"/>
              </w:rPr>
            </w:pPr>
          </w:p>
          <w:p w:rsidR="64DB200D" w:rsidP="64DB200D" w:rsidRDefault="64DB200D" w14:paraId="59F939EE" w14:textId="42C860FF">
            <w:pPr>
              <w:pStyle w:val="Normal"/>
            </w:pPr>
          </w:p>
        </w:tc>
        <w:tc>
          <w:tcPr>
            <w:tcW w:w="2145" w:type="dxa"/>
            <w:tcMar/>
          </w:tcPr>
          <w:p w:rsidR="7FE25F98" w:rsidP="64DB200D" w:rsidRDefault="7FE25F98" w14:paraId="6DE2C380" w14:textId="456AF7E3">
            <w:pPr>
              <w:pStyle w:val="Normal"/>
            </w:pPr>
            <w:r w:rsidR="7FE25F98">
              <w:rPr/>
              <w:t>Read the date and numbers to 100</w:t>
            </w:r>
          </w:p>
          <w:p w:rsidR="64DB200D" w:rsidP="64DB200D" w:rsidRDefault="64DB200D" w14:paraId="24D2E42B" w14:textId="3CF0D737">
            <w:pPr>
              <w:pStyle w:val="Normal"/>
            </w:pPr>
          </w:p>
          <w:p w:rsidR="7FE25F98" w:rsidP="64DB200D" w:rsidRDefault="7FE25F98" w14:paraId="24C2E043" w14:textId="1AA2F885">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Be able to read longer passages of text and answer questions (orally or in writing) about the passage they have read (</w:t>
            </w:r>
            <w:r w:rsidRPr="64DB200D" w:rsidR="7FE25F98">
              <w:rPr>
                <w:rFonts w:ascii="Calibri" w:hAnsi="Calibri" w:eastAsia="Calibri" w:cs="Calibri"/>
                <w:b w:val="0"/>
                <w:bCs w:val="0"/>
                <w:i w:val="0"/>
                <w:iCs w:val="0"/>
                <w:noProof w:val="0"/>
                <w:color w:val="000000" w:themeColor="text1" w:themeTint="FF" w:themeShade="FF"/>
                <w:sz w:val="28"/>
                <w:szCs w:val="28"/>
                <w:lang w:val="en-US"/>
              </w:rPr>
              <w:t>reading a short and simple story or completing a reading exercise about what different people are wearing on different days of the week for different occasions)</w:t>
            </w:r>
          </w:p>
        </w:tc>
        <w:tc>
          <w:tcPr>
            <w:tcW w:w="1980" w:type="dxa"/>
            <w:tcMar/>
          </w:tcPr>
          <w:p w:rsidR="7FE25F98" w:rsidP="64DB200D" w:rsidRDefault="7FE25F98" w14:paraId="73FBAD34" w14:textId="7A6AD340">
            <w:pPr>
              <w:pStyle w:val="Normal"/>
            </w:pPr>
            <w:r w:rsidR="7FE25F98">
              <w:rPr/>
              <w:t>Write the date and numbers to 100</w:t>
            </w:r>
          </w:p>
          <w:p w:rsidR="64DB200D" w:rsidP="64DB200D" w:rsidRDefault="64DB200D" w14:paraId="3922D85F" w14:textId="496A288D">
            <w:pPr>
              <w:pStyle w:val="Normal"/>
            </w:pPr>
          </w:p>
          <w:p w:rsidR="7FE25F98" w:rsidP="64DB200D" w:rsidRDefault="7FE25F98" w14:paraId="7CCB6107" w14:textId="5EC4DA38">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Understand and communicate simple descriptions orally (of a scene, a person, a place, the weather).</w:t>
            </w:r>
          </w:p>
          <w:p w:rsidR="64DB200D" w:rsidP="64DB200D" w:rsidRDefault="64DB200D" w14:paraId="569C6D69" w14:textId="2C7F3D41">
            <w:pPr>
              <w:pStyle w:val="Normal"/>
            </w:pPr>
          </w:p>
          <w:p w:rsidR="64DB200D" w:rsidP="64DB200D" w:rsidRDefault="64DB200D" w14:paraId="11C382D3" w14:textId="21404C9C">
            <w:pPr>
              <w:pStyle w:val="Normal"/>
            </w:pPr>
          </w:p>
        </w:tc>
        <w:tc>
          <w:tcPr>
            <w:tcW w:w="2468" w:type="dxa"/>
            <w:tcMar/>
          </w:tcPr>
          <w:p w:rsidR="7FE25F98" w:rsidP="64DB200D" w:rsidRDefault="7FE25F98" w14:paraId="287C668A" w14:textId="21B79613">
            <w:pPr>
              <w:spacing w:after="160" w:line="259" w:lineRule="auto"/>
              <w:rPr>
                <w:rFonts w:ascii="Calibri" w:hAnsi="Calibri" w:eastAsia="Calibri" w:cs="Calibri"/>
                <w:b w:val="0"/>
                <w:bCs w:val="0"/>
                <w:i w:val="0"/>
                <w:iCs w:val="0"/>
                <w:noProof w:val="0"/>
                <w:color w:val="000000" w:themeColor="text1" w:themeTint="FF" w:themeShade="FF"/>
                <w:sz w:val="28"/>
                <w:szCs w:val="28"/>
                <w:lang w:val="en-US"/>
              </w:rPr>
            </w:pPr>
            <w:r w:rsidRPr="64DB200D" w:rsidR="7FE25F98">
              <w:rPr>
                <w:rFonts w:ascii="Calibri" w:hAnsi="Calibri" w:eastAsia="Calibri" w:cs="Calibri"/>
                <w:b w:val="0"/>
                <w:bCs w:val="0"/>
                <w:i w:val="0"/>
                <w:iCs w:val="0"/>
                <w:noProof w:val="0"/>
                <w:color w:val="000000" w:themeColor="text1" w:themeTint="FF" w:themeShade="FF"/>
                <w:sz w:val="28"/>
                <w:szCs w:val="28"/>
                <w:lang w:val="en-US"/>
              </w:rPr>
              <w:t xml:space="preserve">Understand what a fully conjugated verb looks like and start to examine and understand what each of the personal pronouns are so they can use them in speaking, listening, reading and writing activities (the </w:t>
            </w:r>
            <w:r w:rsidRPr="64DB200D" w:rsidR="40848717">
              <w:rPr>
                <w:rFonts w:ascii="Calibri" w:hAnsi="Calibri" w:eastAsia="Calibri" w:cs="Calibri"/>
                <w:b w:val="0"/>
                <w:bCs w:val="0"/>
                <w:i w:val="0"/>
                <w:iCs w:val="0"/>
                <w:noProof w:val="0"/>
                <w:color w:val="000000" w:themeColor="text1" w:themeTint="FF" w:themeShade="FF"/>
                <w:sz w:val="28"/>
                <w:szCs w:val="28"/>
                <w:lang w:val="en-US"/>
              </w:rPr>
              <w:t>first-person</w:t>
            </w:r>
            <w:r w:rsidRPr="64DB200D" w:rsidR="7FE25F98">
              <w:rPr>
                <w:rFonts w:ascii="Calibri" w:hAnsi="Calibri" w:eastAsia="Calibri" w:cs="Calibri"/>
                <w:b w:val="0"/>
                <w:bCs w:val="0"/>
                <w:i w:val="0"/>
                <w:iCs w:val="0"/>
                <w:noProof w:val="0"/>
                <w:color w:val="000000" w:themeColor="text1" w:themeTint="FF" w:themeShade="FF"/>
                <w:sz w:val="28"/>
                <w:szCs w:val="28"/>
                <w:lang w:val="en-US"/>
              </w:rPr>
              <w:t xml:space="preserve"> form “I” but also third person forms “he”, “she”, “you” and plural forms “we” and “they”. This can be done using familiar verbs such as “to wear” regarding clothes and they can then build sentences about what they and their friends are wearing)</w:t>
            </w:r>
          </w:p>
          <w:p w:rsidR="64DB200D" w:rsidP="64DB200D" w:rsidRDefault="64DB200D" w14:paraId="5A9EA8DF" w14:textId="675B6125">
            <w:pPr>
              <w:pStyle w:val="Normal"/>
            </w:pPr>
          </w:p>
        </w:tc>
      </w:tr>
      <w:tr w:rsidR="64DB200D" w:rsidTr="64DB200D" w14:paraId="33034292">
        <w:tc>
          <w:tcPr>
            <w:tcW w:w="945" w:type="dxa"/>
            <w:tcMar/>
          </w:tcPr>
          <w:p w:rsidR="64DB200D" w:rsidP="64DB200D" w:rsidRDefault="64DB200D" w14:paraId="34BEC38A" w14:textId="1FB28630">
            <w:pPr>
              <w:pStyle w:val="Normal"/>
            </w:pPr>
          </w:p>
        </w:tc>
        <w:tc>
          <w:tcPr>
            <w:tcW w:w="5550" w:type="dxa"/>
            <w:tcMar/>
          </w:tcPr>
          <w:p w:rsidR="5EBED929" w:rsidP="64DB200D" w:rsidRDefault="5EBED929" w14:paraId="55F61BAF" w14:textId="276289DA">
            <w:pPr>
              <w:pStyle w:val="Normal"/>
            </w:pPr>
            <w:r w:rsidR="5EBED929">
              <w:rPr/>
              <w:t xml:space="preserve">Speaking and listening </w:t>
            </w:r>
          </w:p>
        </w:tc>
        <w:tc>
          <w:tcPr>
            <w:tcW w:w="2145" w:type="dxa"/>
            <w:tcMar/>
          </w:tcPr>
          <w:p w:rsidR="5EBED929" w:rsidP="64DB200D" w:rsidRDefault="5EBED929" w14:paraId="33218ACD" w14:textId="6C3F47CC">
            <w:pPr>
              <w:pStyle w:val="Normal"/>
            </w:pPr>
            <w:r w:rsidR="5EBED929">
              <w:rPr/>
              <w:t>Reading</w:t>
            </w:r>
          </w:p>
        </w:tc>
        <w:tc>
          <w:tcPr>
            <w:tcW w:w="1980" w:type="dxa"/>
            <w:tcMar/>
          </w:tcPr>
          <w:p w:rsidR="5EBED929" w:rsidP="64DB200D" w:rsidRDefault="5EBED929" w14:paraId="507BA578" w14:textId="10C98B36">
            <w:pPr>
              <w:pStyle w:val="Normal"/>
            </w:pPr>
            <w:r w:rsidR="5EBED929">
              <w:rPr/>
              <w:t>Writing</w:t>
            </w:r>
          </w:p>
        </w:tc>
        <w:tc>
          <w:tcPr>
            <w:tcW w:w="2468" w:type="dxa"/>
            <w:tcMar/>
          </w:tcPr>
          <w:p w:rsidR="5EBED929" w:rsidP="64DB200D" w:rsidRDefault="5EBED929" w14:paraId="40C5ABAB" w14:textId="2E610E91">
            <w:pPr>
              <w:pStyle w:val="Normal"/>
            </w:pPr>
            <w:r w:rsidR="5EBED929">
              <w:rPr/>
              <w:t>Grammar</w:t>
            </w:r>
          </w:p>
        </w:tc>
      </w:tr>
      <w:tr w:rsidR="64DB200D" w:rsidTr="64DB200D" w14:paraId="44B96211">
        <w:tc>
          <w:tcPr>
            <w:tcW w:w="945" w:type="dxa"/>
            <w:tcMar/>
          </w:tcPr>
          <w:p w:rsidR="1BF39A29" w:rsidP="64DB200D" w:rsidRDefault="1BF39A29" w14:paraId="2DBECACE" w14:textId="30349AD3">
            <w:pPr>
              <w:pStyle w:val="Normal"/>
            </w:pPr>
            <w:r w:rsidR="1BF39A29">
              <w:rPr/>
              <w:t xml:space="preserve">Year 6 </w:t>
            </w:r>
          </w:p>
        </w:tc>
        <w:tc>
          <w:tcPr>
            <w:tcW w:w="5550" w:type="dxa"/>
            <w:tcMar/>
          </w:tcPr>
          <w:p w:rsidR="30F81117" w:rsidP="64DB200D" w:rsidRDefault="30F81117" w14:paraId="3867EBC2" w14:textId="69B1B9A2">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30F81117">
              <w:rPr>
                <w:rFonts w:ascii="Calibri" w:hAnsi="Calibri" w:eastAsia="Calibri" w:cs="Calibri"/>
                <w:b w:val="0"/>
                <w:bCs w:val="0"/>
                <w:i w:val="0"/>
                <w:iCs w:val="0"/>
                <w:noProof w:val="0"/>
                <w:color w:val="000000" w:themeColor="text1" w:themeTint="FF" w:themeShade="FF"/>
                <w:sz w:val="28"/>
                <w:szCs w:val="28"/>
                <w:lang w:val="en-US"/>
              </w:rPr>
              <w:t>Understand numbers 1-100 and be able to use them in context (the date, age, prices).</w:t>
            </w:r>
          </w:p>
          <w:p w:rsidR="64DB200D" w:rsidP="64DB200D" w:rsidRDefault="64DB200D" w14:paraId="48EA9A5C" w14:textId="26339A61">
            <w:pPr>
              <w:pStyle w:val="Normal"/>
              <w:rPr>
                <w:rFonts w:ascii="Calibri" w:hAnsi="Calibri" w:eastAsia="Calibri" w:cs="Calibri"/>
                <w:b w:val="0"/>
                <w:bCs w:val="0"/>
                <w:i w:val="0"/>
                <w:iCs w:val="0"/>
                <w:noProof w:val="0"/>
                <w:color w:val="000000" w:themeColor="text1" w:themeTint="FF" w:themeShade="FF"/>
                <w:sz w:val="28"/>
                <w:szCs w:val="28"/>
                <w:lang w:val="en-US"/>
              </w:rPr>
            </w:pPr>
          </w:p>
          <w:p w:rsidR="30F81117" w:rsidP="64DB200D" w:rsidRDefault="30F81117" w14:paraId="1CE28736" w14:textId="1460CA24">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30F81117">
              <w:rPr>
                <w:rFonts w:ascii="Calibri" w:hAnsi="Calibri" w:eastAsia="Calibri" w:cs="Calibri"/>
                <w:b w:val="0"/>
                <w:bCs w:val="0"/>
                <w:i w:val="0"/>
                <w:iCs w:val="0"/>
                <w:noProof w:val="0"/>
                <w:color w:val="000000" w:themeColor="text1" w:themeTint="FF" w:themeShade="FF"/>
                <w:sz w:val="28"/>
                <w:szCs w:val="28"/>
                <w:lang w:val="en-US"/>
              </w:rPr>
              <w:t>Understand, express and be able to justify opinions orally (school subjects they like and don’t like, leisure activities they like, foods they don’t like etc.)</w:t>
            </w:r>
          </w:p>
          <w:p w:rsidR="64DB200D" w:rsidP="64DB200D" w:rsidRDefault="64DB200D" w14:paraId="06F7E83B" w14:textId="6ACB76F2">
            <w:pPr>
              <w:pStyle w:val="Normal"/>
              <w:rPr>
                <w:rFonts w:ascii="Calibri" w:hAnsi="Calibri" w:eastAsia="Calibri" w:cs="Calibri"/>
                <w:b w:val="0"/>
                <w:bCs w:val="0"/>
                <w:i w:val="0"/>
                <w:iCs w:val="0"/>
                <w:noProof w:val="0"/>
                <w:color w:val="000000" w:themeColor="text1" w:themeTint="FF" w:themeShade="FF"/>
                <w:sz w:val="28"/>
                <w:szCs w:val="28"/>
                <w:lang w:val="en-US"/>
              </w:rPr>
            </w:pPr>
          </w:p>
          <w:p w:rsidR="30F81117" w:rsidP="64DB200D" w:rsidRDefault="30F81117" w14:paraId="7194B70D" w14:textId="0CBE809A">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30F81117">
              <w:rPr>
                <w:rFonts w:ascii="Calibri" w:hAnsi="Calibri" w:eastAsia="Calibri" w:cs="Calibri"/>
                <w:b w:val="0"/>
                <w:bCs w:val="0"/>
                <w:i w:val="0"/>
                <w:iCs w:val="0"/>
                <w:noProof w:val="0"/>
                <w:color w:val="000000" w:themeColor="text1" w:themeTint="FF" w:themeShade="FF"/>
                <w:sz w:val="28"/>
                <w:szCs w:val="28"/>
                <w:lang w:val="en-US"/>
              </w:rPr>
              <w:t>Be able to express a statement in the positive (I like cheese) and the negative (I do not like cheese).</w:t>
            </w:r>
          </w:p>
        </w:tc>
        <w:tc>
          <w:tcPr>
            <w:tcW w:w="2145" w:type="dxa"/>
            <w:tcMar/>
          </w:tcPr>
          <w:p w:rsidR="30F81117" w:rsidP="64DB200D" w:rsidRDefault="30F81117" w14:paraId="60A85F36" w14:textId="4577C50E">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30F81117">
              <w:rPr>
                <w:rFonts w:ascii="Calibri" w:hAnsi="Calibri" w:eastAsia="Calibri" w:cs="Calibri"/>
                <w:b w:val="0"/>
                <w:bCs w:val="0"/>
                <w:i w:val="0"/>
                <w:iCs w:val="0"/>
                <w:noProof w:val="0"/>
                <w:color w:val="000000" w:themeColor="text1" w:themeTint="FF" w:themeShade="FF"/>
                <w:sz w:val="28"/>
                <w:szCs w:val="28"/>
                <w:lang w:val="en-US"/>
              </w:rPr>
              <w:t xml:space="preserve">Be able to read or listen to longer passages of text and answer more detailed questions (orally or in writing) about the passage they have </w:t>
            </w:r>
            <w:r w:rsidRPr="64DB200D" w:rsidR="30F81117">
              <w:rPr>
                <w:rFonts w:ascii="Calibri" w:hAnsi="Calibri" w:eastAsia="Calibri" w:cs="Calibri"/>
                <w:b w:val="0"/>
                <w:bCs w:val="0"/>
                <w:i w:val="0"/>
                <w:iCs w:val="0"/>
                <w:noProof w:val="0"/>
                <w:color w:val="000000" w:themeColor="text1" w:themeTint="FF" w:themeShade="FF"/>
                <w:sz w:val="28"/>
                <w:szCs w:val="28"/>
                <w:lang w:val="en-US"/>
              </w:rPr>
              <w:t>read (</w:t>
            </w:r>
            <w:r w:rsidRPr="64DB200D" w:rsidR="6611619D">
              <w:rPr>
                <w:rFonts w:ascii="Calibri" w:hAnsi="Calibri" w:eastAsia="Calibri" w:cs="Calibri"/>
                <w:b w:val="0"/>
                <w:bCs w:val="0"/>
                <w:i w:val="0"/>
                <w:iCs w:val="0"/>
                <w:noProof w:val="0"/>
                <w:color w:val="000000" w:themeColor="text1" w:themeTint="FF" w:themeShade="FF"/>
                <w:sz w:val="28"/>
                <w:szCs w:val="28"/>
                <w:lang w:val="en-US"/>
              </w:rPr>
              <w:t>A</w:t>
            </w:r>
            <w:r w:rsidRPr="64DB200D" w:rsidR="30F81117">
              <w:rPr>
                <w:rFonts w:ascii="Calibri" w:hAnsi="Calibri" w:eastAsia="Calibri" w:cs="Calibri"/>
                <w:b w:val="0"/>
                <w:bCs w:val="0"/>
                <w:i w:val="0"/>
                <w:iCs w:val="0"/>
                <w:noProof w:val="0"/>
                <w:color w:val="000000" w:themeColor="text1" w:themeTint="FF" w:themeShade="FF"/>
                <w:sz w:val="28"/>
                <w:szCs w:val="28"/>
                <w:lang w:val="en-US"/>
              </w:rPr>
              <w:t xml:space="preserve"> reading exercise about what people eat to stay healthy).</w:t>
            </w:r>
          </w:p>
        </w:tc>
        <w:tc>
          <w:tcPr>
            <w:tcW w:w="1980" w:type="dxa"/>
            <w:tcMar/>
          </w:tcPr>
          <w:p w:rsidR="30F81117" w:rsidP="64DB200D" w:rsidRDefault="30F81117" w14:paraId="59175AFF" w14:textId="4ECE45AC">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30F81117">
              <w:rPr>
                <w:rFonts w:ascii="Calibri" w:hAnsi="Calibri" w:eastAsia="Calibri" w:cs="Calibri"/>
                <w:b w:val="0"/>
                <w:bCs w:val="0"/>
                <w:i w:val="0"/>
                <w:iCs w:val="0"/>
                <w:noProof w:val="0"/>
                <w:color w:val="000000" w:themeColor="text1" w:themeTint="FF" w:themeShade="FF"/>
                <w:sz w:val="28"/>
                <w:szCs w:val="28"/>
                <w:lang w:val="en-US"/>
              </w:rPr>
              <w:t>Understand, express and be able to justify opinions orally school subjects they like and don’t like, leisure activities they like, foods they don’t like etc.)</w:t>
            </w:r>
          </w:p>
          <w:p w:rsidR="64DB200D" w:rsidP="64DB200D" w:rsidRDefault="64DB200D" w14:paraId="02426BD2" w14:textId="17C228B5">
            <w:pPr>
              <w:pStyle w:val="Normal"/>
            </w:pPr>
          </w:p>
        </w:tc>
        <w:tc>
          <w:tcPr>
            <w:tcW w:w="2468" w:type="dxa"/>
            <w:tcMar/>
          </w:tcPr>
          <w:p w:rsidR="30F81117" w:rsidP="64DB200D" w:rsidRDefault="30F81117" w14:paraId="65E47374" w14:textId="413700E7">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30F81117">
              <w:rPr>
                <w:rFonts w:ascii="Calibri" w:hAnsi="Calibri" w:eastAsia="Calibri" w:cs="Calibri"/>
                <w:b w:val="0"/>
                <w:bCs w:val="0"/>
                <w:i w:val="0"/>
                <w:iCs w:val="0"/>
                <w:noProof w:val="0"/>
                <w:color w:val="000000" w:themeColor="text1" w:themeTint="FF" w:themeShade="FF"/>
                <w:sz w:val="28"/>
                <w:szCs w:val="28"/>
                <w:lang w:val="en-US"/>
              </w:rPr>
              <w:t>Use adjectives (</w:t>
            </w:r>
            <w:proofErr w:type="spellStart"/>
            <w:r w:rsidRPr="64DB200D" w:rsidR="30F81117">
              <w:rPr>
                <w:rFonts w:ascii="Calibri" w:hAnsi="Calibri" w:eastAsia="Calibri" w:cs="Calibri"/>
                <w:b w:val="0"/>
                <w:bCs w:val="0"/>
                <w:i w:val="0"/>
                <w:iCs w:val="0"/>
                <w:noProof w:val="0"/>
                <w:color w:val="000000" w:themeColor="text1" w:themeTint="FF" w:themeShade="FF"/>
                <w:sz w:val="28"/>
                <w:szCs w:val="28"/>
                <w:lang w:val="en-US"/>
              </w:rPr>
              <w:t>colour</w:t>
            </w:r>
            <w:proofErr w:type="spellEnd"/>
            <w:r w:rsidRPr="64DB200D" w:rsidR="30F81117">
              <w:rPr>
                <w:rFonts w:ascii="Calibri" w:hAnsi="Calibri" w:eastAsia="Calibri" w:cs="Calibri"/>
                <w:b w:val="0"/>
                <w:bCs w:val="0"/>
                <w:i w:val="0"/>
                <w:iCs w:val="0"/>
                <w:noProof w:val="0"/>
                <w:color w:val="000000" w:themeColor="text1" w:themeTint="FF" w:themeShade="FF"/>
                <w:sz w:val="28"/>
                <w:szCs w:val="28"/>
                <w:lang w:val="en-US"/>
              </w:rPr>
              <w:t xml:space="preserve"> or size etc.) to make their sentences more descriptive. They must make sure the adjectives agree (where relevant) with the noun they are describing. Where agreement is necessary gender and plurality of the noun will determine the correct use, spelling and pronunciation of the adjective.</w:t>
            </w:r>
          </w:p>
          <w:p w:rsidR="64DB200D" w:rsidP="64DB200D" w:rsidRDefault="64DB200D" w14:paraId="260E9E14" w14:textId="7E76E59E">
            <w:pPr>
              <w:pStyle w:val="Normal"/>
              <w:rPr>
                <w:rFonts w:ascii="Calibri" w:hAnsi="Calibri" w:eastAsia="Calibri" w:cs="Calibri"/>
                <w:b w:val="0"/>
                <w:bCs w:val="0"/>
                <w:i w:val="0"/>
                <w:iCs w:val="0"/>
                <w:noProof w:val="0"/>
                <w:color w:val="000000" w:themeColor="text1" w:themeTint="FF" w:themeShade="FF"/>
                <w:sz w:val="28"/>
                <w:szCs w:val="28"/>
                <w:lang w:val="en-US"/>
              </w:rPr>
            </w:pPr>
          </w:p>
          <w:p w:rsidR="30F81117" w:rsidP="64DB200D" w:rsidRDefault="30F81117" w14:paraId="7D0EB83F" w14:textId="1CF1282D">
            <w:pPr>
              <w:pStyle w:val="Normal"/>
              <w:rPr>
                <w:rFonts w:ascii="Calibri" w:hAnsi="Calibri" w:eastAsia="Calibri" w:cs="Calibri"/>
                <w:b w:val="0"/>
                <w:bCs w:val="0"/>
                <w:i w:val="0"/>
                <w:iCs w:val="0"/>
                <w:noProof w:val="0"/>
                <w:color w:val="000000" w:themeColor="text1" w:themeTint="FF" w:themeShade="FF"/>
                <w:sz w:val="28"/>
                <w:szCs w:val="28"/>
                <w:lang w:val="en-US"/>
              </w:rPr>
            </w:pPr>
            <w:r w:rsidRPr="64DB200D" w:rsidR="30F81117">
              <w:rPr>
                <w:rFonts w:ascii="Calibri" w:hAnsi="Calibri" w:eastAsia="Calibri" w:cs="Calibri"/>
                <w:b w:val="0"/>
                <w:bCs w:val="0"/>
                <w:i w:val="0"/>
                <w:iCs w:val="0"/>
                <w:noProof w:val="0"/>
                <w:color w:val="000000" w:themeColor="text1" w:themeTint="FF" w:themeShade="FF"/>
                <w:sz w:val="28"/>
                <w:szCs w:val="28"/>
                <w:lang w:val="en-US"/>
              </w:rPr>
              <w:t>Use connectives to make sentences more descriptive and fluent (“after”, “also”, “and”, “later on”, “finally” etc.)</w:t>
            </w:r>
          </w:p>
        </w:tc>
      </w:tr>
    </w:tbl>
    <w:p w:rsidR="64DB200D" w:rsidP="64DB200D" w:rsidRDefault="64DB200D" w14:paraId="4DF047AC" w14:textId="7E0C9063">
      <w:pPr>
        <w:pStyle w:val="Normal"/>
      </w:pPr>
    </w:p>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861133"/>
    <w:rsid w:val="0071D4C9"/>
    <w:rsid w:val="04D8D1CB"/>
    <w:rsid w:val="05310F7F"/>
    <w:rsid w:val="0AD90023"/>
    <w:rsid w:val="0BB48770"/>
    <w:rsid w:val="0EF415B8"/>
    <w:rsid w:val="0F05508F"/>
    <w:rsid w:val="100A4E59"/>
    <w:rsid w:val="123CF151"/>
    <w:rsid w:val="1A480336"/>
    <w:rsid w:val="1BF39A29"/>
    <w:rsid w:val="21BDD563"/>
    <w:rsid w:val="232DAFB1"/>
    <w:rsid w:val="2FFAF7E2"/>
    <w:rsid w:val="30F81117"/>
    <w:rsid w:val="3196C843"/>
    <w:rsid w:val="33A73DF8"/>
    <w:rsid w:val="3437966E"/>
    <w:rsid w:val="34DFA3DC"/>
    <w:rsid w:val="367B743D"/>
    <w:rsid w:val="36BF3C3C"/>
    <w:rsid w:val="380609C7"/>
    <w:rsid w:val="39D64E17"/>
    <w:rsid w:val="3A8DAF95"/>
    <w:rsid w:val="3E114BC2"/>
    <w:rsid w:val="3E754B4B"/>
    <w:rsid w:val="3E8E73A8"/>
    <w:rsid w:val="40111BAC"/>
    <w:rsid w:val="40848717"/>
    <w:rsid w:val="44B99DDC"/>
    <w:rsid w:val="4699858D"/>
    <w:rsid w:val="476C329D"/>
    <w:rsid w:val="4C2E68E9"/>
    <w:rsid w:val="4C9A82FD"/>
    <w:rsid w:val="4FC6B1A2"/>
    <w:rsid w:val="511314E3"/>
    <w:rsid w:val="51ACCEDC"/>
    <w:rsid w:val="51DC3834"/>
    <w:rsid w:val="52AEE544"/>
    <w:rsid w:val="566313FB"/>
    <w:rsid w:val="57861133"/>
    <w:rsid w:val="585842C5"/>
    <w:rsid w:val="5914D977"/>
    <w:rsid w:val="5AC1E4AF"/>
    <w:rsid w:val="5DE05D14"/>
    <w:rsid w:val="5EBED929"/>
    <w:rsid w:val="5F3AF46B"/>
    <w:rsid w:val="61750EC6"/>
    <w:rsid w:val="62A29360"/>
    <w:rsid w:val="642B4463"/>
    <w:rsid w:val="64DB200D"/>
    <w:rsid w:val="65DA3422"/>
    <w:rsid w:val="6611619D"/>
    <w:rsid w:val="67577308"/>
    <w:rsid w:val="67DBA52A"/>
    <w:rsid w:val="692AFD41"/>
    <w:rsid w:val="6AC6CDA2"/>
    <w:rsid w:val="6D10B50A"/>
    <w:rsid w:val="6DE54607"/>
    <w:rsid w:val="7D535C63"/>
    <w:rsid w:val="7FE2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1133"/>
  <w15:chartTrackingRefBased/>
  <w15:docId w15:val="{cec2a359-8f98-482a-b9c1-3434e6c836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c5ce642a2f448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2021-03-27T14:27:54.6840816Z</dcterms:created>
  <dcterms:modified xsi:type="dcterms:W3CDTF">2021-03-27T14:52:02.1083783Z</dcterms:modified>
  <dc:creator>Chloe Sharpe</dc:creator>
  <lastModifiedBy>Chloe Sharpe</lastModifiedBy>
</coreProperties>
</file>