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EEFA3" w14:textId="77777777" w:rsidR="00D85A95" w:rsidRDefault="009651A5" w:rsidP="00D85A95">
      <w:pPr>
        <w:rPr>
          <w:rFonts w:ascii="Arial" w:hAnsi="Arial" w:cs="Arial"/>
          <w:b/>
          <w:sz w:val="52"/>
          <w:szCs w:val="52"/>
        </w:rPr>
      </w:pPr>
      <w:r w:rsidRPr="00D85A95">
        <w:rPr>
          <w:rFonts w:ascii="Arial" w:hAnsi="Arial" w:cs="Arial"/>
          <w:b/>
          <w:noProof/>
          <w:sz w:val="52"/>
          <w:szCs w:val="52"/>
          <w:lang w:eastAsia="en-GB"/>
        </w:rPr>
        <w:drawing>
          <wp:anchor distT="0" distB="0" distL="114300" distR="114300" simplePos="0" relativeHeight="251658240" behindDoc="0" locked="0" layoutInCell="1" allowOverlap="0" wp14:anchorId="5FC8B974" wp14:editId="327F7D58">
            <wp:simplePos x="0" y="0"/>
            <wp:positionH relativeFrom="leftMargin">
              <wp:posOffset>285751</wp:posOffset>
            </wp:positionH>
            <wp:positionV relativeFrom="page">
              <wp:posOffset>4105275</wp:posOffset>
            </wp:positionV>
            <wp:extent cx="248902" cy="4152900"/>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stretch>
                      <a:fillRect/>
                    </a:stretch>
                  </pic:blipFill>
                  <pic:spPr>
                    <a:xfrm>
                      <a:off x="0" y="0"/>
                      <a:ext cx="297351" cy="4961267"/>
                    </a:xfrm>
                    <a:prstGeom prst="rect">
                      <a:avLst/>
                    </a:prstGeom>
                  </pic:spPr>
                </pic:pic>
              </a:graphicData>
            </a:graphic>
            <wp14:sizeRelH relativeFrom="margin">
              <wp14:pctWidth>0</wp14:pctWidth>
            </wp14:sizeRelH>
            <wp14:sizeRelV relativeFrom="margin">
              <wp14:pctHeight>0</wp14:pctHeight>
            </wp14:sizeRelV>
          </wp:anchor>
        </w:drawing>
      </w:r>
      <w:r w:rsidR="00D85A95" w:rsidRPr="00D85A95">
        <w:rPr>
          <w:rFonts w:ascii="Arial" w:hAnsi="Arial" w:cs="Arial"/>
          <w:b/>
          <w:noProof/>
          <w:sz w:val="52"/>
          <w:szCs w:val="52"/>
          <w:lang w:eastAsia="en-GB"/>
        </w:rPr>
        <w:drawing>
          <wp:anchor distT="0" distB="0" distL="114300" distR="114300" simplePos="0" relativeHeight="251658242" behindDoc="0" locked="0" layoutInCell="1" allowOverlap="1" wp14:anchorId="6D08EDB5" wp14:editId="07777777">
            <wp:simplePos x="0" y="0"/>
            <wp:positionH relativeFrom="column">
              <wp:posOffset>438150</wp:posOffset>
            </wp:positionH>
            <wp:positionV relativeFrom="page">
              <wp:posOffset>542925</wp:posOffset>
            </wp:positionV>
            <wp:extent cx="2724150" cy="3373120"/>
            <wp:effectExtent l="0" t="0" r="0" b="0"/>
            <wp:wrapTopAndBottom/>
            <wp:docPr id="3" name="Picture 3" descr="R:\Common\Logo\Transparent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on\Logo\Transparent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33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6659" w14:textId="77777777" w:rsidR="00D85A95" w:rsidRDefault="00D85A95" w:rsidP="00D85A95">
      <w:pPr>
        <w:rPr>
          <w:rFonts w:ascii="Arial" w:hAnsi="Arial" w:cs="Arial"/>
          <w:b/>
          <w:sz w:val="52"/>
          <w:szCs w:val="52"/>
        </w:rPr>
      </w:pPr>
    </w:p>
    <w:p w14:paraId="0A37501D" w14:textId="77777777" w:rsidR="00D85A95" w:rsidRDefault="00D85A95" w:rsidP="00D85A95">
      <w:pPr>
        <w:rPr>
          <w:rFonts w:ascii="Arial" w:hAnsi="Arial" w:cs="Arial"/>
          <w:b/>
          <w:sz w:val="52"/>
          <w:szCs w:val="52"/>
        </w:rPr>
      </w:pPr>
    </w:p>
    <w:p w14:paraId="447C09F4" w14:textId="77777777" w:rsidR="00E95DF6" w:rsidRDefault="00D85A95" w:rsidP="00E95DF6">
      <w:pPr>
        <w:jc w:val="center"/>
        <w:rPr>
          <w:rFonts w:ascii="Arial" w:hAnsi="Arial" w:cs="Arial"/>
          <w:b/>
          <w:sz w:val="52"/>
          <w:szCs w:val="52"/>
        </w:rPr>
      </w:pPr>
      <w:r w:rsidRPr="00D85A95">
        <w:rPr>
          <w:rFonts w:ascii="Arial" w:hAnsi="Arial" w:cs="Arial"/>
          <w:b/>
          <w:noProof/>
          <w:sz w:val="52"/>
          <w:szCs w:val="52"/>
          <w:lang w:eastAsia="en-GB"/>
        </w:rPr>
        <mc:AlternateContent>
          <mc:Choice Requires="wpg">
            <w:drawing>
              <wp:anchor distT="0" distB="0" distL="114300" distR="114300" simplePos="0" relativeHeight="251658243" behindDoc="0" locked="0" layoutInCell="1" allowOverlap="1" wp14:anchorId="30F13AD6" wp14:editId="07777777">
                <wp:simplePos x="0" y="0"/>
                <mc:AlternateContent>
                  <mc:Choice Requires="wp14">
                    <wp:positionH relativeFrom="page">
                      <wp14:pctPosHOffset>65500</wp14:pctPosHOffset>
                    </wp:positionH>
                  </mc:Choice>
                  <mc:Fallback>
                    <wp:positionH relativeFrom="page">
                      <wp:posOffset>4951730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475865" cy="9555480"/>
                <wp:effectExtent l="0" t="0" r="19050" b="1524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DAB6C7B" w14:textId="77777777" w:rsidR="009651A5" w:rsidRDefault="009651A5" w:rsidP="00D85A95">
                              <w:pPr>
                                <w:rPr>
                                  <w:rFonts w:asciiTheme="majorHAnsi" w:eastAsiaTheme="majorEastAsia" w:hAnsiTheme="majorHAnsi" w:cstheme="majorBidi"/>
                                  <w:color w:val="4472C4" w:themeColor="accent1"/>
                                  <w:sz w:val="40"/>
                                  <w:szCs w:val="40"/>
                                </w:rPr>
                              </w:pPr>
                            </w:p>
                            <w:p w14:paraId="41731E4F" w14:textId="77777777" w:rsidR="009651A5" w:rsidRDefault="00D85A95" w:rsidP="00B2193B">
                              <w:pPr>
                                <w:spacing w:after="0"/>
                                <w:rPr>
                                  <w:rFonts w:ascii="Arial" w:hAnsi="Arial" w:cs="Arial"/>
                                  <w:b/>
                                  <w:color w:val="44546A" w:themeColor="text2"/>
                                </w:rPr>
                              </w:pPr>
                              <w:r w:rsidRPr="009651A5">
                                <w:rPr>
                                  <w:rFonts w:ascii="Arial" w:hAnsi="Arial" w:cs="Arial"/>
                                  <w:b/>
                                  <w:color w:val="44546A" w:themeColor="text2"/>
                                </w:rPr>
                                <w:t>SUMMARY</w:t>
                              </w:r>
                            </w:p>
                            <w:p w14:paraId="23ED72BD" w14:textId="77777777" w:rsidR="00FD3936" w:rsidRPr="00B2193B" w:rsidRDefault="00B2193B" w:rsidP="00FD3936">
                              <w:pPr>
                                <w:rPr>
                                  <w:rFonts w:ascii="Arial" w:hAnsi="Arial" w:cs="Arial"/>
                                  <w:color w:val="44546A" w:themeColor="text2"/>
                                </w:rPr>
                              </w:pPr>
                              <w:r w:rsidRPr="00B2193B">
                                <w:rPr>
                                  <w:rFonts w:ascii="Arial" w:hAnsi="Arial" w:cs="Arial"/>
                                  <w:color w:val="44546A" w:themeColor="text2"/>
                                </w:rPr>
                                <w:t>This policy outlines the school’s aims, vision and ethos for a rich and broad curriculum</w:t>
                              </w:r>
                            </w:p>
                            <w:p w14:paraId="02EB378F" w14:textId="77777777" w:rsidR="00B2193B" w:rsidRDefault="00B2193B" w:rsidP="00FD3936">
                              <w:pPr>
                                <w:rPr>
                                  <w:rFonts w:ascii="Arial" w:hAnsi="Arial" w:cs="Arial"/>
                                  <w:b/>
                                  <w:color w:val="44546A" w:themeColor="text2"/>
                                </w:rPr>
                              </w:pPr>
                            </w:p>
                            <w:p w14:paraId="5C66FE76" w14:textId="77777777" w:rsidR="00D85A95" w:rsidRPr="00FD3936" w:rsidRDefault="009651A5" w:rsidP="00B2193B">
                              <w:pPr>
                                <w:spacing w:after="0"/>
                                <w:rPr>
                                  <w:rFonts w:ascii="Arial" w:hAnsi="Arial" w:cs="Arial"/>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14:paraId="71D6EDC6" w14:textId="77777777" w:rsidR="00D85A95" w:rsidRDefault="00FD3936" w:rsidP="009651A5">
                              <w:pPr>
                                <w:spacing w:after="0"/>
                                <w:rPr>
                                  <w:rFonts w:ascii="Arial" w:hAnsi="Arial" w:cs="Arial"/>
                                  <w:color w:val="44546A" w:themeColor="text2"/>
                                </w:rPr>
                              </w:pPr>
                              <w:r>
                                <w:rPr>
                                  <w:rFonts w:ascii="Arial" w:hAnsi="Arial" w:cs="Arial"/>
                                  <w:color w:val="44546A" w:themeColor="text2"/>
                                </w:rPr>
                                <w:t>Robert Howell</w:t>
                              </w:r>
                            </w:p>
                            <w:p w14:paraId="4FDF1D30" w14:textId="77777777" w:rsidR="00FD3936" w:rsidRDefault="00FD3936" w:rsidP="009651A5">
                              <w:pPr>
                                <w:spacing w:after="0"/>
                                <w:rPr>
                                  <w:rFonts w:ascii="Arial" w:hAnsi="Arial" w:cs="Arial"/>
                                  <w:color w:val="44546A" w:themeColor="text2"/>
                                </w:rPr>
                              </w:pPr>
                              <w:r>
                                <w:rPr>
                                  <w:rFonts w:ascii="Arial" w:hAnsi="Arial" w:cs="Arial"/>
                                  <w:color w:val="44546A" w:themeColor="text2"/>
                                </w:rPr>
                                <w:t>Headteacher</w:t>
                              </w:r>
                            </w:p>
                            <w:p w14:paraId="6A05A809" w14:textId="77777777" w:rsidR="009651A5" w:rsidRPr="009651A5" w:rsidRDefault="009651A5" w:rsidP="009651A5">
                              <w:pPr>
                                <w:spacing w:after="0"/>
                                <w:rPr>
                                  <w:rFonts w:ascii="Arial" w:hAnsi="Arial" w:cs="Arial"/>
                                  <w:b/>
                                  <w:color w:val="44546A" w:themeColor="text2"/>
                                </w:rPr>
                              </w:pPr>
                            </w:p>
                            <w:p w14:paraId="5A39BBE3" w14:textId="77777777" w:rsidR="00FD3936" w:rsidRDefault="00FD3936" w:rsidP="009651A5">
                              <w:pPr>
                                <w:spacing w:after="0"/>
                                <w:rPr>
                                  <w:rFonts w:ascii="Arial" w:hAnsi="Arial" w:cs="Arial"/>
                                  <w:b/>
                                  <w:color w:val="44546A" w:themeColor="text2"/>
                                </w:rPr>
                              </w:pPr>
                            </w:p>
                            <w:p w14:paraId="761C6F1C" w14:textId="77777777"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14:paraId="3BD30372" w14:textId="77777777" w:rsidR="009651A5" w:rsidRPr="009651A5" w:rsidRDefault="00FD3936" w:rsidP="009651A5">
                              <w:pPr>
                                <w:spacing w:after="0"/>
                                <w:rPr>
                                  <w:rFonts w:ascii="Arial" w:hAnsi="Arial" w:cs="Arial"/>
                                  <w:color w:val="44546A" w:themeColor="text2"/>
                                </w:rPr>
                              </w:pPr>
                              <w:r>
                                <w:rPr>
                                  <w:rFonts w:ascii="Arial" w:hAnsi="Arial" w:cs="Arial"/>
                                  <w:color w:val="44546A" w:themeColor="text2"/>
                                </w:rPr>
                                <w:t>Performance Enrichment Committee</w:t>
                              </w:r>
                            </w:p>
                            <w:p w14:paraId="41C8F396" w14:textId="77777777" w:rsidR="00D85A95" w:rsidRPr="009651A5" w:rsidRDefault="00D85A95" w:rsidP="00D85A95">
                              <w:pPr>
                                <w:rPr>
                                  <w:rFonts w:ascii="Arial" w:hAnsi="Arial" w:cs="Arial"/>
                                  <w:color w:val="44546A" w:themeColor="text2"/>
                                </w:rPr>
                              </w:pPr>
                            </w:p>
                            <w:p w14:paraId="72A3D3EC" w14:textId="77777777" w:rsidR="00FD3936" w:rsidRDefault="00FD3936" w:rsidP="009651A5">
                              <w:pPr>
                                <w:spacing w:after="0"/>
                                <w:rPr>
                                  <w:rFonts w:ascii="Arial" w:hAnsi="Arial" w:cs="Arial"/>
                                  <w:b/>
                                  <w:color w:val="44546A" w:themeColor="text2"/>
                                </w:rPr>
                              </w:pPr>
                            </w:p>
                            <w:p w14:paraId="6A23AD82" w14:textId="77777777"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14:paraId="68127159" w14:textId="3D624231" w:rsidR="00D85A95" w:rsidRPr="009651A5" w:rsidRDefault="00FD3936" w:rsidP="009651A5">
                              <w:pPr>
                                <w:spacing w:after="0"/>
                                <w:rPr>
                                  <w:rFonts w:ascii="Arial" w:hAnsi="Arial" w:cs="Arial"/>
                                  <w:b/>
                                  <w:color w:val="44546A" w:themeColor="text2"/>
                                </w:rPr>
                              </w:pPr>
                              <w:r>
                                <w:rPr>
                                  <w:rFonts w:ascii="Arial" w:hAnsi="Arial" w:cs="Arial"/>
                                  <w:color w:val="44546A" w:themeColor="text2"/>
                                </w:rPr>
                                <w:t>January 202</w:t>
                              </w:r>
                              <w:r w:rsidR="00C57D19">
                                <w:rPr>
                                  <w:rFonts w:ascii="Arial" w:hAnsi="Arial" w:cs="Arial"/>
                                  <w:color w:val="44546A" w:themeColor="text2"/>
                                </w:rPr>
                                <w:t>4</w:t>
                              </w:r>
                            </w:p>
                            <w:p w14:paraId="0D0B940D" w14:textId="77777777" w:rsidR="00D85A95" w:rsidRDefault="00D85A95" w:rsidP="00D85A95">
                              <w:pPr>
                                <w:rPr>
                                  <w:rFonts w:ascii="Arial" w:hAnsi="Arial" w:cs="Arial"/>
                                  <w:color w:val="44546A" w:themeColor="text2"/>
                                </w:rPr>
                              </w:pPr>
                            </w:p>
                            <w:p w14:paraId="0E27B00A" w14:textId="77777777" w:rsidR="00FD3936" w:rsidRDefault="00FD3936" w:rsidP="009651A5">
                              <w:pPr>
                                <w:spacing w:after="0"/>
                                <w:rPr>
                                  <w:rFonts w:ascii="Arial" w:hAnsi="Arial" w:cs="Arial"/>
                                  <w:b/>
                                  <w:color w:val="44546A" w:themeColor="text2"/>
                                </w:rPr>
                              </w:pPr>
                            </w:p>
                            <w:p w14:paraId="78B0EDA9"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14:paraId="575A18D5" w14:textId="48BBE6EB" w:rsidR="009651A5" w:rsidRPr="009651A5" w:rsidRDefault="00FD3936" w:rsidP="009651A5">
                              <w:pPr>
                                <w:spacing w:after="0"/>
                                <w:rPr>
                                  <w:rFonts w:ascii="Arial" w:hAnsi="Arial" w:cs="Arial"/>
                                  <w:b/>
                                  <w:color w:val="44546A" w:themeColor="text2"/>
                                </w:rPr>
                              </w:pPr>
                              <w:bookmarkStart w:id="0" w:name="_GoBack"/>
                              <w:bookmarkEnd w:id="0"/>
                              <w:r>
                                <w:rPr>
                                  <w:rFonts w:ascii="Arial" w:hAnsi="Arial" w:cs="Arial"/>
                                  <w:color w:val="44546A" w:themeColor="text2"/>
                                </w:rPr>
                                <w:t>January 202</w:t>
                              </w:r>
                              <w:r w:rsidR="00C57D19">
                                <w:rPr>
                                  <w:rFonts w:ascii="Arial" w:hAnsi="Arial" w:cs="Arial"/>
                                  <w:color w:val="44546A" w:themeColor="text2"/>
                                </w:rPr>
                                <w:t>5</w:t>
                              </w:r>
                            </w:p>
                            <w:p w14:paraId="60061E4C" w14:textId="77777777" w:rsidR="009651A5" w:rsidRDefault="009651A5" w:rsidP="009651A5">
                              <w:pPr>
                                <w:spacing w:after="0"/>
                                <w:rPr>
                                  <w:rFonts w:ascii="Arial" w:hAnsi="Arial" w:cs="Arial"/>
                                  <w:b/>
                                  <w:color w:val="44546A" w:themeColor="text2"/>
                                </w:rPr>
                              </w:pPr>
                            </w:p>
                            <w:p w14:paraId="44EAFD9C" w14:textId="77777777" w:rsidR="00FD3936" w:rsidRDefault="00FD3936" w:rsidP="009651A5">
                              <w:pPr>
                                <w:spacing w:after="0"/>
                                <w:rPr>
                                  <w:rFonts w:ascii="Arial" w:hAnsi="Arial" w:cs="Arial"/>
                                  <w:b/>
                                  <w:color w:val="44546A" w:themeColor="text2"/>
                                </w:rPr>
                              </w:pPr>
                            </w:p>
                            <w:p w14:paraId="081F2229" w14:textId="77777777"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14:paraId="08EF6AA9" w14:textId="77777777" w:rsidR="00D85A95" w:rsidRPr="009651A5" w:rsidRDefault="00D85A95" w:rsidP="009651A5">
                              <w:pPr>
                                <w:spacing w:after="0"/>
                                <w:rPr>
                                  <w:rFonts w:ascii="Arial" w:hAnsi="Arial" w:cs="Arial"/>
                                  <w:color w:val="44546A" w:themeColor="text2"/>
                                </w:rPr>
                              </w:pPr>
                              <w:r w:rsidRPr="009651A5">
                                <w:rPr>
                                  <w:rFonts w:ascii="Arial" w:hAnsi="Arial" w:cs="Arial"/>
                                  <w:color w:val="44546A" w:themeColor="text2"/>
                                </w:rPr>
                                <w:t>Annual</w:t>
                              </w:r>
                            </w:p>
                            <w:p w14:paraId="4B94D5A5" w14:textId="77777777" w:rsidR="00D85A95" w:rsidRDefault="00D85A95" w:rsidP="00D85A95">
                              <w:pPr>
                                <w:rPr>
                                  <w:rFonts w:ascii="Arial" w:hAnsi="Arial" w:cs="Arial"/>
                                  <w:color w:val="44546A" w:themeColor="text2"/>
                                </w:rPr>
                              </w:pPr>
                            </w:p>
                            <w:p w14:paraId="3DEEC669" w14:textId="77777777" w:rsidR="00FD3936" w:rsidRDefault="00FD3936" w:rsidP="009651A5">
                              <w:pPr>
                                <w:spacing w:after="0"/>
                                <w:rPr>
                                  <w:rFonts w:ascii="Arial" w:hAnsi="Arial" w:cs="Arial"/>
                                  <w:b/>
                                  <w:color w:val="44546A" w:themeColor="text2"/>
                                </w:rPr>
                              </w:pPr>
                            </w:p>
                            <w:p w14:paraId="69CFE72A"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14:paraId="5B7FDD25"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Yes</w:t>
                              </w:r>
                            </w:p>
                            <w:p w14:paraId="3656B9AB" w14:textId="77777777" w:rsidR="009651A5" w:rsidRDefault="009651A5" w:rsidP="009651A5">
                              <w:pPr>
                                <w:rPr>
                                  <w:rFonts w:ascii="Arial" w:hAnsi="Arial" w:cs="Arial"/>
                                  <w:color w:val="44546A" w:themeColor="text2"/>
                                </w:rPr>
                              </w:pPr>
                            </w:p>
                            <w:p w14:paraId="45FB0818" w14:textId="77777777" w:rsidR="009651A5" w:rsidRDefault="009651A5" w:rsidP="00D85A95">
                              <w:pPr>
                                <w:spacing w:after="0"/>
                                <w:rPr>
                                  <w:rFonts w:ascii="Arial" w:hAnsi="Arial" w:cs="Arial"/>
                                  <w:color w:val="44546A" w:themeColor="text2"/>
                                </w:rPr>
                              </w:pPr>
                            </w:p>
                            <w:p w14:paraId="2D4C4241" w14:textId="77777777" w:rsidR="00B2193B" w:rsidRPr="00B2193B"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_________________________</w:t>
                              </w:r>
                            </w:p>
                            <w:p w14:paraId="049F31CB" w14:textId="77777777" w:rsidR="00B2193B" w:rsidRDefault="00B2193B" w:rsidP="00D85A95">
                              <w:pPr>
                                <w:spacing w:after="0"/>
                                <w:rPr>
                                  <w:rFonts w:ascii="Arial" w:hAnsi="Arial" w:cs="Arial"/>
                                  <w:color w:val="44546A" w:themeColor="text2"/>
                                </w:rPr>
                              </w:pPr>
                            </w:p>
                            <w:p w14:paraId="53128261" w14:textId="77777777" w:rsidR="00B2193B" w:rsidRDefault="00B2193B" w:rsidP="00D85A95">
                              <w:pPr>
                                <w:spacing w:after="0"/>
                                <w:rPr>
                                  <w:rFonts w:ascii="Arial" w:hAnsi="Arial" w:cs="Arial"/>
                                  <w:color w:val="44546A" w:themeColor="text2"/>
                                </w:rPr>
                              </w:pPr>
                            </w:p>
                            <w:p w14:paraId="60A4B4EB" w14:textId="77777777" w:rsidR="009651A5" w:rsidRDefault="009651A5" w:rsidP="00D85A95">
                              <w:pPr>
                                <w:spacing w:after="0"/>
                                <w:rPr>
                                  <w:rFonts w:ascii="Arial" w:hAnsi="Arial" w:cs="Arial"/>
                                  <w:color w:val="44546A" w:themeColor="text2"/>
                                </w:rPr>
                              </w:pPr>
                              <w:r>
                                <w:rPr>
                                  <w:rFonts w:ascii="Arial" w:hAnsi="Arial" w:cs="Arial"/>
                                  <w:color w:val="44546A" w:themeColor="text2"/>
                                </w:rPr>
                                <w:t xml:space="preserve">Paper copies available by emailing </w:t>
                              </w:r>
                              <w:hyperlink r:id="rId12" w:history="1">
                                <w:r w:rsidRPr="009651A5">
                                  <w:rPr>
                                    <w:rStyle w:val="Hyperlink"/>
                                    <w:rFonts w:ascii="Arial" w:hAnsi="Arial" w:cs="Arial"/>
                                    <w:sz w:val="20"/>
                                  </w:rPr>
                                  <w:t>admin@alfredsutton.reading.sch.uk</w:t>
                                </w:r>
                              </w:hyperlink>
                            </w:p>
                            <w:p w14:paraId="62486C05" w14:textId="77777777" w:rsidR="009651A5" w:rsidRDefault="009651A5" w:rsidP="009651A5">
                              <w:pPr>
                                <w:spacing w:after="0"/>
                                <w:rPr>
                                  <w:rFonts w:ascii="Arial" w:hAnsi="Arial" w:cs="Arial"/>
                                  <w:color w:val="44546A" w:themeColor="text2"/>
                                </w:rPr>
                              </w:pPr>
                            </w:p>
                            <w:p w14:paraId="4101652C" w14:textId="77777777" w:rsidR="00E95DF6" w:rsidRDefault="00E95DF6" w:rsidP="009651A5">
                              <w:pPr>
                                <w:spacing w:after="0"/>
                                <w:rPr>
                                  <w:rFonts w:ascii="Arial" w:hAnsi="Arial" w:cs="Arial"/>
                                  <w:color w:val="44546A" w:themeColor="text2"/>
                                </w:rPr>
                              </w:pPr>
                            </w:p>
                            <w:p w14:paraId="4B99056E" w14:textId="77777777" w:rsidR="00B2193B" w:rsidRDefault="00B2193B" w:rsidP="009651A5">
                              <w:pPr>
                                <w:spacing w:after="0"/>
                                <w:rPr>
                                  <w:rFonts w:ascii="Arial" w:hAnsi="Arial" w:cs="Arial"/>
                                  <w:color w:val="44546A" w:themeColor="text2"/>
                                </w:rPr>
                              </w:pPr>
                            </w:p>
                            <w:p w14:paraId="1299C43A" w14:textId="77777777" w:rsidR="00B2193B" w:rsidRDefault="00B2193B" w:rsidP="009651A5">
                              <w:pPr>
                                <w:spacing w:after="0"/>
                                <w:rPr>
                                  <w:rFonts w:ascii="Arial" w:hAnsi="Arial" w:cs="Arial"/>
                                  <w:color w:val="44546A" w:themeColor="text2"/>
                                </w:rPr>
                              </w:pPr>
                            </w:p>
                            <w:p w14:paraId="13332F8A"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14:paraId="656D2A34"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14:paraId="778F0F42"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14:paraId="675547C1"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14:paraId="042FFEEF" w14:textId="77777777"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14:paraId="3619AC0B" w14:textId="77777777" w:rsidR="009651A5" w:rsidRDefault="00A77FE1" w:rsidP="009651A5">
                              <w:pPr>
                                <w:spacing w:after="0"/>
                                <w:rPr>
                                  <w:rFonts w:ascii="Arial" w:hAnsi="Arial" w:cs="Arial"/>
                                  <w:color w:val="44546A" w:themeColor="text2"/>
                                </w:rPr>
                              </w:pPr>
                              <w:hyperlink r:id="rId13" w:history="1">
                                <w:r w:rsidR="009651A5" w:rsidRPr="00FC1E41">
                                  <w:rPr>
                                    <w:rStyle w:val="Hyperlink"/>
                                    <w:rFonts w:ascii="Arial" w:hAnsi="Arial" w:cs="Arial"/>
                                  </w:rPr>
                                  <w:t>www.alfredsutton.primary.co.uk</w:t>
                                </w:r>
                              </w:hyperlink>
                            </w:p>
                            <w:p w14:paraId="4DDBEF00" w14:textId="77777777" w:rsidR="009651A5" w:rsidRPr="009651A5" w:rsidRDefault="009651A5" w:rsidP="00D85A95">
                              <w:pPr>
                                <w:spacing w:after="0"/>
                                <w:rPr>
                                  <w:rFonts w:ascii="Arial" w:hAnsi="Arial" w:cs="Arial"/>
                                  <w:color w:val="44546A"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1D779" w14:textId="77777777"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2D8B6" w14:textId="77777777"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30F13AD6" id="Group 211" o:spid="_x0000_s1026" style="position:absolute;left:0;text-align:left;margin-left:0;margin-top:0;width:194.95pt;height:752.4pt;z-index:251658243;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DAB6C7B" w14:textId="77777777" w:rsidR="009651A5" w:rsidRDefault="009651A5" w:rsidP="00D85A95">
                        <w:pPr>
                          <w:rPr>
                            <w:rFonts w:asciiTheme="majorHAnsi" w:eastAsiaTheme="majorEastAsia" w:hAnsiTheme="majorHAnsi" w:cstheme="majorBidi"/>
                            <w:color w:val="4472C4" w:themeColor="accent1"/>
                            <w:sz w:val="40"/>
                            <w:szCs w:val="40"/>
                          </w:rPr>
                        </w:pPr>
                      </w:p>
                      <w:p w14:paraId="41731E4F" w14:textId="77777777" w:rsidR="009651A5" w:rsidRDefault="00D85A95" w:rsidP="00B2193B">
                        <w:pPr>
                          <w:spacing w:after="0"/>
                          <w:rPr>
                            <w:rFonts w:ascii="Arial" w:hAnsi="Arial" w:cs="Arial"/>
                            <w:b/>
                            <w:color w:val="44546A" w:themeColor="text2"/>
                          </w:rPr>
                        </w:pPr>
                        <w:r w:rsidRPr="009651A5">
                          <w:rPr>
                            <w:rFonts w:ascii="Arial" w:hAnsi="Arial" w:cs="Arial"/>
                            <w:b/>
                            <w:color w:val="44546A" w:themeColor="text2"/>
                          </w:rPr>
                          <w:t>SUMMARY</w:t>
                        </w:r>
                      </w:p>
                      <w:p w14:paraId="23ED72BD" w14:textId="77777777" w:rsidR="00FD3936" w:rsidRPr="00B2193B" w:rsidRDefault="00B2193B" w:rsidP="00FD3936">
                        <w:pPr>
                          <w:rPr>
                            <w:rFonts w:ascii="Arial" w:hAnsi="Arial" w:cs="Arial"/>
                            <w:color w:val="44546A" w:themeColor="text2"/>
                          </w:rPr>
                        </w:pPr>
                        <w:r w:rsidRPr="00B2193B">
                          <w:rPr>
                            <w:rFonts w:ascii="Arial" w:hAnsi="Arial" w:cs="Arial"/>
                            <w:color w:val="44546A" w:themeColor="text2"/>
                          </w:rPr>
                          <w:t>This policy outlines the school’s aims, vision and ethos for a rich and broad curriculum</w:t>
                        </w:r>
                      </w:p>
                      <w:p w14:paraId="02EB378F" w14:textId="77777777" w:rsidR="00B2193B" w:rsidRDefault="00B2193B" w:rsidP="00FD3936">
                        <w:pPr>
                          <w:rPr>
                            <w:rFonts w:ascii="Arial" w:hAnsi="Arial" w:cs="Arial"/>
                            <w:b/>
                            <w:color w:val="44546A" w:themeColor="text2"/>
                          </w:rPr>
                        </w:pPr>
                      </w:p>
                      <w:p w14:paraId="5C66FE76" w14:textId="77777777" w:rsidR="00D85A95" w:rsidRPr="00FD3936" w:rsidRDefault="009651A5" w:rsidP="00B2193B">
                        <w:pPr>
                          <w:spacing w:after="0"/>
                          <w:rPr>
                            <w:rFonts w:ascii="Arial" w:hAnsi="Arial" w:cs="Arial"/>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14:paraId="71D6EDC6" w14:textId="77777777" w:rsidR="00D85A95" w:rsidRDefault="00FD3936" w:rsidP="009651A5">
                        <w:pPr>
                          <w:spacing w:after="0"/>
                          <w:rPr>
                            <w:rFonts w:ascii="Arial" w:hAnsi="Arial" w:cs="Arial"/>
                            <w:color w:val="44546A" w:themeColor="text2"/>
                          </w:rPr>
                        </w:pPr>
                        <w:r>
                          <w:rPr>
                            <w:rFonts w:ascii="Arial" w:hAnsi="Arial" w:cs="Arial"/>
                            <w:color w:val="44546A" w:themeColor="text2"/>
                          </w:rPr>
                          <w:t>Robert Howell</w:t>
                        </w:r>
                      </w:p>
                      <w:p w14:paraId="4FDF1D30" w14:textId="77777777" w:rsidR="00FD3936" w:rsidRDefault="00FD3936" w:rsidP="009651A5">
                        <w:pPr>
                          <w:spacing w:after="0"/>
                          <w:rPr>
                            <w:rFonts w:ascii="Arial" w:hAnsi="Arial" w:cs="Arial"/>
                            <w:color w:val="44546A" w:themeColor="text2"/>
                          </w:rPr>
                        </w:pPr>
                        <w:r>
                          <w:rPr>
                            <w:rFonts w:ascii="Arial" w:hAnsi="Arial" w:cs="Arial"/>
                            <w:color w:val="44546A" w:themeColor="text2"/>
                          </w:rPr>
                          <w:t>Headteacher</w:t>
                        </w:r>
                      </w:p>
                      <w:p w14:paraId="6A05A809" w14:textId="77777777" w:rsidR="009651A5" w:rsidRPr="009651A5" w:rsidRDefault="009651A5" w:rsidP="009651A5">
                        <w:pPr>
                          <w:spacing w:after="0"/>
                          <w:rPr>
                            <w:rFonts w:ascii="Arial" w:hAnsi="Arial" w:cs="Arial"/>
                            <w:b/>
                            <w:color w:val="44546A" w:themeColor="text2"/>
                          </w:rPr>
                        </w:pPr>
                      </w:p>
                      <w:p w14:paraId="5A39BBE3" w14:textId="77777777" w:rsidR="00FD3936" w:rsidRDefault="00FD3936" w:rsidP="009651A5">
                        <w:pPr>
                          <w:spacing w:after="0"/>
                          <w:rPr>
                            <w:rFonts w:ascii="Arial" w:hAnsi="Arial" w:cs="Arial"/>
                            <w:b/>
                            <w:color w:val="44546A" w:themeColor="text2"/>
                          </w:rPr>
                        </w:pPr>
                      </w:p>
                      <w:p w14:paraId="761C6F1C" w14:textId="77777777"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14:paraId="3BD30372" w14:textId="77777777" w:rsidR="009651A5" w:rsidRPr="009651A5" w:rsidRDefault="00FD3936" w:rsidP="009651A5">
                        <w:pPr>
                          <w:spacing w:after="0"/>
                          <w:rPr>
                            <w:rFonts w:ascii="Arial" w:hAnsi="Arial" w:cs="Arial"/>
                            <w:color w:val="44546A" w:themeColor="text2"/>
                          </w:rPr>
                        </w:pPr>
                        <w:r>
                          <w:rPr>
                            <w:rFonts w:ascii="Arial" w:hAnsi="Arial" w:cs="Arial"/>
                            <w:color w:val="44546A" w:themeColor="text2"/>
                          </w:rPr>
                          <w:t>Performance Enrichment Committee</w:t>
                        </w:r>
                      </w:p>
                      <w:p w14:paraId="41C8F396" w14:textId="77777777" w:rsidR="00D85A95" w:rsidRPr="009651A5" w:rsidRDefault="00D85A95" w:rsidP="00D85A95">
                        <w:pPr>
                          <w:rPr>
                            <w:rFonts w:ascii="Arial" w:hAnsi="Arial" w:cs="Arial"/>
                            <w:color w:val="44546A" w:themeColor="text2"/>
                          </w:rPr>
                        </w:pPr>
                      </w:p>
                      <w:p w14:paraId="72A3D3EC" w14:textId="77777777" w:rsidR="00FD3936" w:rsidRDefault="00FD3936" w:rsidP="009651A5">
                        <w:pPr>
                          <w:spacing w:after="0"/>
                          <w:rPr>
                            <w:rFonts w:ascii="Arial" w:hAnsi="Arial" w:cs="Arial"/>
                            <w:b/>
                            <w:color w:val="44546A" w:themeColor="text2"/>
                          </w:rPr>
                        </w:pPr>
                      </w:p>
                      <w:p w14:paraId="6A23AD82" w14:textId="77777777"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14:paraId="68127159" w14:textId="3D624231" w:rsidR="00D85A95" w:rsidRPr="009651A5" w:rsidRDefault="00FD3936" w:rsidP="009651A5">
                        <w:pPr>
                          <w:spacing w:after="0"/>
                          <w:rPr>
                            <w:rFonts w:ascii="Arial" w:hAnsi="Arial" w:cs="Arial"/>
                            <w:b/>
                            <w:color w:val="44546A" w:themeColor="text2"/>
                          </w:rPr>
                        </w:pPr>
                        <w:r>
                          <w:rPr>
                            <w:rFonts w:ascii="Arial" w:hAnsi="Arial" w:cs="Arial"/>
                            <w:color w:val="44546A" w:themeColor="text2"/>
                          </w:rPr>
                          <w:t>January 202</w:t>
                        </w:r>
                        <w:r w:rsidR="00C57D19">
                          <w:rPr>
                            <w:rFonts w:ascii="Arial" w:hAnsi="Arial" w:cs="Arial"/>
                            <w:color w:val="44546A" w:themeColor="text2"/>
                          </w:rPr>
                          <w:t>4</w:t>
                        </w:r>
                      </w:p>
                      <w:p w14:paraId="0D0B940D" w14:textId="77777777" w:rsidR="00D85A95" w:rsidRDefault="00D85A95" w:rsidP="00D85A95">
                        <w:pPr>
                          <w:rPr>
                            <w:rFonts w:ascii="Arial" w:hAnsi="Arial" w:cs="Arial"/>
                            <w:color w:val="44546A" w:themeColor="text2"/>
                          </w:rPr>
                        </w:pPr>
                      </w:p>
                      <w:p w14:paraId="0E27B00A" w14:textId="77777777" w:rsidR="00FD3936" w:rsidRDefault="00FD3936" w:rsidP="009651A5">
                        <w:pPr>
                          <w:spacing w:after="0"/>
                          <w:rPr>
                            <w:rFonts w:ascii="Arial" w:hAnsi="Arial" w:cs="Arial"/>
                            <w:b/>
                            <w:color w:val="44546A" w:themeColor="text2"/>
                          </w:rPr>
                        </w:pPr>
                      </w:p>
                      <w:p w14:paraId="78B0EDA9"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14:paraId="575A18D5" w14:textId="48BBE6EB" w:rsidR="009651A5" w:rsidRPr="009651A5" w:rsidRDefault="00FD3936" w:rsidP="009651A5">
                        <w:pPr>
                          <w:spacing w:after="0"/>
                          <w:rPr>
                            <w:rFonts w:ascii="Arial" w:hAnsi="Arial" w:cs="Arial"/>
                            <w:b/>
                            <w:color w:val="44546A" w:themeColor="text2"/>
                          </w:rPr>
                        </w:pPr>
                        <w:bookmarkStart w:id="1" w:name="_GoBack"/>
                        <w:bookmarkEnd w:id="1"/>
                        <w:r>
                          <w:rPr>
                            <w:rFonts w:ascii="Arial" w:hAnsi="Arial" w:cs="Arial"/>
                            <w:color w:val="44546A" w:themeColor="text2"/>
                          </w:rPr>
                          <w:t>January 202</w:t>
                        </w:r>
                        <w:r w:rsidR="00C57D19">
                          <w:rPr>
                            <w:rFonts w:ascii="Arial" w:hAnsi="Arial" w:cs="Arial"/>
                            <w:color w:val="44546A" w:themeColor="text2"/>
                          </w:rPr>
                          <w:t>5</w:t>
                        </w:r>
                      </w:p>
                      <w:p w14:paraId="60061E4C" w14:textId="77777777" w:rsidR="009651A5" w:rsidRDefault="009651A5" w:rsidP="009651A5">
                        <w:pPr>
                          <w:spacing w:after="0"/>
                          <w:rPr>
                            <w:rFonts w:ascii="Arial" w:hAnsi="Arial" w:cs="Arial"/>
                            <w:b/>
                            <w:color w:val="44546A" w:themeColor="text2"/>
                          </w:rPr>
                        </w:pPr>
                      </w:p>
                      <w:p w14:paraId="44EAFD9C" w14:textId="77777777" w:rsidR="00FD3936" w:rsidRDefault="00FD3936" w:rsidP="009651A5">
                        <w:pPr>
                          <w:spacing w:after="0"/>
                          <w:rPr>
                            <w:rFonts w:ascii="Arial" w:hAnsi="Arial" w:cs="Arial"/>
                            <w:b/>
                            <w:color w:val="44546A" w:themeColor="text2"/>
                          </w:rPr>
                        </w:pPr>
                      </w:p>
                      <w:p w14:paraId="081F2229" w14:textId="77777777"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14:paraId="08EF6AA9" w14:textId="77777777" w:rsidR="00D85A95" w:rsidRPr="009651A5" w:rsidRDefault="00D85A95" w:rsidP="009651A5">
                        <w:pPr>
                          <w:spacing w:after="0"/>
                          <w:rPr>
                            <w:rFonts w:ascii="Arial" w:hAnsi="Arial" w:cs="Arial"/>
                            <w:color w:val="44546A" w:themeColor="text2"/>
                          </w:rPr>
                        </w:pPr>
                        <w:r w:rsidRPr="009651A5">
                          <w:rPr>
                            <w:rFonts w:ascii="Arial" w:hAnsi="Arial" w:cs="Arial"/>
                            <w:color w:val="44546A" w:themeColor="text2"/>
                          </w:rPr>
                          <w:t>Annual</w:t>
                        </w:r>
                      </w:p>
                      <w:p w14:paraId="4B94D5A5" w14:textId="77777777" w:rsidR="00D85A95" w:rsidRDefault="00D85A95" w:rsidP="00D85A95">
                        <w:pPr>
                          <w:rPr>
                            <w:rFonts w:ascii="Arial" w:hAnsi="Arial" w:cs="Arial"/>
                            <w:color w:val="44546A" w:themeColor="text2"/>
                          </w:rPr>
                        </w:pPr>
                      </w:p>
                      <w:p w14:paraId="3DEEC669" w14:textId="77777777" w:rsidR="00FD3936" w:rsidRDefault="00FD3936" w:rsidP="009651A5">
                        <w:pPr>
                          <w:spacing w:after="0"/>
                          <w:rPr>
                            <w:rFonts w:ascii="Arial" w:hAnsi="Arial" w:cs="Arial"/>
                            <w:b/>
                            <w:color w:val="44546A" w:themeColor="text2"/>
                          </w:rPr>
                        </w:pPr>
                      </w:p>
                      <w:p w14:paraId="69CFE72A"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14:paraId="5B7FDD25"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Yes</w:t>
                        </w:r>
                      </w:p>
                      <w:p w14:paraId="3656B9AB" w14:textId="77777777" w:rsidR="009651A5" w:rsidRDefault="009651A5" w:rsidP="009651A5">
                        <w:pPr>
                          <w:rPr>
                            <w:rFonts w:ascii="Arial" w:hAnsi="Arial" w:cs="Arial"/>
                            <w:color w:val="44546A" w:themeColor="text2"/>
                          </w:rPr>
                        </w:pPr>
                      </w:p>
                      <w:p w14:paraId="45FB0818" w14:textId="77777777" w:rsidR="009651A5" w:rsidRDefault="009651A5" w:rsidP="00D85A95">
                        <w:pPr>
                          <w:spacing w:after="0"/>
                          <w:rPr>
                            <w:rFonts w:ascii="Arial" w:hAnsi="Arial" w:cs="Arial"/>
                            <w:color w:val="44546A" w:themeColor="text2"/>
                          </w:rPr>
                        </w:pPr>
                      </w:p>
                      <w:p w14:paraId="2D4C4241" w14:textId="77777777" w:rsidR="00B2193B" w:rsidRPr="00B2193B"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_________________________</w:t>
                        </w:r>
                      </w:p>
                      <w:p w14:paraId="049F31CB" w14:textId="77777777" w:rsidR="00B2193B" w:rsidRDefault="00B2193B" w:rsidP="00D85A95">
                        <w:pPr>
                          <w:spacing w:after="0"/>
                          <w:rPr>
                            <w:rFonts w:ascii="Arial" w:hAnsi="Arial" w:cs="Arial"/>
                            <w:color w:val="44546A" w:themeColor="text2"/>
                          </w:rPr>
                        </w:pPr>
                      </w:p>
                      <w:p w14:paraId="53128261" w14:textId="77777777" w:rsidR="00B2193B" w:rsidRDefault="00B2193B" w:rsidP="00D85A95">
                        <w:pPr>
                          <w:spacing w:after="0"/>
                          <w:rPr>
                            <w:rFonts w:ascii="Arial" w:hAnsi="Arial" w:cs="Arial"/>
                            <w:color w:val="44546A" w:themeColor="text2"/>
                          </w:rPr>
                        </w:pPr>
                      </w:p>
                      <w:p w14:paraId="60A4B4EB" w14:textId="77777777" w:rsidR="009651A5" w:rsidRDefault="009651A5" w:rsidP="00D85A95">
                        <w:pPr>
                          <w:spacing w:after="0"/>
                          <w:rPr>
                            <w:rFonts w:ascii="Arial" w:hAnsi="Arial" w:cs="Arial"/>
                            <w:color w:val="44546A" w:themeColor="text2"/>
                          </w:rPr>
                        </w:pPr>
                        <w:r>
                          <w:rPr>
                            <w:rFonts w:ascii="Arial" w:hAnsi="Arial" w:cs="Arial"/>
                            <w:color w:val="44546A" w:themeColor="text2"/>
                          </w:rPr>
                          <w:t xml:space="preserve">Paper copies available by emailing </w:t>
                        </w:r>
                        <w:hyperlink r:id="rId14" w:history="1">
                          <w:r w:rsidRPr="009651A5">
                            <w:rPr>
                              <w:rStyle w:val="Hyperlink"/>
                              <w:rFonts w:ascii="Arial" w:hAnsi="Arial" w:cs="Arial"/>
                              <w:sz w:val="20"/>
                            </w:rPr>
                            <w:t>admin@alfredsutton.reading.sch.uk</w:t>
                          </w:r>
                        </w:hyperlink>
                      </w:p>
                      <w:p w14:paraId="62486C05" w14:textId="77777777" w:rsidR="009651A5" w:rsidRDefault="009651A5" w:rsidP="009651A5">
                        <w:pPr>
                          <w:spacing w:after="0"/>
                          <w:rPr>
                            <w:rFonts w:ascii="Arial" w:hAnsi="Arial" w:cs="Arial"/>
                            <w:color w:val="44546A" w:themeColor="text2"/>
                          </w:rPr>
                        </w:pPr>
                      </w:p>
                      <w:p w14:paraId="4101652C" w14:textId="77777777" w:rsidR="00E95DF6" w:rsidRDefault="00E95DF6" w:rsidP="009651A5">
                        <w:pPr>
                          <w:spacing w:after="0"/>
                          <w:rPr>
                            <w:rFonts w:ascii="Arial" w:hAnsi="Arial" w:cs="Arial"/>
                            <w:color w:val="44546A" w:themeColor="text2"/>
                          </w:rPr>
                        </w:pPr>
                      </w:p>
                      <w:p w14:paraId="4B99056E" w14:textId="77777777" w:rsidR="00B2193B" w:rsidRDefault="00B2193B" w:rsidP="009651A5">
                        <w:pPr>
                          <w:spacing w:after="0"/>
                          <w:rPr>
                            <w:rFonts w:ascii="Arial" w:hAnsi="Arial" w:cs="Arial"/>
                            <w:color w:val="44546A" w:themeColor="text2"/>
                          </w:rPr>
                        </w:pPr>
                      </w:p>
                      <w:p w14:paraId="1299C43A" w14:textId="77777777" w:rsidR="00B2193B" w:rsidRDefault="00B2193B" w:rsidP="009651A5">
                        <w:pPr>
                          <w:spacing w:after="0"/>
                          <w:rPr>
                            <w:rFonts w:ascii="Arial" w:hAnsi="Arial" w:cs="Arial"/>
                            <w:color w:val="44546A" w:themeColor="text2"/>
                          </w:rPr>
                        </w:pPr>
                      </w:p>
                      <w:p w14:paraId="13332F8A"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14:paraId="656D2A34"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14:paraId="778F0F42"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14:paraId="675547C1"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14:paraId="042FFEEF" w14:textId="77777777"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14:paraId="3619AC0B" w14:textId="77777777" w:rsidR="009651A5" w:rsidRDefault="00A77FE1" w:rsidP="009651A5">
                        <w:pPr>
                          <w:spacing w:after="0"/>
                          <w:rPr>
                            <w:rFonts w:ascii="Arial" w:hAnsi="Arial" w:cs="Arial"/>
                            <w:color w:val="44546A" w:themeColor="text2"/>
                          </w:rPr>
                        </w:pPr>
                        <w:hyperlink r:id="rId15" w:history="1">
                          <w:r w:rsidR="009651A5" w:rsidRPr="00FC1E41">
                            <w:rPr>
                              <w:rStyle w:val="Hyperlink"/>
                              <w:rFonts w:ascii="Arial" w:hAnsi="Arial" w:cs="Arial"/>
                            </w:rPr>
                            <w:t>www.alfredsutton.primary.co.uk</w:t>
                          </w:r>
                        </w:hyperlink>
                      </w:p>
                      <w:p w14:paraId="4DDBEF00" w14:textId="77777777" w:rsidR="009651A5" w:rsidRPr="009651A5" w:rsidRDefault="009651A5" w:rsidP="00D85A95">
                        <w:pPr>
                          <w:spacing w:after="0"/>
                          <w:rPr>
                            <w:rFonts w:ascii="Arial" w:hAnsi="Arial" w:cs="Arial"/>
                            <w:color w:val="44546A" w:themeColor="text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" fillcolor="#ffc000" stroked="f" strokeweight="1pt">
                  <v:textbox inset="14.4pt,14.4pt,14.4pt,28.8pt">
                    <w:txbxContent>
                      <w:p w14:paraId="3461D779" w14:textId="77777777" w:rsidR="00D85A95" w:rsidRDefault="00D85A95">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3CF2D8B6" w14:textId="77777777" w:rsidR="00D85A95" w:rsidRDefault="00D85A95">
                        <w:pPr>
                          <w:spacing w:before="240"/>
                          <w:rPr>
                            <w:color w:val="FFFFFF" w:themeColor="background1"/>
                          </w:rPr>
                        </w:pPr>
                      </w:p>
                    </w:txbxContent>
                  </v:textbox>
                </v:rect>
                <w10:wrap type="square" anchorx="page" anchory="page"/>
              </v:group>
            </w:pict>
          </mc:Fallback>
        </mc:AlternateContent>
      </w:r>
      <w:r w:rsidR="00FD3936">
        <w:rPr>
          <w:rFonts w:ascii="Arial" w:hAnsi="Arial" w:cs="Arial"/>
          <w:b/>
          <w:sz w:val="52"/>
          <w:szCs w:val="52"/>
        </w:rPr>
        <w:t>Curriculum Policy</w:t>
      </w:r>
    </w:p>
    <w:p w14:paraId="44E871BC" w14:textId="77777777" w:rsidR="00FD3936" w:rsidRDefault="00FD3936" w:rsidP="00E95DF6">
      <w:pPr>
        <w:jc w:val="center"/>
        <w:rPr>
          <w:rFonts w:ascii="Arial" w:hAnsi="Arial" w:cs="Arial"/>
          <w:b/>
          <w:sz w:val="52"/>
          <w:szCs w:val="52"/>
        </w:rPr>
      </w:pPr>
    </w:p>
    <w:p w14:paraId="144A5D23" w14:textId="77777777" w:rsidR="00FD3936" w:rsidRDefault="00FD3936" w:rsidP="00E95DF6">
      <w:pPr>
        <w:jc w:val="center"/>
        <w:rPr>
          <w:rFonts w:ascii="Arial" w:hAnsi="Arial" w:cs="Arial"/>
          <w:b/>
          <w:sz w:val="52"/>
          <w:szCs w:val="52"/>
        </w:rPr>
      </w:pPr>
    </w:p>
    <w:p w14:paraId="738610EB" w14:textId="77777777" w:rsidR="00302745" w:rsidRDefault="00302745" w:rsidP="00D85A95">
      <w:pPr>
        <w:jc w:val="center"/>
        <w:rPr>
          <w:rFonts w:ascii="Arial" w:hAnsi="Arial" w:cs="Arial"/>
          <w:b/>
          <w:sz w:val="52"/>
          <w:szCs w:val="52"/>
        </w:rPr>
      </w:pPr>
    </w:p>
    <w:p w14:paraId="637805D2" w14:textId="77777777" w:rsidR="00302745" w:rsidRDefault="00302745" w:rsidP="00D85A95">
      <w:pPr>
        <w:jc w:val="center"/>
        <w:rPr>
          <w:rFonts w:ascii="Arial" w:hAnsi="Arial" w:cs="Arial"/>
          <w:b/>
          <w:sz w:val="52"/>
          <w:szCs w:val="52"/>
        </w:rPr>
      </w:pPr>
    </w:p>
    <w:p w14:paraId="463F29E8" w14:textId="77777777" w:rsidR="00302745" w:rsidRDefault="00302745" w:rsidP="00D85A95">
      <w:pPr>
        <w:jc w:val="center"/>
        <w:rPr>
          <w:rFonts w:ascii="Arial" w:hAnsi="Arial" w:cs="Arial"/>
          <w:b/>
          <w:sz w:val="52"/>
          <w:szCs w:val="52"/>
        </w:rPr>
      </w:pPr>
    </w:p>
    <w:p w14:paraId="3B7B4B86" w14:textId="77777777" w:rsidR="00302745" w:rsidRDefault="00302745" w:rsidP="00D85A95">
      <w:pPr>
        <w:jc w:val="center"/>
        <w:rPr>
          <w:rFonts w:ascii="Arial" w:hAnsi="Arial" w:cs="Arial"/>
          <w:b/>
          <w:sz w:val="52"/>
          <w:szCs w:val="52"/>
        </w:rPr>
      </w:pPr>
    </w:p>
    <w:p w14:paraId="3A0FF5F2" w14:textId="77777777" w:rsidR="00302745" w:rsidRDefault="00302745" w:rsidP="00D85A95">
      <w:pPr>
        <w:jc w:val="center"/>
        <w:rPr>
          <w:rFonts w:ascii="Arial" w:hAnsi="Arial" w:cs="Arial"/>
          <w:b/>
          <w:sz w:val="52"/>
          <w:szCs w:val="52"/>
        </w:rPr>
      </w:pPr>
    </w:p>
    <w:sdt>
      <w:sdtPr>
        <w:id w:val="1436144189"/>
        <w:docPartObj>
          <w:docPartGallery w:val="Table of Contents"/>
          <w:docPartUnique/>
        </w:docPartObj>
      </w:sdtPr>
      <w:sdtEndPr/>
      <w:sdtContent>
        <w:p w14:paraId="406425CA" w14:textId="77777777" w:rsidR="00FD3936" w:rsidRDefault="00FD3936" w:rsidP="00FD3936">
          <w:pPr>
            <w:keepNext/>
            <w:keepLines/>
            <w:spacing w:before="240" w:after="0"/>
            <w:rPr>
              <w:rFonts w:ascii="Arial" w:eastAsiaTheme="majorEastAsia" w:hAnsi="Arial" w:cs="Arial"/>
              <w:b/>
              <w:sz w:val="32"/>
              <w:szCs w:val="32"/>
              <w:lang w:val="en-US"/>
            </w:rPr>
          </w:pPr>
          <w:r w:rsidRPr="661623DB">
            <w:rPr>
              <w:rFonts w:ascii="Arial" w:eastAsiaTheme="majorEastAsia" w:hAnsi="Arial" w:cs="Arial"/>
              <w:b/>
              <w:sz w:val="32"/>
              <w:szCs w:val="32"/>
              <w:lang w:val="en-US"/>
            </w:rPr>
            <w:t>Contents</w:t>
          </w:r>
        </w:p>
        <w:p w14:paraId="5630AD66" w14:textId="77777777" w:rsidR="00FD3936" w:rsidRPr="00FD3936" w:rsidRDefault="00FD3936" w:rsidP="00FD3936">
          <w:pPr>
            <w:keepNext/>
            <w:keepLines/>
            <w:spacing w:before="240" w:after="0"/>
            <w:rPr>
              <w:rFonts w:ascii="Arial" w:eastAsiaTheme="majorEastAsia" w:hAnsi="Arial" w:cs="Arial"/>
              <w:b/>
              <w:sz w:val="32"/>
              <w:szCs w:val="32"/>
              <w:lang w:val="en-US"/>
            </w:rPr>
          </w:pPr>
        </w:p>
        <w:p w14:paraId="384FE4AE" w14:textId="15B98149" w:rsidR="00FD3936" w:rsidRPr="00FD3936" w:rsidRDefault="661623DB" w:rsidP="661623DB">
          <w:pPr>
            <w:pStyle w:val="TOC2"/>
            <w:tabs>
              <w:tab w:val="right" w:leader="dot" w:pos="9015"/>
            </w:tabs>
            <w:spacing w:line="276" w:lineRule="auto"/>
            <w:rPr>
              <w:rStyle w:val="Hyperlink"/>
              <w:noProof/>
              <w:lang w:eastAsia="en-GB"/>
            </w:rPr>
          </w:pPr>
          <w:r>
            <w:fldChar w:fldCharType="begin"/>
          </w:r>
          <w:r w:rsidR="00FD3936">
            <w:instrText>TOC \o "1-3" \h \z \u</w:instrText>
          </w:r>
          <w:r>
            <w:fldChar w:fldCharType="separate"/>
          </w:r>
          <w:hyperlink w:anchor="_Toc1381212690">
            <w:r w:rsidRPr="661623DB">
              <w:rPr>
                <w:rStyle w:val="Hyperlink"/>
              </w:rPr>
              <w:t>Foreword</w:t>
            </w:r>
            <w:r w:rsidR="00FD3936">
              <w:tab/>
            </w:r>
            <w:r w:rsidR="00FD3936">
              <w:fldChar w:fldCharType="begin"/>
            </w:r>
            <w:r w:rsidR="00FD3936">
              <w:instrText>PAGEREF _Toc1381212690 \h</w:instrText>
            </w:r>
            <w:r w:rsidR="00FD3936">
              <w:fldChar w:fldCharType="separate"/>
            </w:r>
            <w:r w:rsidRPr="661623DB">
              <w:rPr>
                <w:rStyle w:val="Hyperlink"/>
              </w:rPr>
              <w:t>2</w:t>
            </w:r>
            <w:r w:rsidR="00FD3936">
              <w:fldChar w:fldCharType="end"/>
            </w:r>
          </w:hyperlink>
        </w:p>
        <w:p w14:paraId="24F5AF14" w14:textId="66A3A42E" w:rsidR="00FD3936" w:rsidRPr="00FD3936" w:rsidRDefault="00A77FE1" w:rsidP="661623DB">
          <w:pPr>
            <w:pStyle w:val="TOC2"/>
            <w:tabs>
              <w:tab w:val="right" w:leader="dot" w:pos="9015"/>
            </w:tabs>
            <w:spacing w:line="276" w:lineRule="auto"/>
            <w:rPr>
              <w:rStyle w:val="Hyperlink"/>
              <w:noProof/>
              <w:lang w:eastAsia="en-GB"/>
            </w:rPr>
          </w:pPr>
          <w:hyperlink w:anchor="_Toc1446120788">
            <w:r w:rsidR="661623DB" w:rsidRPr="661623DB">
              <w:rPr>
                <w:rStyle w:val="Hyperlink"/>
              </w:rPr>
              <w:t>Links to other documents</w:t>
            </w:r>
            <w:r w:rsidR="00235563">
              <w:tab/>
            </w:r>
            <w:r w:rsidR="00235563">
              <w:fldChar w:fldCharType="begin"/>
            </w:r>
            <w:r w:rsidR="00235563">
              <w:instrText>PAGEREF _Toc1446120788 \h</w:instrText>
            </w:r>
            <w:r w:rsidR="00235563">
              <w:fldChar w:fldCharType="separate"/>
            </w:r>
            <w:r w:rsidR="661623DB" w:rsidRPr="661623DB">
              <w:rPr>
                <w:rStyle w:val="Hyperlink"/>
              </w:rPr>
              <w:t>2</w:t>
            </w:r>
            <w:r w:rsidR="00235563">
              <w:fldChar w:fldCharType="end"/>
            </w:r>
          </w:hyperlink>
        </w:p>
        <w:p w14:paraId="1C173B01" w14:textId="625A3765" w:rsidR="00FD3936" w:rsidRPr="00FD3936" w:rsidRDefault="00A77FE1" w:rsidP="661623DB">
          <w:pPr>
            <w:pStyle w:val="TOC2"/>
            <w:tabs>
              <w:tab w:val="right" w:leader="dot" w:pos="9015"/>
            </w:tabs>
            <w:spacing w:line="276" w:lineRule="auto"/>
            <w:rPr>
              <w:rStyle w:val="Hyperlink"/>
              <w:noProof/>
              <w:lang w:eastAsia="en-GB"/>
            </w:rPr>
          </w:pPr>
          <w:hyperlink w:anchor="_Toc728305846">
            <w:r w:rsidR="661623DB" w:rsidRPr="661623DB">
              <w:rPr>
                <w:rStyle w:val="Hyperlink"/>
              </w:rPr>
              <w:t>Curriculum overarching aims</w:t>
            </w:r>
            <w:r w:rsidR="00235563">
              <w:tab/>
            </w:r>
            <w:r w:rsidR="00235563">
              <w:fldChar w:fldCharType="begin"/>
            </w:r>
            <w:r w:rsidR="00235563">
              <w:instrText>PAGEREF _Toc728305846 \h</w:instrText>
            </w:r>
            <w:r w:rsidR="00235563">
              <w:fldChar w:fldCharType="separate"/>
            </w:r>
            <w:r w:rsidR="661623DB" w:rsidRPr="661623DB">
              <w:rPr>
                <w:rStyle w:val="Hyperlink"/>
              </w:rPr>
              <w:t>2</w:t>
            </w:r>
            <w:r w:rsidR="00235563">
              <w:fldChar w:fldCharType="end"/>
            </w:r>
          </w:hyperlink>
        </w:p>
        <w:p w14:paraId="41B79CE8" w14:textId="331ADA42" w:rsidR="00FD3936" w:rsidRPr="00FD3936" w:rsidRDefault="00A77FE1" w:rsidP="661623DB">
          <w:pPr>
            <w:pStyle w:val="TOC2"/>
            <w:tabs>
              <w:tab w:val="right" w:leader="dot" w:pos="9015"/>
            </w:tabs>
            <w:spacing w:line="276" w:lineRule="auto"/>
            <w:rPr>
              <w:rStyle w:val="Hyperlink"/>
              <w:noProof/>
              <w:lang w:eastAsia="en-GB"/>
            </w:rPr>
          </w:pPr>
          <w:hyperlink w:anchor="_Toc1967585873">
            <w:r w:rsidR="661623DB" w:rsidRPr="661623DB">
              <w:rPr>
                <w:rStyle w:val="Hyperlink"/>
              </w:rPr>
              <w:t>Ethos, vision and values</w:t>
            </w:r>
            <w:r w:rsidR="00235563">
              <w:tab/>
            </w:r>
            <w:r w:rsidR="00235563">
              <w:fldChar w:fldCharType="begin"/>
            </w:r>
            <w:r w:rsidR="00235563">
              <w:instrText>PAGEREF _Toc1967585873 \h</w:instrText>
            </w:r>
            <w:r w:rsidR="00235563">
              <w:fldChar w:fldCharType="separate"/>
            </w:r>
            <w:r w:rsidR="661623DB" w:rsidRPr="661623DB">
              <w:rPr>
                <w:rStyle w:val="Hyperlink"/>
              </w:rPr>
              <w:t>3</w:t>
            </w:r>
            <w:r w:rsidR="00235563">
              <w:fldChar w:fldCharType="end"/>
            </w:r>
          </w:hyperlink>
        </w:p>
        <w:p w14:paraId="4E960EF9" w14:textId="56BE7CAE" w:rsidR="00FD3936" w:rsidRPr="00FD3936" w:rsidRDefault="00A77FE1" w:rsidP="661623DB">
          <w:pPr>
            <w:pStyle w:val="TOC2"/>
            <w:tabs>
              <w:tab w:val="right" w:leader="dot" w:pos="9015"/>
            </w:tabs>
            <w:spacing w:line="276" w:lineRule="auto"/>
            <w:rPr>
              <w:rStyle w:val="Hyperlink"/>
              <w:noProof/>
              <w:lang w:eastAsia="en-GB"/>
            </w:rPr>
          </w:pPr>
          <w:hyperlink w:anchor="_Toc1411277241">
            <w:r w:rsidR="661623DB" w:rsidRPr="661623DB">
              <w:rPr>
                <w:rStyle w:val="Hyperlink"/>
              </w:rPr>
              <w:t>Ethos</w:t>
            </w:r>
            <w:r w:rsidR="00235563">
              <w:tab/>
            </w:r>
            <w:r w:rsidR="00235563">
              <w:fldChar w:fldCharType="begin"/>
            </w:r>
            <w:r w:rsidR="00235563">
              <w:instrText>PAGEREF _Toc1411277241 \h</w:instrText>
            </w:r>
            <w:r w:rsidR="00235563">
              <w:fldChar w:fldCharType="separate"/>
            </w:r>
            <w:r w:rsidR="661623DB" w:rsidRPr="661623DB">
              <w:rPr>
                <w:rStyle w:val="Hyperlink"/>
              </w:rPr>
              <w:t>3</w:t>
            </w:r>
            <w:r w:rsidR="00235563">
              <w:fldChar w:fldCharType="end"/>
            </w:r>
          </w:hyperlink>
        </w:p>
        <w:p w14:paraId="49A162F3" w14:textId="229E108A" w:rsidR="00FD3936" w:rsidRPr="00FD3936" w:rsidRDefault="00A77FE1" w:rsidP="661623DB">
          <w:pPr>
            <w:pStyle w:val="TOC2"/>
            <w:tabs>
              <w:tab w:val="right" w:leader="dot" w:pos="9015"/>
            </w:tabs>
            <w:spacing w:line="276" w:lineRule="auto"/>
            <w:rPr>
              <w:rStyle w:val="Hyperlink"/>
              <w:noProof/>
              <w:lang w:eastAsia="en-GB"/>
            </w:rPr>
          </w:pPr>
          <w:hyperlink w:anchor="_Toc552468419">
            <w:r w:rsidR="661623DB" w:rsidRPr="661623DB">
              <w:rPr>
                <w:rStyle w:val="Hyperlink"/>
              </w:rPr>
              <w:t>Vision</w:t>
            </w:r>
            <w:r w:rsidR="00235563">
              <w:tab/>
            </w:r>
            <w:r w:rsidR="00235563">
              <w:fldChar w:fldCharType="begin"/>
            </w:r>
            <w:r w:rsidR="00235563">
              <w:instrText>PAGEREF _Toc552468419 \h</w:instrText>
            </w:r>
            <w:r w:rsidR="00235563">
              <w:fldChar w:fldCharType="separate"/>
            </w:r>
            <w:r w:rsidR="661623DB" w:rsidRPr="661623DB">
              <w:rPr>
                <w:rStyle w:val="Hyperlink"/>
              </w:rPr>
              <w:t>3</w:t>
            </w:r>
            <w:r w:rsidR="00235563">
              <w:fldChar w:fldCharType="end"/>
            </w:r>
          </w:hyperlink>
        </w:p>
        <w:p w14:paraId="2845549B" w14:textId="625CD18E" w:rsidR="00FD3936" w:rsidRPr="00FD3936" w:rsidRDefault="00A77FE1" w:rsidP="661623DB">
          <w:pPr>
            <w:pStyle w:val="TOC2"/>
            <w:tabs>
              <w:tab w:val="right" w:leader="dot" w:pos="9015"/>
            </w:tabs>
            <w:spacing w:line="276" w:lineRule="auto"/>
            <w:rPr>
              <w:rStyle w:val="Hyperlink"/>
              <w:noProof/>
              <w:lang w:eastAsia="en-GB"/>
            </w:rPr>
          </w:pPr>
          <w:hyperlink w:anchor="_Toc1379743176">
            <w:r w:rsidR="661623DB" w:rsidRPr="661623DB">
              <w:rPr>
                <w:rStyle w:val="Hyperlink"/>
              </w:rPr>
              <w:t>Values</w:t>
            </w:r>
            <w:r w:rsidR="00235563">
              <w:tab/>
            </w:r>
            <w:r w:rsidR="00235563">
              <w:fldChar w:fldCharType="begin"/>
            </w:r>
            <w:r w:rsidR="00235563">
              <w:instrText>PAGEREF _Toc1379743176 \h</w:instrText>
            </w:r>
            <w:r w:rsidR="00235563">
              <w:fldChar w:fldCharType="separate"/>
            </w:r>
            <w:r w:rsidR="661623DB" w:rsidRPr="661623DB">
              <w:rPr>
                <w:rStyle w:val="Hyperlink"/>
              </w:rPr>
              <w:t>3</w:t>
            </w:r>
            <w:r w:rsidR="00235563">
              <w:fldChar w:fldCharType="end"/>
            </w:r>
          </w:hyperlink>
        </w:p>
        <w:p w14:paraId="6644E020" w14:textId="3FFA8CFA" w:rsidR="00FD3936" w:rsidRPr="00FD3936" w:rsidRDefault="00A77FE1" w:rsidP="661623DB">
          <w:pPr>
            <w:pStyle w:val="TOC2"/>
            <w:tabs>
              <w:tab w:val="right" w:leader="dot" w:pos="9015"/>
            </w:tabs>
            <w:spacing w:line="276" w:lineRule="auto"/>
            <w:rPr>
              <w:rStyle w:val="Hyperlink"/>
              <w:noProof/>
              <w:lang w:eastAsia="en-GB"/>
            </w:rPr>
          </w:pPr>
          <w:hyperlink w:anchor="_Toc1545289785">
            <w:r w:rsidR="661623DB" w:rsidRPr="661623DB">
              <w:rPr>
                <w:rStyle w:val="Hyperlink"/>
              </w:rPr>
              <w:t>Sutton Six</w:t>
            </w:r>
            <w:r w:rsidR="00235563">
              <w:tab/>
            </w:r>
            <w:r w:rsidR="00235563">
              <w:fldChar w:fldCharType="begin"/>
            </w:r>
            <w:r w:rsidR="00235563">
              <w:instrText>PAGEREF _Toc1545289785 \h</w:instrText>
            </w:r>
            <w:r w:rsidR="00235563">
              <w:fldChar w:fldCharType="separate"/>
            </w:r>
            <w:r w:rsidR="661623DB" w:rsidRPr="661623DB">
              <w:rPr>
                <w:rStyle w:val="Hyperlink"/>
              </w:rPr>
              <w:t>3</w:t>
            </w:r>
            <w:r w:rsidR="00235563">
              <w:fldChar w:fldCharType="end"/>
            </w:r>
          </w:hyperlink>
        </w:p>
        <w:p w14:paraId="1271C48B" w14:textId="5CC4C005" w:rsidR="00FD3936" w:rsidRPr="00FD3936" w:rsidRDefault="00A77FE1" w:rsidP="661623DB">
          <w:pPr>
            <w:pStyle w:val="TOC2"/>
            <w:tabs>
              <w:tab w:val="right" w:leader="dot" w:pos="9015"/>
            </w:tabs>
            <w:spacing w:line="276" w:lineRule="auto"/>
            <w:rPr>
              <w:rStyle w:val="Hyperlink"/>
              <w:noProof/>
              <w:lang w:eastAsia="en-GB"/>
            </w:rPr>
          </w:pPr>
          <w:hyperlink w:anchor="_Toc1184987903">
            <w:r w:rsidR="661623DB" w:rsidRPr="661623DB">
              <w:rPr>
                <w:rStyle w:val="Hyperlink"/>
              </w:rPr>
              <w:t>British Values</w:t>
            </w:r>
            <w:r w:rsidR="00235563">
              <w:tab/>
            </w:r>
            <w:r w:rsidR="00235563">
              <w:fldChar w:fldCharType="begin"/>
            </w:r>
            <w:r w:rsidR="00235563">
              <w:instrText>PAGEREF _Toc1184987903 \h</w:instrText>
            </w:r>
            <w:r w:rsidR="00235563">
              <w:fldChar w:fldCharType="separate"/>
            </w:r>
            <w:r w:rsidR="661623DB" w:rsidRPr="661623DB">
              <w:rPr>
                <w:rStyle w:val="Hyperlink"/>
              </w:rPr>
              <w:t>4</w:t>
            </w:r>
            <w:r w:rsidR="00235563">
              <w:fldChar w:fldCharType="end"/>
            </w:r>
          </w:hyperlink>
        </w:p>
        <w:p w14:paraId="4D01DF0A" w14:textId="1601DE40" w:rsidR="00FD3936" w:rsidRPr="00FD3936" w:rsidRDefault="00A77FE1" w:rsidP="661623DB">
          <w:pPr>
            <w:pStyle w:val="TOC2"/>
            <w:tabs>
              <w:tab w:val="right" w:leader="dot" w:pos="9015"/>
            </w:tabs>
            <w:spacing w:line="276" w:lineRule="auto"/>
            <w:rPr>
              <w:rStyle w:val="Hyperlink"/>
              <w:noProof/>
              <w:lang w:eastAsia="en-GB"/>
            </w:rPr>
          </w:pPr>
          <w:hyperlink w:anchor="_Toc1884113581">
            <w:r w:rsidR="661623DB" w:rsidRPr="661623DB">
              <w:rPr>
                <w:rStyle w:val="Hyperlink"/>
              </w:rPr>
              <w:t>Legislation and guidance</w:t>
            </w:r>
            <w:r w:rsidR="00235563">
              <w:tab/>
            </w:r>
            <w:r w:rsidR="00235563">
              <w:fldChar w:fldCharType="begin"/>
            </w:r>
            <w:r w:rsidR="00235563">
              <w:instrText>PAGEREF _Toc1884113581 \h</w:instrText>
            </w:r>
            <w:r w:rsidR="00235563">
              <w:fldChar w:fldCharType="separate"/>
            </w:r>
            <w:r w:rsidR="661623DB" w:rsidRPr="661623DB">
              <w:rPr>
                <w:rStyle w:val="Hyperlink"/>
              </w:rPr>
              <w:t>5</w:t>
            </w:r>
            <w:r w:rsidR="00235563">
              <w:fldChar w:fldCharType="end"/>
            </w:r>
          </w:hyperlink>
        </w:p>
        <w:p w14:paraId="268FF11E" w14:textId="6F8C87EC" w:rsidR="00FD3936" w:rsidRPr="00FD3936" w:rsidRDefault="00A77FE1" w:rsidP="661623DB">
          <w:pPr>
            <w:pStyle w:val="TOC2"/>
            <w:tabs>
              <w:tab w:val="right" w:leader="dot" w:pos="9015"/>
            </w:tabs>
            <w:spacing w:line="276" w:lineRule="auto"/>
            <w:rPr>
              <w:rStyle w:val="Hyperlink"/>
              <w:noProof/>
              <w:lang w:eastAsia="en-GB"/>
            </w:rPr>
          </w:pPr>
          <w:hyperlink w:anchor="_Toc51297919">
            <w:r w:rsidR="661623DB" w:rsidRPr="661623DB">
              <w:rPr>
                <w:rStyle w:val="Hyperlink"/>
              </w:rPr>
              <w:t>Roles and responsibilities</w:t>
            </w:r>
            <w:r w:rsidR="00235563">
              <w:tab/>
            </w:r>
            <w:r w:rsidR="00235563">
              <w:fldChar w:fldCharType="begin"/>
            </w:r>
            <w:r w:rsidR="00235563">
              <w:instrText>PAGEREF _Toc51297919 \h</w:instrText>
            </w:r>
            <w:r w:rsidR="00235563">
              <w:fldChar w:fldCharType="separate"/>
            </w:r>
            <w:r w:rsidR="661623DB" w:rsidRPr="661623DB">
              <w:rPr>
                <w:rStyle w:val="Hyperlink"/>
              </w:rPr>
              <w:t>5</w:t>
            </w:r>
            <w:r w:rsidR="00235563">
              <w:fldChar w:fldCharType="end"/>
            </w:r>
          </w:hyperlink>
        </w:p>
        <w:p w14:paraId="34CCA8AC" w14:textId="306563E6" w:rsidR="00FD3936" w:rsidRPr="00FD3936" w:rsidRDefault="00A77FE1" w:rsidP="661623DB">
          <w:pPr>
            <w:pStyle w:val="TOC2"/>
            <w:tabs>
              <w:tab w:val="right" w:leader="dot" w:pos="9015"/>
            </w:tabs>
            <w:spacing w:line="276" w:lineRule="auto"/>
            <w:rPr>
              <w:rStyle w:val="Hyperlink"/>
              <w:noProof/>
              <w:lang w:eastAsia="en-GB"/>
            </w:rPr>
          </w:pPr>
          <w:hyperlink w:anchor="_Toc17735012">
            <w:r w:rsidR="661623DB" w:rsidRPr="661623DB">
              <w:rPr>
                <w:rStyle w:val="Hyperlink"/>
              </w:rPr>
              <w:t>Inclusion</w:t>
            </w:r>
            <w:r w:rsidR="00235563">
              <w:tab/>
            </w:r>
            <w:r w:rsidR="00235563">
              <w:fldChar w:fldCharType="begin"/>
            </w:r>
            <w:r w:rsidR="00235563">
              <w:instrText>PAGEREF _Toc17735012 \h</w:instrText>
            </w:r>
            <w:r w:rsidR="00235563">
              <w:fldChar w:fldCharType="separate"/>
            </w:r>
            <w:r w:rsidR="661623DB" w:rsidRPr="661623DB">
              <w:rPr>
                <w:rStyle w:val="Hyperlink"/>
              </w:rPr>
              <w:t>6</w:t>
            </w:r>
            <w:r w:rsidR="00235563">
              <w:fldChar w:fldCharType="end"/>
            </w:r>
          </w:hyperlink>
        </w:p>
        <w:p w14:paraId="7AC8FE12" w14:textId="6EB96A6B" w:rsidR="00FD3936" w:rsidRPr="00FD3936" w:rsidRDefault="00A77FE1" w:rsidP="661623DB">
          <w:pPr>
            <w:pStyle w:val="TOC2"/>
            <w:tabs>
              <w:tab w:val="right" w:leader="dot" w:pos="9015"/>
            </w:tabs>
            <w:spacing w:line="276" w:lineRule="auto"/>
            <w:rPr>
              <w:rStyle w:val="Hyperlink"/>
              <w:noProof/>
              <w:lang w:eastAsia="en-GB"/>
            </w:rPr>
          </w:pPr>
          <w:hyperlink w:anchor="_Toc1412753137">
            <w:r w:rsidR="661623DB" w:rsidRPr="661623DB">
              <w:rPr>
                <w:rStyle w:val="Hyperlink"/>
              </w:rPr>
              <w:t>Intent methodology</w:t>
            </w:r>
            <w:r w:rsidR="00235563">
              <w:tab/>
            </w:r>
            <w:r w:rsidR="00235563">
              <w:fldChar w:fldCharType="begin"/>
            </w:r>
            <w:r w:rsidR="00235563">
              <w:instrText>PAGEREF _Toc1412753137 \h</w:instrText>
            </w:r>
            <w:r w:rsidR="00235563">
              <w:fldChar w:fldCharType="separate"/>
            </w:r>
            <w:r w:rsidR="661623DB" w:rsidRPr="661623DB">
              <w:rPr>
                <w:rStyle w:val="Hyperlink"/>
              </w:rPr>
              <w:t>6</w:t>
            </w:r>
            <w:r w:rsidR="00235563">
              <w:fldChar w:fldCharType="end"/>
            </w:r>
          </w:hyperlink>
        </w:p>
        <w:p w14:paraId="319784A4" w14:textId="49E8B036" w:rsidR="00FD3936" w:rsidRPr="00FD3936" w:rsidRDefault="00A77FE1" w:rsidP="661623DB">
          <w:pPr>
            <w:pStyle w:val="TOC2"/>
            <w:tabs>
              <w:tab w:val="right" w:leader="dot" w:pos="9015"/>
            </w:tabs>
            <w:spacing w:line="276" w:lineRule="auto"/>
            <w:rPr>
              <w:rStyle w:val="Hyperlink"/>
              <w:noProof/>
              <w:lang w:eastAsia="en-GB"/>
            </w:rPr>
          </w:pPr>
          <w:hyperlink w:anchor="_Toc1948377478">
            <w:r w:rsidR="661623DB" w:rsidRPr="661623DB">
              <w:rPr>
                <w:rStyle w:val="Hyperlink"/>
              </w:rPr>
              <w:t>Documentation</w:t>
            </w:r>
            <w:r w:rsidR="00235563">
              <w:tab/>
            </w:r>
            <w:r w:rsidR="00235563">
              <w:fldChar w:fldCharType="begin"/>
            </w:r>
            <w:r w:rsidR="00235563">
              <w:instrText>PAGEREF _Toc1948377478 \h</w:instrText>
            </w:r>
            <w:r w:rsidR="00235563">
              <w:fldChar w:fldCharType="separate"/>
            </w:r>
            <w:r w:rsidR="661623DB" w:rsidRPr="661623DB">
              <w:rPr>
                <w:rStyle w:val="Hyperlink"/>
              </w:rPr>
              <w:t>7</w:t>
            </w:r>
            <w:r w:rsidR="00235563">
              <w:fldChar w:fldCharType="end"/>
            </w:r>
          </w:hyperlink>
        </w:p>
        <w:p w14:paraId="2E96FC7F" w14:textId="08229DD6" w:rsidR="00FD3936" w:rsidRPr="00FD3936" w:rsidRDefault="00A77FE1" w:rsidP="661623DB">
          <w:pPr>
            <w:pStyle w:val="TOC2"/>
            <w:tabs>
              <w:tab w:val="right" w:leader="dot" w:pos="9015"/>
            </w:tabs>
            <w:spacing w:line="276" w:lineRule="auto"/>
            <w:rPr>
              <w:rStyle w:val="Hyperlink"/>
              <w:noProof/>
              <w:lang w:eastAsia="en-GB"/>
            </w:rPr>
          </w:pPr>
          <w:hyperlink w:anchor="_Toc383724070">
            <w:r w:rsidR="661623DB" w:rsidRPr="661623DB">
              <w:rPr>
                <w:rStyle w:val="Hyperlink"/>
              </w:rPr>
              <w:t>Implementation</w:t>
            </w:r>
            <w:r w:rsidR="00235563">
              <w:tab/>
            </w:r>
            <w:r w:rsidR="00235563">
              <w:fldChar w:fldCharType="begin"/>
            </w:r>
            <w:r w:rsidR="00235563">
              <w:instrText>PAGEREF _Toc383724070 \h</w:instrText>
            </w:r>
            <w:r w:rsidR="00235563">
              <w:fldChar w:fldCharType="separate"/>
            </w:r>
            <w:r w:rsidR="661623DB" w:rsidRPr="661623DB">
              <w:rPr>
                <w:rStyle w:val="Hyperlink"/>
              </w:rPr>
              <w:t>7</w:t>
            </w:r>
            <w:r w:rsidR="00235563">
              <w:fldChar w:fldCharType="end"/>
            </w:r>
          </w:hyperlink>
        </w:p>
        <w:p w14:paraId="4439311D" w14:textId="4DED7CF2" w:rsidR="00FD3936" w:rsidRPr="00FD3936" w:rsidRDefault="00A77FE1" w:rsidP="661623DB">
          <w:pPr>
            <w:pStyle w:val="TOC2"/>
            <w:tabs>
              <w:tab w:val="right" w:leader="dot" w:pos="9015"/>
            </w:tabs>
            <w:spacing w:line="276" w:lineRule="auto"/>
            <w:rPr>
              <w:rStyle w:val="Hyperlink"/>
              <w:noProof/>
              <w:lang w:eastAsia="en-GB"/>
            </w:rPr>
          </w:pPr>
          <w:hyperlink w:anchor="_Toc1598702789">
            <w:r w:rsidR="661623DB" w:rsidRPr="661623DB">
              <w:rPr>
                <w:rStyle w:val="Hyperlink"/>
              </w:rPr>
              <w:t>Timetabling</w:t>
            </w:r>
            <w:r w:rsidR="00235563">
              <w:tab/>
            </w:r>
            <w:r w:rsidR="00235563">
              <w:fldChar w:fldCharType="begin"/>
            </w:r>
            <w:r w:rsidR="00235563">
              <w:instrText>PAGEREF _Toc1598702789 \h</w:instrText>
            </w:r>
            <w:r w:rsidR="00235563">
              <w:fldChar w:fldCharType="separate"/>
            </w:r>
            <w:r w:rsidR="661623DB" w:rsidRPr="661623DB">
              <w:rPr>
                <w:rStyle w:val="Hyperlink"/>
              </w:rPr>
              <w:t>8</w:t>
            </w:r>
            <w:r w:rsidR="00235563">
              <w:fldChar w:fldCharType="end"/>
            </w:r>
          </w:hyperlink>
        </w:p>
        <w:p w14:paraId="7A180B95" w14:textId="6A0A0894" w:rsidR="00FD3936" w:rsidRPr="00FD3936" w:rsidRDefault="00A77FE1" w:rsidP="661623DB">
          <w:pPr>
            <w:pStyle w:val="TOC2"/>
            <w:tabs>
              <w:tab w:val="right" w:leader="dot" w:pos="9015"/>
            </w:tabs>
            <w:spacing w:line="276" w:lineRule="auto"/>
            <w:rPr>
              <w:rStyle w:val="Hyperlink"/>
              <w:noProof/>
              <w:lang w:eastAsia="en-GB"/>
            </w:rPr>
          </w:pPr>
          <w:hyperlink w:anchor="_Toc1406977421">
            <w:r w:rsidR="661623DB" w:rsidRPr="661623DB">
              <w:rPr>
                <w:rStyle w:val="Hyperlink"/>
              </w:rPr>
              <w:t>Implementation pedagogy</w:t>
            </w:r>
            <w:r w:rsidR="00235563">
              <w:tab/>
            </w:r>
            <w:r w:rsidR="00235563">
              <w:fldChar w:fldCharType="begin"/>
            </w:r>
            <w:r w:rsidR="00235563">
              <w:instrText>PAGEREF _Toc1406977421 \h</w:instrText>
            </w:r>
            <w:r w:rsidR="00235563">
              <w:fldChar w:fldCharType="separate"/>
            </w:r>
            <w:r w:rsidR="661623DB" w:rsidRPr="661623DB">
              <w:rPr>
                <w:rStyle w:val="Hyperlink"/>
              </w:rPr>
              <w:t>8</w:t>
            </w:r>
            <w:r w:rsidR="00235563">
              <w:fldChar w:fldCharType="end"/>
            </w:r>
          </w:hyperlink>
        </w:p>
        <w:p w14:paraId="628CB7E8" w14:textId="4AA69B62" w:rsidR="00FD3936" w:rsidRPr="00FD3936" w:rsidRDefault="00A77FE1" w:rsidP="661623DB">
          <w:pPr>
            <w:pStyle w:val="TOC2"/>
            <w:tabs>
              <w:tab w:val="right" w:leader="dot" w:pos="9015"/>
            </w:tabs>
            <w:spacing w:line="276" w:lineRule="auto"/>
            <w:rPr>
              <w:rStyle w:val="Hyperlink"/>
              <w:noProof/>
              <w:lang w:eastAsia="en-GB"/>
            </w:rPr>
          </w:pPr>
          <w:hyperlink w:anchor="_Toc478212140">
            <w:r w:rsidR="661623DB" w:rsidRPr="661623DB">
              <w:rPr>
                <w:rStyle w:val="Hyperlink"/>
              </w:rPr>
              <w:t>Curriculum monitoring</w:t>
            </w:r>
            <w:r w:rsidR="00235563">
              <w:tab/>
            </w:r>
            <w:r w:rsidR="00235563">
              <w:fldChar w:fldCharType="begin"/>
            </w:r>
            <w:r w:rsidR="00235563">
              <w:instrText>PAGEREF _Toc478212140 \h</w:instrText>
            </w:r>
            <w:r w:rsidR="00235563">
              <w:fldChar w:fldCharType="separate"/>
            </w:r>
            <w:r w:rsidR="661623DB" w:rsidRPr="661623DB">
              <w:rPr>
                <w:rStyle w:val="Hyperlink"/>
              </w:rPr>
              <w:t>9</w:t>
            </w:r>
            <w:r w:rsidR="00235563">
              <w:fldChar w:fldCharType="end"/>
            </w:r>
          </w:hyperlink>
        </w:p>
        <w:p w14:paraId="318AA5CB" w14:textId="6F7A047A" w:rsidR="00FD3936" w:rsidRPr="00FD3936" w:rsidRDefault="00A77FE1" w:rsidP="661623DB">
          <w:pPr>
            <w:pStyle w:val="TOC2"/>
            <w:tabs>
              <w:tab w:val="right" w:leader="dot" w:pos="9015"/>
            </w:tabs>
            <w:spacing w:line="276" w:lineRule="auto"/>
            <w:rPr>
              <w:rStyle w:val="Hyperlink"/>
              <w:noProof/>
              <w:lang w:eastAsia="en-GB"/>
            </w:rPr>
          </w:pPr>
          <w:hyperlink w:anchor="_Toc1714992998">
            <w:r w:rsidR="661623DB" w:rsidRPr="661623DB">
              <w:rPr>
                <w:rStyle w:val="Hyperlink"/>
              </w:rPr>
              <w:t>Policy review</w:t>
            </w:r>
            <w:r w:rsidR="00235563">
              <w:tab/>
            </w:r>
            <w:r w:rsidR="00235563">
              <w:fldChar w:fldCharType="begin"/>
            </w:r>
            <w:r w:rsidR="00235563">
              <w:instrText>PAGEREF _Toc1714992998 \h</w:instrText>
            </w:r>
            <w:r w:rsidR="00235563">
              <w:fldChar w:fldCharType="separate"/>
            </w:r>
            <w:r w:rsidR="661623DB" w:rsidRPr="661623DB">
              <w:rPr>
                <w:rStyle w:val="Hyperlink"/>
              </w:rPr>
              <w:t>9</w:t>
            </w:r>
            <w:r w:rsidR="00235563">
              <w:fldChar w:fldCharType="end"/>
            </w:r>
          </w:hyperlink>
        </w:p>
        <w:p w14:paraId="15551B81" w14:textId="3CE4D596" w:rsidR="00FD3936" w:rsidRPr="00FD3936" w:rsidRDefault="00A77FE1" w:rsidP="661623DB">
          <w:pPr>
            <w:pStyle w:val="TOC2"/>
            <w:tabs>
              <w:tab w:val="right" w:leader="dot" w:pos="9015"/>
            </w:tabs>
            <w:spacing w:line="276" w:lineRule="auto"/>
            <w:rPr>
              <w:rStyle w:val="Hyperlink"/>
              <w:noProof/>
              <w:lang w:eastAsia="en-GB"/>
            </w:rPr>
          </w:pPr>
          <w:hyperlink w:anchor="_Toc2082431045">
            <w:r w:rsidR="661623DB" w:rsidRPr="661623DB">
              <w:rPr>
                <w:rStyle w:val="Hyperlink"/>
              </w:rPr>
              <w:t>Appendix 1: intent documentation examples</w:t>
            </w:r>
            <w:r w:rsidR="00235563">
              <w:tab/>
            </w:r>
            <w:r w:rsidR="00235563">
              <w:fldChar w:fldCharType="begin"/>
            </w:r>
            <w:r w:rsidR="00235563">
              <w:instrText>PAGEREF _Toc2082431045 \h</w:instrText>
            </w:r>
            <w:r w:rsidR="00235563">
              <w:fldChar w:fldCharType="separate"/>
            </w:r>
            <w:r w:rsidR="661623DB" w:rsidRPr="661623DB">
              <w:rPr>
                <w:rStyle w:val="Hyperlink"/>
              </w:rPr>
              <w:t>9</w:t>
            </w:r>
            <w:r w:rsidR="00235563">
              <w:fldChar w:fldCharType="end"/>
            </w:r>
          </w:hyperlink>
        </w:p>
        <w:p w14:paraId="59C9393A" w14:textId="24A0F817" w:rsidR="00FD3936" w:rsidRPr="00FD3936" w:rsidRDefault="00A77FE1" w:rsidP="661623DB">
          <w:pPr>
            <w:pStyle w:val="TOC2"/>
            <w:tabs>
              <w:tab w:val="right" w:leader="dot" w:pos="9015"/>
            </w:tabs>
            <w:spacing w:line="276" w:lineRule="auto"/>
            <w:rPr>
              <w:rStyle w:val="Hyperlink"/>
              <w:noProof/>
              <w:lang w:eastAsia="en-GB"/>
            </w:rPr>
          </w:pPr>
          <w:hyperlink w:anchor="_Toc1223426380">
            <w:r w:rsidR="661623DB" w:rsidRPr="661623DB">
              <w:rPr>
                <w:rStyle w:val="Hyperlink"/>
              </w:rPr>
              <w:t>Appendix 2: participation system</w:t>
            </w:r>
            <w:r w:rsidR="00235563">
              <w:tab/>
            </w:r>
            <w:r w:rsidR="00235563">
              <w:fldChar w:fldCharType="begin"/>
            </w:r>
            <w:r w:rsidR="00235563">
              <w:instrText>PAGEREF _Toc1223426380 \h</w:instrText>
            </w:r>
            <w:r w:rsidR="00235563">
              <w:fldChar w:fldCharType="separate"/>
            </w:r>
            <w:r w:rsidR="661623DB" w:rsidRPr="661623DB">
              <w:rPr>
                <w:rStyle w:val="Hyperlink"/>
              </w:rPr>
              <w:t>10</w:t>
            </w:r>
            <w:r w:rsidR="00235563">
              <w:fldChar w:fldCharType="end"/>
            </w:r>
          </w:hyperlink>
        </w:p>
        <w:p w14:paraId="3A62547F" w14:textId="3CD391F7" w:rsidR="661623DB" w:rsidRDefault="00A77FE1" w:rsidP="661623DB">
          <w:pPr>
            <w:pStyle w:val="TOC2"/>
            <w:tabs>
              <w:tab w:val="right" w:leader="dot" w:pos="9015"/>
            </w:tabs>
            <w:rPr>
              <w:rStyle w:val="Hyperlink"/>
            </w:rPr>
          </w:pPr>
          <w:hyperlink w:anchor="_Toc2056468291">
            <w:r w:rsidR="661623DB" w:rsidRPr="661623DB">
              <w:rPr>
                <w:rStyle w:val="Hyperlink"/>
              </w:rPr>
              <w:t>Appendix 3: examples of learning objective and steps to success</w:t>
            </w:r>
            <w:r w:rsidR="661623DB">
              <w:tab/>
            </w:r>
            <w:r w:rsidR="661623DB">
              <w:fldChar w:fldCharType="begin"/>
            </w:r>
            <w:r w:rsidR="661623DB">
              <w:instrText>PAGEREF _Toc2056468291 \h</w:instrText>
            </w:r>
            <w:r w:rsidR="661623DB">
              <w:fldChar w:fldCharType="separate"/>
            </w:r>
            <w:r w:rsidR="661623DB" w:rsidRPr="661623DB">
              <w:rPr>
                <w:rStyle w:val="Hyperlink"/>
              </w:rPr>
              <w:t>10</w:t>
            </w:r>
            <w:r w:rsidR="661623DB">
              <w:fldChar w:fldCharType="end"/>
            </w:r>
          </w:hyperlink>
        </w:p>
        <w:p w14:paraId="1DC88D0A" w14:textId="4278DA96" w:rsidR="661623DB" w:rsidRDefault="00A77FE1" w:rsidP="661623DB">
          <w:pPr>
            <w:pStyle w:val="TOC2"/>
            <w:tabs>
              <w:tab w:val="right" w:leader="dot" w:pos="9015"/>
            </w:tabs>
            <w:rPr>
              <w:rStyle w:val="Hyperlink"/>
            </w:rPr>
          </w:pPr>
          <w:hyperlink w:anchor="_Toc625458247">
            <w:r w:rsidR="661623DB" w:rsidRPr="661623DB">
              <w:rPr>
                <w:rStyle w:val="Hyperlink"/>
              </w:rPr>
              <w:t>Appendix 3: helpful monitoring questions</w:t>
            </w:r>
            <w:r w:rsidR="661623DB">
              <w:tab/>
            </w:r>
            <w:r w:rsidR="661623DB">
              <w:fldChar w:fldCharType="begin"/>
            </w:r>
            <w:r w:rsidR="661623DB">
              <w:instrText>PAGEREF _Toc625458247 \h</w:instrText>
            </w:r>
            <w:r w:rsidR="661623DB">
              <w:fldChar w:fldCharType="separate"/>
            </w:r>
            <w:r w:rsidR="661623DB" w:rsidRPr="661623DB">
              <w:rPr>
                <w:rStyle w:val="Hyperlink"/>
              </w:rPr>
              <w:t>11</w:t>
            </w:r>
            <w:r w:rsidR="661623DB">
              <w:fldChar w:fldCharType="end"/>
            </w:r>
          </w:hyperlink>
          <w:r w:rsidR="661623DB">
            <w:fldChar w:fldCharType="end"/>
          </w:r>
        </w:p>
      </w:sdtContent>
    </w:sdt>
    <w:p w14:paraId="61829076" w14:textId="77777777" w:rsidR="00FD3936" w:rsidRPr="00FD3936" w:rsidRDefault="00FD3936" w:rsidP="00FD3936">
      <w:pPr>
        <w:rPr>
          <w:rFonts w:ascii="Arial" w:hAnsi="Arial"/>
          <w:b/>
        </w:rPr>
      </w:pPr>
    </w:p>
    <w:p w14:paraId="2BA226A1" w14:textId="77777777" w:rsidR="00302745" w:rsidRDefault="00302745" w:rsidP="00FD3936">
      <w:pPr>
        <w:rPr>
          <w:rFonts w:ascii="Arial" w:hAnsi="Arial" w:cs="Arial"/>
          <w:b/>
          <w:sz w:val="52"/>
          <w:szCs w:val="52"/>
        </w:rPr>
      </w:pPr>
    </w:p>
    <w:p w14:paraId="17AD93B2" w14:textId="77777777" w:rsidR="00836287" w:rsidRDefault="00836287" w:rsidP="00836287">
      <w:pPr>
        <w:pStyle w:val="Default"/>
        <w:rPr>
          <w:rFonts w:ascii="Arial" w:hAnsi="Arial" w:cs="Arial"/>
          <w:sz w:val="32"/>
          <w:szCs w:val="32"/>
        </w:rPr>
      </w:pPr>
    </w:p>
    <w:p w14:paraId="0DE4B5B7" w14:textId="77777777" w:rsidR="00FD3936" w:rsidRDefault="00FD3936" w:rsidP="00836287">
      <w:pPr>
        <w:pStyle w:val="Default"/>
        <w:rPr>
          <w:rFonts w:ascii="Arial" w:hAnsi="Arial" w:cs="Arial"/>
          <w:sz w:val="32"/>
          <w:szCs w:val="32"/>
        </w:rPr>
      </w:pPr>
    </w:p>
    <w:p w14:paraId="66204FF1" w14:textId="77777777" w:rsidR="00FD3936" w:rsidRDefault="00FD3936" w:rsidP="00836287">
      <w:pPr>
        <w:pStyle w:val="Default"/>
        <w:rPr>
          <w:rFonts w:ascii="Arial" w:hAnsi="Arial" w:cs="Arial"/>
          <w:sz w:val="32"/>
          <w:szCs w:val="32"/>
        </w:rPr>
      </w:pPr>
    </w:p>
    <w:p w14:paraId="2DBF0D7D" w14:textId="77777777" w:rsidR="00FD3936" w:rsidRDefault="00FD3936" w:rsidP="00836287">
      <w:pPr>
        <w:pStyle w:val="Default"/>
        <w:rPr>
          <w:rFonts w:ascii="Arial" w:hAnsi="Arial" w:cs="Arial"/>
          <w:sz w:val="32"/>
          <w:szCs w:val="32"/>
        </w:rPr>
      </w:pPr>
    </w:p>
    <w:p w14:paraId="6B62F1B3" w14:textId="77777777" w:rsidR="00FD3936" w:rsidRDefault="00FD3936" w:rsidP="00836287">
      <w:pPr>
        <w:pStyle w:val="Default"/>
        <w:rPr>
          <w:rFonts w:ascii="Arial" w:hAnsi="Arial" w:cs="Arial"/>
          <w:sz w:val="32"/>
          <w:szCs w:val="32"/>
        </w:rPr>
      </w:pPr>
    </w:p>
    <w:p w14:paraId="02F2C34E" w14:textId="77777777" w:rsidR="00FD3936" w:rsidRDefault="00FD3936" w:rsidP="00836287">
      <w:pPr>
        <w:pStyle w:val="Default"/>
        <w:rPr>
          <w:rFonts w:ascii="Arial" w:hAnsi="Arial" w:cs="Arial"/>
          <w:sz w:val="32"/>
          <w:szCs w:val="32"/>
        </w:rPr>
      </w:pPr>
    </w:p>
    <w:p w14:paraId="680A4E5D" w14:textId="77777777" w:rsidR="00FD3936" w:rsidRDefault="00FD3936" w:rsidP="00836287">
      <w:pPr>
        <w:pStyle w:val="Default"/>
        <w:rPr>
          <w:rFonts w:ascii="Arial" w:hAnsi="Arial" w:cs="Arial"/>
          <w:sz w:val="32"/>
          <w:szCs w:val="32"/>
        </w:rPr>
      </w:pPr>
    </w:p>
    <w:p w14:paraId="19219836" w14:textId="77777777" w:rsidR="00FD3936" w:rsidRDefault="00FD3936" w:rsidP="00836287">
      <w:pPr>
        <w:pStyle w:val="Default"/>
        <w:rPr>
          <w:rFonts w:ascii="Arial" w:hAnsi="Arial" w:cs="Arial"/>
          <w:sz w:val="32"/>
          <w:szCs w:val="32"/>
        </w:rPr>
      </w:pPr>
    </w:p>
    <w:p w14:paraId="296FEF7D" w14:textId="77777777" w:rsidR="00FD3936" w:rsidRDefault="00FD3936" w:rsidP="00836287">
      <w:pPr>
        <w:pStyle w:val="Default"/>
        <w:rPr>
          <w:rFonts w:ascii="Arial" w:hAnsi="Arial" w:cs="Arial"/>
          <w:sz w:val="32"/>
          <w:szCs w:val="32"/>
        </w:rPr>
      </w:pPr>
    </w:p>
    <w:p w14:paraId="7DD94C23" w14:textId="77777777" w:rsidR="00FD3936" w:rsidRPr="00FD3936" w:rsidRDefault="00FD3936" w:rsidP="00FD3936">
      <w:pPr>
        <w:keepNext/>
        <w:keepLines/>
        <w:spacing w:after="80"/>
        <w:outlineLvl w:val="1"/>
        <w:rPr>
          <w:rFonts w:ascii="Arial" w:eastAsiaTheme="majorEastAsia" w:hAnsi="Arial" w:cs="Arial"/>
          <w:b/>
          <w:sz w:val="32"/>
          <w:szCs w:val="32"/>
        </w:rPr>
      </w:pPr>
      <w:bookmarkStart w:id="2" w:name="_Toc1381212690"/>
      <w:r w:rsidRPr="00FD3936">
        <w:rPr>
          <w:rFonts w:ascii="Arial" w:eastAsiaTheme="majorEastAsia" w:hAnsi="Arial" w:cs="Arial"/>
          <w:b/>
          <w:sz w:val="32"/>
          <w:szCs w:val="32"/>
        </w:rPr>
        <w:t>Foreword</w:t>
      </w:r>
      <w:bookmarkEnd w:id="2"/>
    </w:p>
    <w:p w14:paraId="3FF9F159" w14:textId="77777777" w:rsidR="00FD3936" w:rsidRPr="00FD3936" w:rsidRDefault="00FD3936" w:rsidP="00FD3936">
      <w:pPr>
        <w:rPr>
          <w:rFonts w:ascii="Arial" w:hAnsi="Arial" w:cs="Arial"/>
          <w:i/>
        </w:rPr>
      </w:pPr>
      <w:r w:rsidRPr="00FD3936">
        <w:rPr>
          <w:rFonts w:ascii="Arial" w:hAnsi="Arial" w:cs="Arial"/>
          <w:b/>
          <w:i/>
        </w:rPr>
        <w:t>‘how students experience an activity is as much a part of what they learn as is the intended curriculum content’</w:t>
      </w:r>
      <w:r w:rsidRPr="00FD3936">
        <w:rPr>
          <w:rFonts w:ascii="Arial" w:hAnsi="Arial" w:cs="Arial"/>
          <w:i/>
        </w:rPr>
        <w:t xml:space="preserve"> </w:t>
      </w:r>
      <w:r w:rsidRPr="00FD3936">
        <w:rPr>
          <w:rFonts w:ascii="Arial" w:hAnsi="Arial" w:cs="Arial"/>
          <w:iCs/>
        </w:rPr>
        <w:t>(Nutall, 2007) </w:t>
      </w:r>
    </w:p>
    <w:p w14:paraId="363461F1" w14:textId="77777777" w:rsidR="00FD3936" w:rsidRPr="00FD3936" w:rsidRDefault="00FD3936" w:rsidP="00FD3936">
      <w:pPr>
        <w:rPr>
          <w:rFonts w:ascii="Arial" w:hAnsi="Arial" w:cs="Arial"/>
        </w:rPr>
      </w:pPr>
      <w:r w:rsidRPr="00FD3936">
        <w:rPr>
          <w:rFonts w:ascii="Arial" w:hAnsi="Arial" w:cs="Arial"/>
        </w:rPr>
        <w:t>We believe that the following are key building blocks of a high-quality curriculum:</w:t>
      </w:r>
    </w:p>
    <w:p w14:paraId="1D771752" w14:textId="77777777" w:rsidR="00FD3936" w:rsidRPr="00FD3936" w:rsidRDefault="00FD3936" w:rsidP="00FD3936">
      <w:pPr>
        <w:rPr>
          <w:rFonts w:ascii="Arial" w:hAnsi="Arial" w:cs="Arial"/>
        </w:rPr>
      </w:pPr>
      <w:r w:rsidRPr="00FD3936">
        <w:rPr>
          <w:rFonts w:ascii="Arial" w:hAnsi="Arial" w:cs="Arial"/>
        </w:rPr>
        <w:t>Curriculum intent – carefully planned content with clear end points that is ambitiously designed to maximise pupils’ cultural capital and skills</w:t>
      </w:r>
    </w:p>
    <w:p w14:paraId="4EEE3FDD" w14:textId="77777777" w:rsidR="00FD3936" w:rsidRPr="00FD3936" w:rsidRDefault="00FD3936" w:rsidP="00FD3936">
      <w:pPr>
        <w:rPr>
          <w:rFonts w:ascii="Arial" w:hAnsi="Arial" w:cs="Arial"/>
        </w:rPr>
      </w:pPr>
      <w:r w:rsidRPr="00FD3936">
        <w:rPr>
          <w:rFonts w:ascii="Arial" w:hAnsi="Arial" w:cs="Arial"/>
        </w:rPr>
        <w:t xml:space="preserve">Curriculum implementation - well-taught lessons that break down content into appropriately sized steps to meet the needs of all learners </w:t>
      </w:r>
    </w:p>
    <w:p w14:paraId="422CFFF2" w14:textId="77777777" w:rsidR="00FD3936" w:rsidRPr="00FD3936" w:rsidRDefault="00FD3936" w:rsidP="00FD3936">
      <w:pPr>
        <w:rPr>
          <w:rFonts w:ascii="Arial" w:hAnsi="Arial" w:cs="Arial"/>
        </w:rPr>
      </w:pPr>
      <w:r w:rsidRPr="00FD3936">
        <w:rPr>
          <w:rFonts w:ascii="Arial" w:hAnsi="Arial" w:cs="Arial"/>
        </w:rPr>
        <w:t>As curriculum intent and implementation are synergistic, these areas are both covered within the scope of the curriculum policy.</w:t>
      </w:r>
    </w:p>
    <w:p w14:paraId="7194DBDC" w14:textId="77777777" w:rsidR="00FD3936" w:rsidRPr="00FD3936" w:rsidRDefault="00FD3936" w:rsidP="00FD3936">
      <w:pPr>
        <w:rPr>
          <w:rFonts w:cstheme="minorHAnsi"/>
        </w:rPr>
      </w:pPr>
    </w:p>
    <w:p w14:paraId="2EA9E681" w14:textId="77777777" w:rsidR="00FD3936" w:rsidRPr="00FD3936" w:rsidRDefault="00FD3936" w:rsidP="00FD3936">
      <w:pPr>
        <w:keepNext/>
        <w:keepLines/>
        <w:spacing w:after="80"/>
        <w:outlineLvl w:val="1"/>
        <w:rPr>
          <w:rFonts w:ascii="Arial" w:eastAsiaTheme="majorEastAsia" w:hAnsi="Arial" w:cs="Arial"/>
          <w:b/>
          <w:sz w:val="32"/>
          <w:szCs w:val="32"/>
        </w:rPr>
      </w:pPr>
      <w:bookmarkStart w:id="3" w:name="_Toc1446120788"/>
      <w:r w:rsidRPr="00FD3936">
        <w:rPr>
          <w:rFonts w:ascii="Arial" w:eastAsiaTheme="majorEastAsia" w:hAnsi="Arial" w:cs="Arial"/>
          <w:b/>
          <w:sz w:val="32"/>
          <w:szCs w:val="32"/>
        </w:rPr>
        <w:t>Links to other documents</w:t>
      </w:r>
      <w:bookmarkEnd w:id="3"/>
    </w:p>
    <w:p w14:paraId="35B98556" w14:textId="77777777" w:rsidR="00FD3936" w:rsidRPr="00FD3936" w:rsidRDefault="00FD3936" w:rsidP="00FD3936">
      <w:pPr>
        <w:rPr>
          <w:rFonts w:ascii="Arial" w:hAnsi="Arial" w:cs="Arial"/>
        </w:rPr>
      </w:pPr>
      <w:r w:rsidRPr="00FD3936">
        <w:rPr>
          <w:rFonts w:ascii="Arial" w:hAnsi="Arial" w:cs="Arial"/>
        </w:rPr>
        <w:t>Please reference this policy in the context of the following:</w:t>
      </w:r>
    </w:p>
    <w:p w14:paraId="497B057B" w14:textId="77777777"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EYFS policy</w:t>
      </w:r>
    </w:p>
    <w:p w14:paraId="3E3F1329" w14:textId="77777777"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Assessment policy</w:t>
      </w:r>
    </w:p>
    <w:p w14:paraId="7674133A" w14:textId="77777777"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 xml:space="preserve">SEN policy and </w:t>
      </w:r>
      <w:r>
        <w:rPr>
          <w:rFonts w:ascii="Arial" w:eastAsia="MS Mincho" w:hAnsi="Arial" w:cs="Arial"/>
        </w:rPr>
        <w:t>SEN Local Offer</w:t>
      </w:r>
    </w:p>
    <w:p w14:paraId="0D37E723" w14:textId="77777777" w:rsidR="00FD3936" w:rsidRPr="00FD3936" w:rsidRDefault="00FD3936" w:rsidP="00FD3936">
      <w:pPr>
        <w:pStyle w:val="ListParagraph"/>
        <w:numPr>
          <w:ilvl w:val="0"/>
          <w:numId w:val="24"/>
        </w:numPr>
        <w:spacing w:after="0" w:line="240" w:lineRule="auto"/>
        <w:rPr>
          <w:rFonts w:eastAsia="MS Mincho" w:cstheme="minorHAnsi"/>
          <w:sz w:val="20"/>
          <w:szCs w:val="20"/>
        </w:rPr>
      </w:pPr>
      <w:r w:rsidRPr="00FD3936">
        <w:rPr>
          <w:rFonts w:ascii="Arial" w:eastAsia="MS Mincho" w:hAnsi="Arial" w:cs="Arial"/>
        </w:rPr>
        <w:t>Equalit</w:t>
      </w:r>
      <w:r>
        <w:rPr>
          <w:rFonts w:ascii="Arial" w:eastAsia="MS Mincho" w:hAnsi="Arial" w:cs="Arial"/>
        </w:rPr>
        <w:t>y Policy</w:t>
      </w:r>
    </w:p>
    <w:p w14:paraId="29D6B04F" w14:textId="77777777" w:rsidR="00FD3936" w:rsidRPr="00FD3936" w:rsidRDefault="00FD3936" w:rsidP="00FD3936">
      <w:pPr>
        <w:rPr>
          <w:rFonts w:cstheme="minorHAnsi"/>
        </w:rPr>
      </w:pPr>
      <w:r w:rsidRPr="00FD3936">
        <w:rPr>
          <w:rFonts w:cstheme="minorHAnsi"/>
        </w:rPr>
        <w:t xml:space="preserve"> </w:t>
      </w:r>
    </w:p>
    <w:p w14:paraId="05315F3F" w14:textId="77777777" w:rsidR="00FD3936" w:rsidRPr="00FD3936" w:rsidRDefault="00FD3936" w:rsidP="00FD3936">
      <w:pPr>
        <w:keepNext/>
        <w:keepLines/>
        <w:spacing w:after="80"/>
        <w:outlineLvl w:val="1"/>
        <w:rPr>
          <w:rFonts w:ascii="Arial" w:eastAsiaTheme="majorEastAsia" w:hAnsi="Arial" w:cs="Arial"/>
          <w:b/>
          <w:sz w:val="32"/>
          <w:szCs w:val="32"/>
        </w:rPr>
      </w:pPr>
      <w:bookmarkStart w:id="4" w:name="_Toc728305846"/>
      <w:r w:rsidRPr="00FD3936">
        <w:rPr>
          <w:rFonts w:ascii="Arial" w:eastAsiaTheme="majorEastAsia" w:hAnsi="Arial" w:cs="Arial"/>
          <w:b/>
          <w:sz w:val="32"/>
          <w:szCs w:val="32"/>
        </w:rPr>
        <w:t>Curriculum overarching aims</w:t>
      </w:r>
      <w:bookmarkEnd w:id="4"/>
    </w:p>
    <w:p w14:paraId="35150B0A" w14:textId="77777777" w:rsidR="00FD3936" w:rsidRPr="00FD3936" w:rsidRDefault="00FD3936" w:rsidP="00FD3936">
      <w:pPr>
        <w:rPr>
          <w:rFonts w:ascii="Arial" w:hAnsi="Arial" w:cs="Arial"/>
        </w:rPr>
      </w:pPr>
      <w:r w:rsidRPr="00FD3936">
        <w:rPr>
          <w:rFonts w:ascii="Arial" w:hAnsi="Arial" w:cs="Arial"/>
          <w:b/>
          <w:i/>
        </w:rPr>
        <w:t>‘</w:t>
      </w:r>
      <w:r w:rsidRPr="00FD3936">
        <w:rPr>
          <w:rFonts w:ascii="Arial" w:hAnsi="Arial" w:cs="Arial"/>
          <w:b/>
          <w:i/>
          <w:color w:val="0B0C0C"/>
          <w:shd w:val="clear" w:color="auto" w:fill="FFFFFF"/>
        </w:rPr>
        <w:t>A high-quality education, built around a rich curriculum, is a matter of social justice’</w:t>
      </w:r>
      <w:r w:rsidRPr="00FD3936">
        <w:rPr>
          <w:rFonts w:ascii="Arial" w:hAnsi="Arial" w:cs="Arial"/>
          <w:b/>
          <w:color w:val="0B0C0C"/>
          <w:shd w:val="clear" w:color="auto" w:fill="FFFFFF"/>
        </w:rPr>
        <w:t xml:space="preserve"> </w:t>
      </w:r>
      <w:r w:rsidRPr="00FD3936">
        <w:rPr>
          <w:rFonts w:ascii="Arial" w:hAnsi="Arial" w:cs="Arial"/>
        </w:rPr>
        <w:t>(Amanda Spielman, 2019)</w:t>
      </w:r>
    </w:p>
    <w:p w14:paraId="3F23F349"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provide a broad, spiral ‘big ideas’-based curriculum model to systematically build pupils cultural capital and essential subject skills </w:t>
      </w:r>
    </w:p>
    <w:p w14:paraId="3AFB093A" w14:textId="77777777" w:rsidR="00FD3936" w:rsidRPr="00FD3936" w:rsidRDefault="00FD3936" w:rsidP="00FD3936">
      <w:pPr>
        <w:shd w:val="clear" w:color="auto" w:fill="FFFFFF"/>
        <w:spacing w:before="120" w:after="120" w:line="240" w:lineRule="auto"/>
        <w:ind w:left="720"/>
        <w:rPr>
          <w:rFonts w:ascii="Arial" w:hAnsi="Arial" w:cs="Arial"/>
          <w:color w:val="404040"/>
        </w:rPr>
      </w:pPr>
      <w:r w:rsidRPr="00FD3936">
        <w:rPr>
          <w:rFonts w:ascii="Arial" w:hAnsi="Arial" w:cs="Arial"/>
          <w:i/>
          <w:color w:val="0B0C0C"/>
          <w:shd w:val="clear" w:color="auto" w:fill="FFFFFF"/>
        </w:rPr>
        <w:t>‘A student has to make sense of new experiences by relating them to already known concepts and evaluating them’</w:t>
      </w:r>
      <w:r w:rsidRPr="00FD3936">
        <w:rPr>
          <w:rFonts w:ascii="Arial" w:hAnsi="Arial" w:cs="Arial"/>
          <w:color w:val="404040"/>
        </w:rPr>
        <w:t xml:space="preserve"> </w:t>
      </w:r>
      <w:r w:rsidRPr="00FD3936">
        <w:rPr>
          <w:rFonts w:ascii="Arial" w:hAnsi="Arial" w:cs="Arial"/>
          <w:iCs/>
        </w:rPr>
        <w:t>(Wilkinson and Anderson, 2007)</w:t>
      </w:r>
    </w:p>
    <w:p w14:paraId="4051C013"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ensure pupils are well equipped for life in modern Britain through underpinning with the school ethos, vision and values   </w:t>
      </w:r>
    </w:p>
    <w:p w14:paraId="0F09D151" w14:textId="438BE589" w:rsidR="00FD3936" w:rsidRPr="00FD3936" w:rsidRDefault="00FD3936" w:rsidP="00FD3936">
      <w:pPr>
        <w:numPr>
          <w:ilvl w:val="0"/>
          <w:numId w:val="16"/>
        </w:numPr>
        <w:spacing w:after="0" w:line="240" w:lineRule="auto"/>
        <w:contextualSpacing/>
        <w:rPr>
          <w:rFonts w:ascii="Arial" w:hAnsi="Arial" w:cs="Arial"/>
        </w:rPr>
      </w:pPr>
      <w:r w:rsidRPr="661623DB">
        <w:rPr>
          <w:rFonts w:ascii="Arial" w:hAnsi="Arial" w:cs="Arial"/>
        </w:rPr>
        <w:t>To ensure accessibility and ambition for all</w:t>
      </w:r>
      <w:r w:rsidR="523D0FB0" w:rsidRPr="661623DB">
        <w:rPr>
          <w:rFonts w:ascii="Arial" w:hAnsi="Arial" w:cs="Arial"/>
        </w:rPr>
        <w:t xml:space="preserve"> through a</w:t>
      </w:r>
      <w:r w:rsidR="164B8248" w:rsidRPr="661623DB">
        <w:rPr>
          <w:rFonts w:ascii="Arial" w:hAnsi="Arial" w:cs="Arial"/>
        </w:rPr>
        <w:t xml:space="preserve"> </w:t>
      </w:r>
      <w:r w:rsidR="523D0FB0" w:rsidRPr="661623DB">
        <w:rPr>
          <w:rFonts w:ascii="Arial" w:hAnsi="Arial" w:cs="Arial"/>
        </w:rPr>
        <w:t xml:space="preserve">small step mastery </w:t>
      </w:r>
      <w:r w:rsidR="1983230A" w:rsidRPr="661623DB">
        <w:rPr>
          <w:rFonts w:ascii="Arial" w:hAnsi="Arial" w:cs="Arial"/>
        </w:rPr>
        <w:t>approach so</w:t>
      </w:r>
      <w:r w:rsidRPr="661623DB">
        <w:rPr>
          <w:rFonts w:ascii="Arial" w:hAnsi="Arial" w:cs="Arial"/>
        </w:rPr>
        <w:t xml:space="preserve"> that strong progress is made from pupils’ varying starting points</w:t>
      </w:r>
    </w:p>
    <w:p w14:paraId="164BBBCF"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the whole child by providing a well-rounded, engaging social, emotional and academic education</w:t>
      </w:r>
    </w:p>
    <w:p w14:paraId="4957B6EF"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in a safe, nurturing environment where pupil welfare is central to all we do</w:t>
      </w:r>
    </w:p>
    <w:p w14:paraId="039E8BFE"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champion and celebrate diversity by educating inclusively and respecting the rights of every child</w:t>
      </w:r>
    </w:p>
    <w:p w14:paraId="7E0D7639"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creatively to pique children’s interests and passions</w:t>
      </w:r>
    </w:p>
    <w:p w14:paraId="64EAAD91"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ensure pupils retain their learning as ‘sticky’ knowledge, enabling them to know more and remember more, which has a cascade effect of developing unconscious competence and fluency and building learning capacity </w:t>
      </w:r>
    </w:p>
    <w:p w14:paraId="769D0D3C" w14:textId="77777777" w:rsidR="00FD3936" w:rsidRDefault="00FD3936" w:rsidP="00FD3936">
      <w:pPr>
        <w:keepNext/>
        <w:keepLines/>
        <w:spacing w:before="40" w:after="0"/>
        <w:outlineLvl w:val="1"/>
        <w:rPr>
          <w:rFonts w:eastAsiaTheme="majorEastAsia"/>
          <w:color w:val="2F5496" w:themeColor="accent1" w:themeShade="BF"/>
          <w:sz w:val="26"/>
          <w:szCs w:val="26"/>
        </w:rPr>
      </w:pPr>
    </w:p>
    <w:p w14:paraId="1637DC95" w14:textId="77777777" w:rsidR="00FD3936" w:rsidRPr="00FD3936" w:rsidRDefault="00FD3936" w:rsidP="00FD3936">
      <w:pPr>
        <w:keepNext/>
        <w:keepLines/>
        <w:spacing w:after="80"/>
        <w:outlineLvl w:val="1"/>
        <w:rPr>
          <w:rFonts w:ascii="Arial" w:eastAsiaTheme="majorEastAsia" w:hAnsi="Arial" w:cs="Arial"/>
          <w:b/>
          <w:sz w:val="32"/>
          <w:szCs w:val="32"/>
        </w:rPr>
      </w:pPr>
      <w:bookmarkStart w:id="5" w:name="_Toc1967585873"/>
      <w:r w:rsidRPr="00FD3936">
        <w:rPr>
          <w:rFonts w:ascii="Arial" w:eastAsiaTheme="majorEastAsia" w:hAnsi="Arial" w:cs="Arial"/>
          <w:b/>
          <w:sz w:val="32"/>
          <w:szCs w:val="32"/>
        </w:rPr>
        <w:t>Ethos, vision and values</w:t>
      </w:r>
      <w:bookmarkEnd w:id="5"/>
    </w:p>
    <w:p w14:paraId="251BDA31" w14:textId="77777777" w:rsidR="00FD3936" w:rsidRPr="00FD3936" w:rsidRDefault="00FD3936" w:rsidP="00FD3936">
      <w:pPr>
        <w:rPr>
          <w:rFonts w:ascii="Arial" w:hAnsi="Arial" w:cs="Arial"/>
        </w:rPr>
      </w:pPr>
      <w:r w:rsidRPr="00FD3936">
        <w:rPr>
          <w:rFonts w:ascii="Arial" w:hAnsi="Arial" w:cs="Arial"/>
        </w:rPr>
        <w:t>These form the bedrock of our curriculum and, as such, are included in this policy for easy reference.</w:t>
      </w:r>
    </w:p>
    <w:p w14:paraId="5D0E43FC"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6" w:name="_Toc1411277241"/>
      <w:r w:rsidRPr="00FD3936">
        <w:rPr>
          <w:rFonts w:ascii="Arial" w:eastAsiaTheme="majorEastAsia" w:hAnsi="Arial" w:cs="Arial"/>
          <w:b/>
          <w:sz w:val="28"/>
          <w:szCs w:val="28"/>
        </w:rPr>
        <w:t>Ethos</w:t>
      </w:r>
      <w:bookmarkEnd w:id="6"/>
    </w:p>
    <w:p w14:paraId="4387FB37" w14:textId="77777777" w:rsidR="00FD3936" w:rsidRPr="00FD3936" w:rsidRDefault="00FD3936" w:rsidP="00FD3936">
      <w:pPr>
        <w:rPr>
          <w:rFonts w:cstheme="minorHAnsi"/>
          <w:b/>
          <w:bCs/>
          <w:color w:val="000000"/>
          <w:shd w:val="clear" w:color="auto" w:fill="FFFFFF"/>
        </w:rPr>
      </w:pPr>
      <w:r w:rsidRPr="00FD3936">
        <w:rPr>
          <w:rFonts w:cstheme="minorHAnsi"/>
          <w:b/>
          <w:bCs/>
          <w:color w:val="000000"/>
          <w:shd w:val="clear" w:color="auto" w:fill="FFFFFF"/>
        </w:rPr>
        <w:t>Happy together. Achieving together.</w:t>
      </w:r>
    </w:p>
    <w:p w14:paraId="0DA11881" w14:textId="77777777" w:rsidR="00FD3936" w:rsidRPr="00FD3936" w:rsidRDefault="00FD3936" w:rsidP="00FD3936">
      <w:pPr>
        <w:rPr>
          <w:rFonts w:ascii="Arial" w:hAnsi="Arial" w:cs="Arial"/>
          <w:color w:val="000000"/>
          <w:sz w:val="27"/>
          <w:szCs w:val="27"/>
          <w:shd w:val="clear" w:color="auto" w:fill="FFFFFF"/>
        </w:rPr>
      </w:pPr>
      <w:r w:rsidRPr="00FD3936">
        <w:rPr>
          <w:rFonts w:ascii="Arial" w:hAnsi="Arial" w:cs="Arial"/>
          <w:b/>
          <w:i/>
          <w:sz w:val="28"/>
          <w:szCs w:val="28"/>
        </w:rPr>
        <w:t>‘Intelligence plus character-that is the goal of true education,’</w:t>
      </w:r>
      <w:r w:rsidRPr="00FD3936">
        <w:rPr>
          <w:rFonts w:ascii="Arial" w:hAnsi="Arial" w:cs="Arial"/>
          <w:b/>
          <w:color w:val="000000"/>
          <w:sz w:val="27"/>
          <w:szCs w:val="27"/>
          <w:shd w:val="clear" w:color="auto" w:fill="FFFFFF"/>
        </w:rPr>
        <w:t xml:space="preserve"> </w:t>
      </w:r>
      <w:r w:rsidRPr="00FD3936">
        <w:rPr>
          <w:rFonts w:ascii="Arial" w:hAnsi="Arial" w:cs="Arial"/>
        </w:rPr>
        <w:t>(Martin Luther King, Jr)</w:t>
      </w:r>
    </w:p>
    <w:p w14:paraId="3BDCDA0E"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7" w:name="_Toc552468419"/>
      <w:r w:rsidRPr="00FD3936">
        <w:rPr>
          <w:rFonts w:ascii="Arial" w:eastAsiaTheme="majorEastAsia" w:hAnsi="Arial" w:cs="Arial"/>
          <w:b/>
          <w:sz w:val="28"/>
          <w:szCs w:val="28"/>
        </w:rPr>
        <w:t>Vision</w:t>
      </w:r>
      <w:bookmarkEnd w:id="7"/>
    </w:p>
    <w:p w14:paraId="134FD0CD" w14:textId="77777777" w:rsidR="00FD3936" w:rsidRPr="00FD3936" w:rsidRDefault="00FD3936" w:rsidP="00FD3936">
      <w:pPr>
        <w:rPr>
          <w:rFonts w:ascii="Arial" w:hAnsi="Arial" w:cs="Arial"/>
        </w:rPr>
      </w:pPr>
      <w:r w:rsidRPr="00FD3936">
        <w:rPr>
          <w:rFonts w:ascii="Arial" w:hAnsi="Arial" w:cs="Arial"/>
        </w:rPr>
        <w:t>We are a school where:</w:t>
      </w:r>
    </w:p>
    <w:p w14:paraId="34F6381E"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are encouraged to participate enthusiastically in high quality learning to achieve their full potential in every aspect of school life</w:t>
      </w:r>
    </w:p>
    <w:p w14:paraId="17872DB1"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feel safe both physically and emotionally and are happy and confident to embrace challenges</w:t>
      </w:r>
    </w:p>
    <w:p w14:paraId="28EB5053"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and staff work together in a mutually respectful, high quality learning environment.</w:t>
      </w:r>
    </w:p>
    <w:p w14:paraId="33FE44EF"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With high emphasis on spiritual, moral, social, ethical and physical development and where diversity is celebrated and respected</w:t>
      </w:r>
    </w:p>
    <w:p w14:paraId="627CCB22"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Children’s skills and independence are nurtured to prepare them for their place in society</w:t>
      </w:r>
    </w:p>
    <w:p w14:paraId="126EF8B7"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Committed staff are keen to share their skills with the pupils and colleagues</w:t>
      </w:r>
    </w:p>
    <w:p w14:paraId="01B6BA82"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Parents feel welcomed and encouraged to participate in a working partnership</w:t>
      </w:r>
    </w:p>
    <w:p w14:paraId="0A797190"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A central role is taken in the community</w:t>
      </w:r>
    </w:p>
    <w:p w14:paraId="4C28D2B1"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are keen to share their efforts and successes</w:t>
      </w:r>
    </w:p>
    <w:p w14:paraId="7581E98B" w14:textId="77777777"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want to be</w:t>
      </w:r>
    </w:p>
    <w:p w14:paraId="54CD245A" w14:textId="77777777" w:rsidR="00FD3936" w:rsidRPr="00FD3936" w:rsidRDefault="00FD3936" w:rsidP="00FD3936">
      <w:pPr>
        <w:spacing w:after="0" w:line="240" w:lineRule="auto"/>
        <w:ind w:left="720"/>
        <w:contextualSpacing/>
        <w:rPr>
          <w:rFonts w:cstheme="minorHAnsi"/>
        </w:rPr>
      </w:pPr>
    </w:p>
    <w:p w14:paraId="513567CE"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8" w:name="_Toc1379743176"/>
      <w:r w:rsidRPr="00FD3936">
        <w:rPr>
          <w:rFonts w:ascii="Arial" w:eastAsiaTheme="majorEastAsia" w:hAnsi="Arial" w:cs="Arial"/>
          <w:b/>
          <w:sz w:val="28"/>
          <w:szCs w:val="28"/>
        </w:rPr>
        <w:t>Values</w:t>
      </w:r>
      <w:bookmarkEnd w:id="8"/>
    </w:p>
    <w:p w14:paraId="7B5F6D19" w14:textId="77777777" w:rsidR="00FD3936" w:rsidRPr="00FD3936" w:rsidRDefault="00FD3936" w:rsidP="00FD3936">
      <w:pPr>
        <w:rPr>
          <w:rFonts w:ascii="Arial" w:hAnsi="Arial" w:cs="Arial"/>
        </w:rPr>
      </w:pPr>
      <w:r w:rsidRPr="00FD3936">
        <w:rPr>
          <w:rFonts w:ascii="Arial" w:hAnsi="Arial" w:cs="Arial"/>
        </w:rPr>
        <w:t>Our curriculum is underpinned by our Sutton Six and British values.</w:t>
      </w:r>
    </w:p>
    <w:p w14:paraId="6B0C5852"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9" w:name="_Toc1545289785"/>
      <w:r w:rsidRPr="00FD3936">
        <w:rPr>
          <w:rFonts w:ascii="Arial" w:eastAsiaTheme="majorEastAsia" w:hAnsi="Arial" w:cs="Arial"/>
          <w:b/>
          <w:sz w:val="28"/>
          <w:szCs w:val="28"/>
        </w:rPr>
        <w:t>Sutton Six</w:t>
      </w:r>
      <w:bookmarkEnd w:id="9"/>
      <w:r w:rsidRPr="00FD3936">
        <w:rPr>
          <w:rFonts w:ascii="Arial" w:eastAsiaTheme="majorEastAsia" w:hAnsi="Arial" w:cs="Arial"/>
          <w:b/>
          <w:sz w:val="28"/>
          <w:szCs w:val="28"/>
        </w:rPr>
        <w:t xml:space="preserve"> </w:t>
      </w:r>
    </w:p>
    <w:p w14:paraId="7336C9AE" w14:textId="77777777" w:rsidR="00FD3936" w:rsidRPr="00FD3936" w:rsidRDefault="00FD3936" w:rsidP="00FD3936">
      <w:pPr>
        <w:rPr>
          <w:rFonts w:ascii="Arial" w:hAnsi="Arial" w:cs="Arial"/>
        </w:rPr>
      </w:pPr>
      <w:r w:rsidRPr="00FD3936">
        <w:rPr>
          <w:rFonts w:ascii="Arial" w:hAnsi="Arial" w:cs="Arial"/>
        </w:rPr>
        <w:t>The Sutton Six are taught across every academic year in a cycle as follows so that they form the bedrock of an Alfred Sutton education:</w:t>
      </w:r>
    </w:p>
    <w:tbl>
      <w:tblPr>
        <w:tblStyle w:val="TableGrid"/>
        <w:tblW w:w="0" w:type="auto"/>
        <w:tblLook w:val="04A0" w:firstRow="1" w:lastRow="0" w:firstColumn="1" w:lastColumn="0" w:noHBand="0" w:noVBand="1"/>
      </w:tblPr>
      <w:tblGrid>
        <w:gridCol w:w="1574"/>
        <w:gridCol w:w="1269"/>
        <w:gridCol w:w="6173"/>
      </w:tblGrid>
      <w:tr w:rsidR="00FD3936" w:rsidRPr="00FD3936" w14:paraId="6E6D3971" w14:textId="77777777" w:rsidTr="003D0525">
        <w:tc>
          <w:tcPr>
            <w:tcW w:w="1413" w:type="dxa"/>
          </w:tcPr>
          <w:p w14:paraId="6FA83257"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Sutton Six Value</w:t>
            </w:r>
          </w:p>
        </w:tc>
        <w:tc>
          <w:tcPr>
            <w:tcW w:w="1276" w:type="dxa"/>
          </w:tcPr>
          <w:p w14:paraId="563999C8"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Focus term</w:t>
            </w:r>
          </w:p>
        </w:tc>
        <w:tc>
          <w:tcPr>
            <w:tcW w:w="6327" w:type="dxa"/>
          </w:tcPr>
          <w:p w14:paraId="6009F64F"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In practice</w:t>
            </w:r>
          </w:p>
        </w:tc>
      </w:tr>
      <w:tr w:rsidR="00FD3936" w:rsidRPr="00FD3936" w14:paraId="0EE1A8E1" w14:textId="77777777" w:rsidTr="003D0525">
        <w:tc>
          <w:tcPr>
            <w:tcW w:w="1413" w:type="dxa"/>
          </w:tcPr>
          <w:p w14:paraId="319EAC28"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Respect</w:t>
            </w:r>
          </w:p>
        </w:tc>
        <w:tc>
          <w:tcPr>
            <w:tcW w:w="1276" w:type="dxa"/>
          </w:tcPr>
          <w:p w14:paraId="25348F9F"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Autumn 1</w:t>
            </w:r>
          </w:p>
        </w:tc>
        <w:tc>
          <w:tcPr>
            <w:tcW w:w="6327" w:type="dxa"/>
          </w:tcPr>
          <w:p w14:paraId="13AE26B8"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Showing respect: from Nursery to Year 6, children are taught to treat themselves and others respectfully. Early Years and Key Stage 1 children learn that respect is treating everyone and everything well. In Key Stage 2, the children begin to learn that respect means caring about other people’s thoughts, feelings and emotions. The children also learn to respect our world and everything in it.</w:t>
            </w:r>
          </w:p>
        </w:tc>
      </w:tr>
      <w:tr w:rsidR="00FD3936" w:rsidRPr="00FD3936" w14:paraId="669A2F85" w14:textId="77777777" w:rsidTr="003D0525">
        <w:tc>
          <w:tcPr>
            <w:tcW w:w="1413" w:type="dxa"/>
          </w:tcPr>
          <w:p w14:paraId="52E0BB05"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Resilience</w:t>
            </w:r>
          </w:p>
        </w:tc>
        <w:tc>
          <w:tcPr>
            <w:tcW w:w="1276" w:type="dxa"/>
          </w:tcPr>
          <w:p w14:paraId="122D39E9"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 xml:space="preserve">Autumn 2 </w:t>
            </w:r>
          </w:p>
        </w:tc>
        <w:tc>
          <w:tcPr>
            <w:tcW w:w="6327" w:type="dxa"/>
          </w:tcPr>
          <w:p w14:paraId="5F0C5F03"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Demonstrating resilience: from Nursery to Year 6, the children are taught that a resilient attitude can help them in all areas of their lives. Early Years and Key Stage 1 children learn that resilience is never giving up and to keep trying. In Key Stage 2, the children begin to learn that a resilient attitude is a ‘keep it up’ attitude, and that this can support them to learn from their mistakes and try new things</w:t>
            </w:r>
          </w:p>
        </w:tc>
      </w:tr>
      <w:tr w:rsidR="00FD3936" w:rsidRPr="00FD3936" w14:paraId="1A79CBEC" w14:textId="77777777" w:rsidTr="003D0525">
        <w:tc>
          <w:tcPr>
            <w:tcW w:w="1413" w:type="dxa"/>
          </w:tcPr>
          <w:p w14:paraId="4EAEE0C9"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lastRenderedPageBreak/>
              <w:t>Aspiration</w:t>
            </w:r>
          </w:p>
        </w:tc>
        <w:tc>
          <w:tcPr>
            <w:tcW w:w="1276" w:type="dxa"/>
          </w:tcPr>
          <w:p w14:paraId="5D42A144"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Spring 1</w:t>
            </w:r>
          </w:p>
        </w:tc>
        <w:tc>
          <w:tcPr>
            <w:tcW w:w="6327" w:type="dxa"/>
          </w:tcPr>
          <w:p w14:paraId="3A32A5FC"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Having aspiration: from Nursery to Year 6, children are taught to have goals to work towards. Early Years and Key Stage 1 children learn that aspiration is wishing to be or do something. In Key Stage 2, the children learn that aspiration is having a strong desire to work hard to achieve your dreams.</w:t>
            </w:r>
          </w:p>
        </w:tc>
      </w:tr>
      <w:tr w:rsidR="00FD3936" w:rsidRPr="00FD3936" w14:paraId="06D3898C" w14:textId="77777777" w:rsidTr="003D0525">
        <w:tc>
          <w:tcPr>
            <w:tcW w:w="1413" w:type="dxa"/>
          </w:tcPr>
          <w:p w14:paraId="0719A626"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Responsibility</w:t>
            </w:r>
          </w:p>
        </w:tc>
        <w:tc>
          <w:tcPr>
            <w:tcW w:w="1276" w:type="dxa"/>
          </w:tcPr>
          <w:p w14:paraId="17CC00DC"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Spring 2</w:t>
            </w:r>
          </w:p>
        </w:tc>
        <w:tc>
          <w:tcPr>
            <w:tcW w:w="6327" w:type="dxa"/>
          </w:tcPr>
          <w:p w14:paraId="7FC8B0AC"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 xml:space="preserve">Taking responsibility: from Nursery to Year 6, children are taught that responsibility is important for growth and independence. Early Years and Key Stage 1 children learn that responsibility is looking after people, belongings and your actions. In Key Stage 2, the children learn that responsibility is to do everything with care to show that you are reliable. </w:t>
            </w:r>
          </w:p>
        </w:tc>
      </w:tr>
      <w:tr w:rsidR="00FD3936" w:rsidRPr="00FD3936" w14:paraId="13E2169D" w14:textId="77777777" w:rsidTr="003D0525">
        <w:tc>
          <w:tcPr>
            <w:tcW w:w="1413" w:type="dxa"/>
          </w:tcPr>
          <w:p w14:paraId="5C0DA4BE"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Caring</w:t>
            </w:r>
          </w:p>
        </w:tc>
        <w:tc>
          <w:tcPr>
            <w:tcW w:w="1276" w:type="dxa"/>
          </w:tcPr>
          <w:p w14:paraId="0DCEF34A"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Summer 1</w:t>
            </w:r>
          </w:p>
        </w:tc>
        <w:tc>
          <w:tcPr>
            <w:tcW w:w="6327" w:type="dxa"/>
          </w:tcPr>
          <w:p w14:paraId="56EB6AED"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Caring for the community: from Nursery to Year 6, children are taught that caring for the community shows we value the world around us. Early Years and Key Stage 1 children learn that caring for the community is taking care of Alfred Sutton. In Key Stage 2, children learn that caring for the community means to help and support people wherever they are.</w:t>
            </w:r>
          </w:p>
        </w:tc>
      </w:tr>
      <w:tr w:rsidR="00FD3936" w:rsidRPr="00FD3936" w14:paraId="3BD001E9" w14:textId="77777777" w:rsidTr="003D0525">
        <w:tc>
          <w:tcPr>
            <w:tcW w:w="1413" w:type="dxa"/>
          </w:tcPr>
          <w:p w14:paraId="3CD1109F"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Compassion</w:t>
            </w:r>
          </w:p>
        </w:tc>
        <w:tc>
          <w:tcPr>
            <w:tcW w:w="1276" w:type="dxa"/>
          </w:tcPr>
          <w:p w14:paraId="2D702784"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Summer 2</w:t>
            </w:r>
          </w:p>
        </w:tc>
        <w:tc>
          <w:tcPr>
            <w:tcW w:w="6327" w:type="dxa"/>
          </w:tcPr>
          <w:p w14:paraId="14C9710E"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Showing compassion: from Nursery to Year 6, children are taught that showing compassion ensures those around us are understood and respected. Early Years and Key Stage 1 children learn that showing compassion is taking care of others. In Key Stage 2, the children learn that compassion is to understand and care about people and appreciate their differences.</w:t>
            </w:r>
          </w:p>
        </w:tc>
      </w:tr>
    </w:tbl>
    <w:p w14:paraId="1231BE67" w14:textId="77777777" w:rsidR="00FD3936" w:rsidRPr="00FD3936" w:rsidRDefault="00FD3936" w:rsidP="00FD3936">
      <w:pPr>
        <w:rPr>
          <w:rFonts w:eastAsia="Times New Roman" w:cstheme="minorHAnsi"/>
          <w:color w:val="201F1E"/>
          <w:lang w:eastAsia="en-GB"/>
        </w:rPr>
      </w:pPr>
    </w:p>
    <w:p w14:paraId="7DB291D9" w14:textId="77777777" w:rsidR="00FD3936" w:rsidRPr="00FD3936" w:rsidRDefault="00FD3936" w:rsidP="00FD3936">
      <w:pPr>
        <w:keepNext/>
        <w:keepLines/>
        <w:spacing w:after="80"/>
        <w:outlineLvl w:val="1"/>
        <w:rPr>
          <w:rFonts w:ascii="Arial" w:eastAsiaTheme="majorEastAsia" w:hAnsi="Arial" w:cs="Arial"/>
          <w:b/>
          <w:sz w:val="28"/>
          <w:szCs w:val="28"/>
        </w:rPr>
      </w:pPr>
      <w:bookmarkStart w:id="10" w:name="_Toc1184987903"/>
      <w:r w:rsidRPr="00FD3936">
        <w:rPr>
          <w:rFonts w:ascii="Arial" w:eastAsiaTheme="majorEastAsia" w:hAnsi="Arial" w:cs="Arial"/>
          <w:b/>
          <w:sz w:val="28"/>
          <w:szCs w:val="28"/>
        </w:rPr>
        <w:t>British Values</w:t>
      </w:r>
      <w:bookmarkEnd w:id="10"/>
    </w:p>
    <w:p w14:paraId="53693DC3" w14:textId="77777777" w:rsidR="00FD3936" w:rsidRPr="00FD3936" w:rsidRDefault="00FD3936" w:rsidP="00FD3936">
      <w:pPr>
        <w:spacing w:after="0"/>
        <w:rPr>
          <w:rFonts w:ascii="Arial" w:hAnsi="Arial" w:cs="Arial"/>
          <w:i/>
        </w:rPr>
      </w:pPr>
      <w:r w:rsidRPr="00FD3936">
        <w:rPr>
          <w:rFonts w:ascii="Arial" w:hAnsi="Arial" w:cs="Arial"/>
          <w:b/>
          <w:i/>
          <w:sz w:val="28"/>
          <w:szCs w:val="28"/>
        </w:rPr>
        <w:t>'British values mean that in Britain, no matter what your background, you can fit in, you can succeed, and you can belong.</w:t>
      </w:r>
      <w:r w:rsidRPr="00FD3936">
        <w:rPr>
          <w:rFonts w:cstheme="minorHAnsi"/>
          <w:i/>
          <w:sz w:val="28"/>
          <w:szCs w:val="28"/>
        </w:rPr>
        <w:t>'</w:t>
      </w:r>
      <w:r w:rsidRPr="00FD3936">
        <w:rPr>
          <w:rFonts w:cstheme="minorHAnsi"/>
          <w:sz w:val="28"/>
          <w:szCs w:val="28"/>
        </w:rPr>
        <w:t xml:space="preserve"> </w:t>
      </w:r>
      <w:r w:rsidRPr="00FD3936">
        <w:rPr>
          <w:rFonts w:ascii="Arial" w:hAnsi="Arial" w:cs="Arial"/>
        </w:rPr>
        <w:t>(</w:t>
      </w:r>
      <w:r w:rsidRPr="00FD3936">
        <w:rPr>
          <w:rFonts w:ascii="Arial" w:hAnsi="Arial" w:cs="Arial"/>
          <w:bdr w:val="none" w:sz="0" w:space="0" w:color="auto" w:frame="1"/>
        </w:rPr>
        <w:t>HM Chief Inspector, Amanda Spielman)</w:t>
      </w:r>
    </w:p>
    <w:p w14:paraId="36FEB5B0" w14:textId="77777777" w:rsidR="00FD3936" w:rsidRPr="00FD3936" w:rsidRDefault="00FD3936" w:rsidP="00FD3936">
      <w:pPr>
        <w:spacing w:after="120" w:line="240" w:lineRule="auto"/>
        <w:rPr>
          <w:rFonts w:eastAsia="MS Mincho" w:cstheme="minorHAnsi"/>
          <w:sz w:val="20"/>
          <w:szCs w:val="24"/>
          <w:lang w:val="en-US"/>
        </w:rPr>
      </w:pPr>
    </w:p>
    <w:p w14:paraId="1B3A742F" w14:textId="77777777"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An Alfred Sutton education is underpinned by the British values in accordance with statutory expectations,</w:t>
      </w:r>
    </w:p>
    <w:p w14:paraId="0E97CD76" w14:textId="77777777" w:rsidR="00FD3936" w:rsidRPr="00FD3936" w:rsidRDefault="00FD3936" w:rsidP="00FD3936">
      <w:pPr>
        <w:rPr>
          <w:rFonts w:ascii="Arial" w:hAnsi="Arial" w:cs="Arial"/>
          <w:color w:val="0B0C0C"/>
          <w:shd w:val="clear" w:color="auto" w:fill="FFFFFF"/>
        </w:rPr>
      </w:pPr>
      <w:r w:rsidRPr="00FD3936">
        <w:rPr>
          <w:rFonts w:ascii="Arial" w:hAnsi="Arial" w:cs="Arial"/>
          <w:b/>
          <w:i/>
        </w:rPr>
        <w:t>‘</w:t>
      </w:r>
      <w:r w:rsidRPr="00FD3936">
        <w:rPr>
          <w:rFonts w:ascii="Arial" w:hAnsi="Arial" w:cs="Arial"/>
          <w:b/>
          <w:i/>
          <w:color w:val="0B0C0C"/>
          <w:shd w:val="clear" w:color="auto" w:fill="FFFFFF"/>
        </w:rPr>
        <w:t>We want every school to promote the basic British values of democracy, the rule of law, individual liberty, and mutual respect and tolerance for those of different faiths and beliefs’</w:t>
      </w:r>
      <w:r w:rsidRPr="00FD3936">
        <w:rPr>
          <w:rFonts w:ascii="Arial" w:hAnsi="Arial" w:cs="Arial"/>
          <w:color w:val="0B0C0C"/>
          <w:shd w:val="clear" w:color="auto" w:fill="FFFFFF"/>
        </w:rPr>
        <w:t xml:space="preserve"> (DfE, 2014)</w:t>
      </w:r>
    </w:p>
    <w:p w14:paraId="2E276937" w14:textId="77777777" w:rsidR="00FD3936" w:rsidRPr="00FD3936" w:rsidRDefault="00FD3936" w:rsidP="00FD3936">
      <w:pPr>
        <w:rPr>
          <w:rFonts w:ascii="Arial" w:hAnsi="Arial" w:cs="Arial"/>
        </w:rPr>
      </w:pPr>
      <w:r w:rsidRPr="00FD3936">
        <w:rPr>
          <w:rFonts w:ascii="Arial" w:hAnsi="Arial" w:cs="Arial"/>
        </w:rPr>
        <w:t>Our curriculum ensures pupils are equipped with the following knowledge and understanding:</w:t>
      </w:r>
    </w:p>
    <w:p w14:paraId="061C421A" w14:textId="77777777"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of how citizens can influence decision-making through the democratic process</w:t>
      </w:r>
    </w:p>
    <w:p w14:paraId="163B87F5" w14:textId="77777777"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that the freedom to hold other faiths and beliefs is protected in law</w:t>
      </w:r>
    </w:p>
    <w:p w14:paraId="2A4ADFB7" w14:textId="77777777"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acceptance that people having different faiths or beliefs to oneself (or having none) should be accepted and tolerated, and should not be the cause of prejudicial or discriminatory behaviour</w:t>
      </w:r>
    </w:p>
    <w:p w14:paraId="07BD95A0" w14:textId="77777777"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of the importance of identifying and combatting discrimination</w:t>
      </w:r>
    </w:p>
    <w:p w14:paraId="30D7AA69" w14:textId="77777777" w:rsidR="00FD3936" w:rsidRPr="00FD3936" w:rsidRDefault="00FD3936" w:rsidP="00FD3936">
      <w:pPr>
        <w:shd w:val="clear" w:color="auto" w:fill="FFFFFF"/>
        <w:spacing w:after="0" w:line="240" w:lineRule="auto"/>
        <w:rPr>
          <w:rFonts w:ascii="Arial" w:eastAsia="MS Mincho" w:hAnsi="Arial" w:cs="Arial"/>
          <w:sz w:val="20"/>
          <w:szCs w:val="24"/>
        </w:rPr>
      </w:pPr>
    </w:p>
    <w:p w14:paraId="7196D064" w14:textId="77777777" w:rsidR="00FD3936" w:rsidRPr="00FD3936" w:rsidRDefault="00FD3936" w:rsidP="00FD3936">
      <w:pPr>
        <w:shd w:val="clear" w:color="auto" w:fill="FFFFFF"/>
        <w:spacing w:after="0" w:line="240" w:lineRule="auto"/>
        <w:rPr>
          <w:rFonts w:eastAsia="MS Mincho" w:cstheme="minorHAnsi"/>
          <w:sz w:val="20"/>
          <w:szCs w:val="24"/>
        </w:rPr>
      </w:pPr>
      <w:r w:rsidRPr="00FD3936">
        <w:rPr>
          <w:rFonts w:eastAsia="Times New Roman" w:cstheme="minorHAnsi"/>
          <w:noProof/>
          <w:sz w:val="24"/>
          <w:szCs w:val="24"/>
          <w:lang w:eastAsia="en-GB"/>
        </w:rPr>
        <w:lastRenderedPageBreak/>
        <w:drawing>
          <wp:inline distT="0" distB="0" distL="0" distR="0" wp14:anchorId="6D6262B0" wp14:editId="7270DEF0">
            <wp:extent cx="5340624" cy="4426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624" cy="4426177"/>
                    </a:xfrm>
                    <a:prstGeom prst="rect">
                      <a:avLst/>
                    </a:prstGeom>
                  </pic:spPr>
                </pic:pic>
              </a:graphicData>
            </a:graphic>
          </wp:inline>
        </w:drawing>
      </w:r>
    </w:p>
    <w:p w14:paraId="34FF1C98" w14:textId="77777777" w:rsidR="00FD3936" w:rsidRPr="00FD3936" w:rsidRDefault="00FD3936" w:rsidP="00FD3936">
      <w:pPr>
        <w:spacing w:after="0" w:line="240" w:lineRule="auto"/>
        <w:ind w:left="360"/>
        <w:contextualSpacing/>
        <w:rPr>
          <w:rFonts w:cstheme="minorHAnsi"/>
          <w:color w:val="0B0C0C"/>
          <w:sz w:val="29"/>
          <w:szCs w:val="29"/>
        </w:rPr>
      </w:pPr>
    </w:p>
    <w:p w14:paraId="6437E09B" w14:textId="77777777" w:rsidR="00FD3936" w:rsidRPr="00FD3936" w:rsidRDefault="00FD3936" w:rsidP="00FD3936">
      <w:pPr>
        <w:keepNext/>
        <w:keepLines/>
        <w:spacing w:after="80"/>
        <w:outlineLvl w:val="1"/>
        <w:rPr>
          <w:rFonts w:ascii="Arial" w:eastAsiaTheme="majorEastAsia" w:hAnsi="Arial" w:cs="Arial"/>
          <w:b/>
          <w:sz w:val="28"/>
          <w:szCs w:val="28"/>
        </w:rPr>
      </w:pPr>
      <w:bookmarkStart w:id="11" w:name="_Toc59006315"/>
      <w:bookmarkStart w:id="12" w:name="_Toc1884113581"/>
      <w:r w:rsidRPr="00FD3936">
        <w:rPr>
          <w:rFonts w:ascii="Arial" w:eastAsiaTheme="majorEastAsia" w:hAnsi="Arial" w:cs="Arial"/>
          <w:b/>
          <w:sz w:val="28"/>
          <w:szCs w:val="28"/>
        </w:rPr>
        <w:t>Legislation and guidance</w:t>
      </w:r>
      <w:bookmarkEnd w:id="11"/>
      <w:bookmarkEnd w:id="12"/>
    </w:p>
    <w:p w14:paraId="40968330" w14:textId="77777777"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This policy reflects the requirements of the </w:t>
      </w:r>
      <w:hyperlink r:id="rId17" w:history="1">
        <w:r w:rsidRPr="00FD3936">
          <w:rPr>
            <w:rFonts w:ascii="Arial" w:eastAsia="MS Mincho" w:hAnsi="Arial" w:cs="Arial"/>
            <w:color w:val="0072CC"/>
            <w:u w:val="single"/>
          </w:rPr>
          <w:t>National Curriculum programmes of study</w:t>
        </w:r>
      </w:hyperlink>
      <w:r w:rsidRPr="00FD3936">
        <w:rPr>
          <w:rFonts w:ascii="Arial" w:eastAsia="MS Mincho" w:hAnsi="Arial" w:cs="Arial"/>
        </w:rPr>
        <w:t>, relationships and health education, personal development education and religious education</w:t>
      </w:r>
    </w:p>
    <w:p w14:paraId="58C72407" w14:textId="77777777"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It also reflects requirements for inclusion and equality as set out in the </w:t>
      </w:r>
      <w:hyperlink r:id="rId18" w:history="1">
        <w:r w:rsidRPr="00FD3936">
          <w:rPr>
            <w:rFonts w:ascii="Arial" w:eastAsia="MS Mincho" w:hAnsi="Arial" w:cs="Arial"/>
            <w:color w:val="0072CC"/>
            <w:u w:val="single"/>
          </w:rPr>
          <w:t>Special Educational Needs and Disability Code of Practice 2014</w:t>
        </w:r>
      </w:hyperlink>
      <w:r w:rsidRPr="00FD3936">
        <w:rPr>
          <w:rFonts w:ascii="Arial" w:eastAsia="MS Mincho" w:hAnsi="Arial" w:cs="Arial"/>
        </w:rPr>
        <w:t xml:space="preserve"> and </w:t>
      </w:r>
      <w:hyperlink r:id="rId19" w:history="1">
        <w:r w:rsidRPr="00FD3936">
          <w:rPr>
            <w:rFonts w:ascii="Arial" w:eastAsia="MS Mincho" w:hAnsi="Arial" w:cs="Arial"/>
            <w:color w:val="0072CC"/>
            <w:u w:val="single"/>
          </w:rPr>
          <w:t>Equality Act 2010</w:t>
        </w:r>
      </w:hyperlink>
      <w:r w:rsidRPr="00FD3936">
        <w:rPr>
          <w:rFonts w:ascii="Arial" w:eastAsia="MS Mincho" w:hAnsi="Arial" w:cs="Arial"/>
        </w:rPr>
        <w:t xml:space="preserve">, and refers to curriculum-related expectations of governing boards set out in the Department for Education’s </w:t>
      </w:r>
      <w:hyperlink r:id="rId20" w:history="1">
        <w:r w:rsidRPr="00FD3936">
          <w:rPr>
            <w:rFonts w:ascii="Arial" w:eastAsia="MS Mincho" w:hAnsi="Arial" w:cs="Arial"/>
            <w:color w:val="0072CC"/>
            <w:u w:val="single"/>
          </w:rPr>
          <w:t>Governance Handbook</w:t>
        </w:r>
      </w:hyperlink>
      <w:r w:rsidRPr="00FD3936">
        <w:rPr>
          <w:rFonts w:ascii="Arial" w:eastAsia="MS Mincho" w:hAnsi="Arial" w:cs="Arial"/>
        </w:rPr>
        <w:t>.</w:t>
      </w:r>
    </w:p>
    <w:p w14:paraId="2CF4E26D" w14:textId="77777777"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In addition, this policy acknowledges the requirements for promoting the learning and development of children set out in the </w:t>
      </w:r>
      <w:hyperlink r:id="rId21" w:history="1">
        <w:r w:rsidRPr="00FD3936">
          <w:rPr>
            <w:rFonts w:ascii="Arial" w:eastAsia="MS Mincho" w:hAnsi="Arial" w:cs="Arial"/>
            <w:color w:val="0072CC"/>
            <w:u w:val="single"/>
          </w:rPr>
          <w:t>Early Years Foundation Stage (EYFS) statutory framework</w:t>
        </w:r>
      </w:hyperlink>
      <w:r w:rsidRPr="00FD3936">
        <w:rPr>
          <w:rFonts w:ascii="Arial" w:eastAsia="MS Mincho" w:hAnsi="Arial" w:cs="Arial"/>
        </w:rPr>
        <w:t>.</w:t>
      </w:r>
    </w:p>
    <w:p w14:paraId="6D072C0D" w14:textId="77777777" w:rsidR="00FD3936" w:rsidRPr="00FD3936" w:rsidRDefault="00FD3936" w:rsidP="00FD3936">
      <w:pPr>
        <w:shd w:val="clear" w:color="auto" w:fill="FFFFFF"/>
        <w:spacing w:after="0" w:line="240" w:lineRule="auto"/>
        <w:rPr>
          <w:rFonts w:eastAsia="Times New Roman" w:cstheme="minorHAnsi"/>
          <w:color w:val="0B0C0C"/>
          <w:sz w:val="29"/>
          <w:szCs w:val="29"/>
          <w:lang w:eastAsia="en-GB"/>
        </w:rPr>
      </w:pPr>
    </w:p>
    <w:p w14:paraId="17FA38F5" w14:textId="77777777" w:rsidR="00FD3936" w:rsidRPr="00FD3936" w:rsidRDefault="00FD3936" w:rsidP="00FD3936">
      <w:pPr>
        <w:keepNext/>
        <w:keepLines/>
        <w:spacing w:after="80"/>
        <w:outlineLvl w:val="1"/>
        <w:rPr>
          <w:rFonts w:ascii="Arial" w:eastAsiaTheme="majorEastAsia" w:hAnsi="Arial" w:cs="Arial"/>
          <w:b/>
          <w:sz w:val="28"/>
          <w:szCs w:val="28"/>
        </w:rPr>
      </w:pPr>
      <w:bookmarkStart w:id="13" w:name="_Toc51297919"/>
      <w:r w:rsidRPr="00FD3936">
        <w:rPr>
          <w:rFonts w:ascii="Arial" w:eastAsiaTheme="majorEastAsia" w:hAnsi="Arial" w:cs="Arial"/>
          <w:b/>
          <w:sz w:val="28"/>
          <w:szCs w:val="28"/>
        </w:rPr>
        <w:t>Roles and responsibilities</w:t>
      </w:r>
      <w:bookmarkEnd w:id="13"/>
    </w:p>
    <w:p w14:paraId="23DCFBCE" w14:textId="77777777" w:rsidR="00FD3936" w:rsidRPr="00FD3936" w:rsidRDefault="00FD3936" w:rsidP="00FD3936">
      <w:pPr>
        <w:rPr>
          <w:rFonts w:ascii="Arial" w:hAnsi="Arial" w:cs="Arial"/>
        </w:rPr>
      </w:pPr>
      <w:r w:rsidRPr="00FD3936">
        <w:rPr>
          <w:rFonts w:ascii="Arial" w:hAnsi="Arial" w:cs="Arial"/>
        </w:rPr>
        <w:t>The governing board will monitor the effectiveness of this policy and hold the headteacher to account for its implementation.</w:t>
      </w:r>
    </w:p>
    <w:p w14:paraId="530C44F3" w14:textId="77777777" w:rsidR="00FD3936" w:rsidRPr="00FD3936" w:rsidRDefault="00FD3936" w:rsidP="00FD3936">
      <w:pPr>
        <w:rPr>
          <w:rFonts w:ascii="Arial" w:hAnsi="Arial" w:cs="Arial"/>
        </w:rPr>
      </w:pPr>
      <w:r w:rsidRPr="00FD3936">
        <w:rPr>
          <w:rFonts w:ascii="Arial" w:hAnsi="Arial" w:cs="Arial"/>
        </w:rPr>
        <w:t>The governing board will also ensure that:</w:t>
      </w:r>
    </w:p>
    <w:p w14:paraId="1FB0469B"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 robust framework is in place for setting curriculum priorities and aspirational targets</w:t>
      </w:r>
    </w:p>
    <w:p w14:paraId="1DBCC64A"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Enough teaching time is provided for pupils to cover the National Curriculum and other statutory requirements</w:t>
      </w:r>
    </w:p>
    <w:p w14:paraId="43BDA721"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lastRenderedPageBreak/>
        <w:t>Proper provision is made for pupils with different abilities and needs, including children with special educational needs (SEN)</w:t>
      </w:r>
    </w:p>
    <w:p w14:paraId="7F3E50D0"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school implements the relevant statutory assessment arrangements</w:t>
      </w:r>
    </w:p>
    <w:p w14:paraId="5C207E5E"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It participates actively in decision-making about the breadth and balance of the curriculum</w:t>
      </w:r>
    </w:p>
    <w:p w14:paraId="09EB32D4"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It fulfils its role in processes to disapply pupils from all or part of the National Curriculum, where appropriate, and in any subsequent appeals</w:t>
      </w:r>
    </w:p>
    <w:p w14:paraId="48A21919" w14:textId="77777777" w:rsidR="00FD3936" w:rsidRPr="00FD3936" w:rsidRDefault="00FD3936" w:rsidP="00FD3936">
      <w:pPr>
        <w:spacing w:after="120" w:line="240" w:lineRule="auto"/>
        <w:ind w:left="890"/>
        <w:rPr>
          <w:rFonts w:ascii="Arial" w:eastAsia="MS Mincho" w:hAnsi="Arial" w:cs="Arial"/>
        </w:rPr>
      </w:pPr>
    </w:p>
    <w:p w14:paraId="0911AFA5" w14:textId="77777777" w:rsidR="00FD3936" w:rsidRPr="00FD3936" w:rsidRDefault="00FD3936" w:rsidP="00FD3936">
      <w:pPr>
        <w:rPr>
          <w:rFonts w:ascii="Arial" w:hAnsi="Arial" w:cs="Arial"/>
        </w:rPr>
      </w:pPr>
      <w:r w:rsidRPr="00FD3936">
        <w:rPr>
          <w:rFonts w:ascii="Arial" w:hAnsi="Arial" w:cs="Arial"/>
        </w:rPr>
        <w:t>Headteacher and senior staff, including inclusion, subject and phase leads work collaboratively with all staff in school, governors and other stakeholders, where appropriate, to ensure:</w:t>
      </w:r>
    </w:p>
    <w:p w14:paraId="1B53700E"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All required elements of the curriculum, and those subjects which the school chooses to offer, have aims and objectives which reflect the aims of the school and indicate how the needs of individual pupils will be met</w:t>
      </w:r>
    </w:p>
    <w:p w14:paraId="38EE8856"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amount of time provided for teaching the required elements of the curriculum is adequate and is reviewed by the governing board</w:t>
      </w:r>
    </w:p>
    <w:p w14:paraId="382E7195"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Where appropriate, the individual needs of some pupils are met by permanent or temporary disapplication from all or part of the National Curriculum</w:t>
      </w:r>
    </w:p>
    <w:p w14:paraId="46ACB89C"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requests to withdraw children from curriculum subjects, where appropriate, are managed</w:t>
      </w:r>
    </w:p>
    <w:p w14:paraId="6DC64050"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school’s procedures for assessment meet all legal requirements</w:t>
      </w:r>
    </w:p>
    <w:p w14:paraId="71EAEF0E"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governing board is fully involved in decision-making processes that relate to the breadth and balance of the curriculum</w:t>
      </w:r>
    </w:p>
    <w:p w14:paraId="4C668341"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governing board is advised on whole-school targets in order to make informed decisions</w:t>
      </w:r>
    </w:p>
    <w:p w14:paraId="270B1A5C"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Proper provision is in place for pupils with different abilities and needs, including children with SEND</w:t>
      </w:r>
    </w:p>
    <w:p w14:paraId="6BD18F9B" w14:textId="77777777" w:rsidR="00FD3936" w:rsidRPr="00FD3936" w:rsidRDefault="00FD3936" w:rsidP="00FD3936">
      <w:pPr>
        <w:shd w:val="clear" w:color="auto" w:fill="FFFFFF"/>
        <w:spacing w:after="0" w:line="240" w:lineRule="auto"/>
        <w:rPr>
          <w:rFonts w:eastAsiaTheme="majorEastAsia" w:cstheme="minorHAnsi"/>
          <w:color w:val="2F5496" w:themeColor="accent1" w:themeShade="BF"/>
          <w:sz w:val="26"/>
          <w:szCs w:val="26"/>
        </w:rPr>
      </w:pPr>
    </w:p>
    <w:p w14:paraId="40665DFD" w14:textId="77777777" w:rsidR="00FD3936" w:rsidRPr="00FD3936" w:rsidRDefault="00FD3936" w:rsidP="00FD3936">
      <w:pPr>
        <w:keepNext/>
        <w:keepLines/>
        <w:spacing w:after="80"/>
        <w:outlineLvl w:val="1"/>
        <w:rPr>
          <w:rFonts w:ascii="Arial" w:eastAsiaTheme="majorEastAsia" w:hAnsi="Arial" w:cs="Arial"/>
          <w:b/>
          <w:sz w:val="28"/>
          <w:szCs w:val="28"/>
        </w:rPr>
      </w:pPr>
      <w:bookmarkStart w:id="14" w:name="_Toc17735012"/>
      <w:r w:rsidRPr="00FD3936">
        <w:rPr>
          <w:rFonts w:ascii="Arial" w:eastAsiaTheme="majorEastAsia" w:hAnsi="Arial" w:cs="Arial"/>
          <w:b/>
          <w:sz w:val="28"/>
          <w:szCs w:val="28"/>
        </w:rPr>
        <w:t>Inclusion</w:t>
      </w:r>
      <w:bookmarkEnd w:id="14"/>
      <w:r w:rsidRPr="00FD3936">
        <w:rPr>
          <w:rFonts w:ascii="Arial" w:eastAsiaTheme="majorEastAsia" w:hAnsi="Arial" w:cs="Arial"/>
          <w:b/>
          <w:sz w:val="28"/>
          <w:szCs w:val="28"/>
        </w:rPr>
        <w:t xml:space="preserve"> </w:t>
      </w:r>
    </w:p>
    <w:p w14:paraId="0FB88EF4" w14:textId="77777777" w:rsidR="00FD3936" w:rsidRPr="00FD3936" w:rsidRDefault="00FD3936" w:rsidP="00FD3936">
      <w:pPr>
        <w:shd w:val="clear" w:color="auto" w:fill="FFFFFF"/>
        <w:spacing w:after="0" w:line="240" w:lineRule="auto"/>
        <w:rPr>
          <w:rFonts w:ascii="Arial" w:hAnsi="Arial" w:cs="Arial"/>
        </w:rPr>
      </w:pPr>
      <w:r w:rsidRPr="00FD3936">
        <w:rPr>
          <w:rFonts w:ascii="Arial" w:hAnsi="Arial" w:cs="Arial"/>
        </w:rPr>
        <w:t>We are ambitious for every pupil. Care is taken to ensure that our curriculum is highly inclusive for all pupils, including:</w:t>
      </w:r>
    </w:p>
    <w:p w14:paraId="238601FE" w14:textId="77777777" w:rsidR="00FD3936" w:rsidRPr="00FD3936" w:rsidRDefault="00FD3936" w:rsidP="00FD3936">
      <w:pPr>
        <w:shd w:val="clear" w:color="auto" w:fill="FFFFFF"/>
        <w:spacing w:after="0" w:line="240" w:lineRule="auto"/>
        <w:rPr>
          <w:rFonts w:ascii="Arial" w:eastAsia="Times New Roman" w:hAnsi="Arial" w:cs="Arial"/>
          <w:sz w:val="24"/>
          <w:szCs w:val="24"/>
          <w:lang w:eastAsia="en-GB"/>
        </w:rPr>
      </w:pPr>
    </w:p>
    <w:p w14:paraId="23B271F1"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with low, mid and high prior attainment </w:t>
      </w:r>
    </w:p>
    <w:p w14:paraId="3EB324E6"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Pupils with English as an additional language</w:t>
      </w:r>
    </w:p>
    <w:p w14:paraId="7F17F85D"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from disadvantaged backgrounds </w:t>
      </w:r>
    </w:p>
    <w:p w14:paraId="67744C45"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with SEND </w:t>
      </w:r>
    </w:p>
    <w:p w14:paraId="0ED1DCE6" w14:textId="77777777" w:rsidR="00FD3936" w:rsidRPr="00FD3936" w:rsidRDefault="00FD3936" w:rsidP="00FD3936">
      <w:pPr>
        <w:shd w:val="clear" w:color="auto" w:fill="FFFFFF"/>
        <w:spacing w:after="0" w:line="240" w:lineRule="auto"/>
        <w:rPr>
          <w:rFonts w:ascii="Arial" w:hAnsi="Arial" w:cs="Arial"/>
        </w:rPr>
      </w:pPr>
      <w:r w:rsidRPr="00FD3936">
        <w:rPr>
          <w:rFonts w:ascii="Arial" w:hAnsi="Arial" w:cs="Arial"/>
        </w:rPr>
        <w:t xml:space="preserve">Further information can be found in our statement of equality </w:t>
      </w:r>
      <w:r>
        <w:rPr>
          <w:rFonts w:ascii="Arial" w:hAnsi="Arial" w:cs="Arial"/>
        </w:rPr>
        <w:t>policy</w:t>
      </w:r>
      <w:r w:rsidRPr="00FD3936">
        <w:rPr>
          <w:rFonts w:ascii="Arial" w:hAnsi="Arial" w:cs="Arial"/>
        </w:rPr>
        <w:t>, and in our SEND policy and information report.</w:t>
      </w:r>
    </w:p>
    <w:p w14:paraId="0F3CABC7" w14:textId="77777777" w:rsidR="00FD3936" w:rsidRPr="00FD3936" w:rsidRDefault="00FD3936" w:rsidP="00FD3936">
      <w:pPr>
        <w:shd w:val="clear" w:color="auto" w:fill="FFFFFF"/>
        <w:spacing w:after="0" w:line="240" w:lineRule="auto"/>
        <w:rPr>
          <w:rFonts w:ascii="Arial" w:eastAsia="Times New Roman" w:hAnsi="Arial" w:cs="Arial"/>
          <w:color w:val="0B0C0C"/>
          <w:sz w:val="29"/>
          <w:szCs w:val="29"/>
          <w:lang w:eastAsia="en-GB"/>
        </w:rPr>
      </w:pPr>
    </w:p>
    <w:p w14:paraId="6FC3D7B8" w14:textId="77777777" w:rsidR="00FD3936" w:rsidRPr="00FD3936" w:rsidRDefault="00FD3936" w:rsidP="00FC72E0">
      <w:pPr>
        <w:keepNext/>
        <w:keepLines/>
        <w:spacing w:after="80"/>
        <w:outlineLvl w:val="1"/>
        <w:rPr>
          <w:rFonts w:ascii="Arial" w:eastAsiaTheme="majorEastAsia" w:hAnsi="Arial" w:cs="Arial"/>
          <w:b/>
          <w:sz w:val="28"/>
          <w:szCs w:val="28"/>
        </w:rPr>
      </w:pPr>
      <w:bookmarkStart w:id="15" w:name="_Toc1412753137"/>
      <w:r w:rsidRPr="00FD3936">
        <w:rPr>
          <w:rFonts w:ascii="Arial" w:eastAsiaTheme="majorEastAsia" w:hAnsi="Arial" w:cs="Arial"/>
          <w:b/>
          <w:sz w:val="28"/>
          <w:szCs w:val="28"/>
        </w:rPr>
        <w:t>Intent methodology</w:t>
      </w:r>
      <w:bookmarkEnd w:id="15"/>
    </w:p>
    <w:p w14:paraId="42400FDC" w14:textId="77777777" w:rsidR="00FD3936" w:rsidRPr="00FD3936" w:rsidRDefault="00FD3936" w:rsidP="00FD3936">
      <w:pPr>
        <w:rPr>
          <w:rFonts w:ascii="Arial" w:hAnsi="Arial" w:cs="Arial"/>
        </w:rPr>
      </w:pPr>
      <w:r w:rsidRPr="00FD3936">
        <w:rPr>
          <w:rFonts w:ascii="Arial" w:hAnsi="Arial" w:cs="Arial"/>
        </w:rPr>
        <w:t>Our curriculum subject intents are reflective of our aims.</w:t>
      </w:r>
    </w:p>
    <w:p w14:paraId="194EC794" w14:textId="77777777" w:rsidR="00FD3936" w:rsidRPr="00FD3936" w:rsidRDefault="00FD3936" w:rsidP="00FD3936">
      <w:pPr>
        <w:rPr>
          <w:rFonts w:ascii="Arial" w:hAnsi="Arial" w:cs="Arial"/>
        </w:rPr>
      </w:pPr>
      <w:r w:rsidRPr="00FD3936">
        <w:rPr>
          <w:rFonts w:ascii="Arial" w:hAnsi="Arial" w:cs="Arial"/>
        </w:rPr>
        <w:t>Intent is broad, balanced, creative and inclusive. It is permeated by the Sutton Six and British values which also underpin our implementation model.</w:t>
      </w:r>
    </w:p>
    <w:p w14:paraId="1CD6A098" w14:textId="77777777" w:rsidR="00595D13" w:rsidRPr="00595D13" w:rsidRDefault="00595D13" w:rsidP="00595D13">
      <w:pPr>
        <w:rPr>
          <w:rFonts w:ascii="Arial" w:hAnsi="Arial" w:cs="Arial"/>
        </w:rPr>
      </w:pPr>
      <w:r w:rsidRPr="00595D13">
        <w:rPr>
          <w:rFonts w:ascii="Arial" w:hAnsi="Arial" w:cs="Arial"/>
          <w:noProof/>
        </w:rPr>
        <w:lastRenderedPageBreak/>
        <w:drawing>
          <wp:anchor distT="0" distB="0" distL="114300" distR="114300" simplePos="0" relativeHeight="251658241" behindDoc="1" locked="0" layoutInCell="1" allowOverlap="1" wp14:anchorId="4355AA76" wp14:editId="48793979">
            <wp:simplePos x="0" y="0"/>
            <wp:positionH relativeFrom="column">
              <wp:posOffset>3702050</wp:posOffset>
            </wp:positionH>
            <wp:positionV relativeFrom="paragraph">
              <wp:posOffset>0</wp:posOffset>
            </wp:positionV>
            <wp:extent cx="2962800" cy="1688400"/>
            <wp:effectExtent l="0" t="0" r="0" b="7620"/>
            <wp:wrapTight wrapText="bothSides">
              <wp:wrapPolygon edited="0">
                <wp:start x="0" y="0"/>
                <wp:lineTo x="0" y="21454"/>
                <wp:lineTo x="21392" y="21454"/>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62800" cy="1688400"/>
                    </a:xfrm>
                    <a:prstGeom prst="rect">
                      <a:avLst/>
                    </a:prstGeom>
                  </pic:spPr>
                </pic:pic>
              </a:graphicData>
            </a:graphic>
            <wp14:sizeRelH relativeFrom="margin">
              <wp14:pctWidth>0</wp14:pctWidth>
            </wp14:sizeRelH>
            <wp14:sizeRelV relativeFrom="margin">
              <wp14:pctHeight>0</wp14:pctHeight>
            </wp14:sizeRelV>
          </wp:anchor>
        </w:drawing>
      </w:r>
      <w:r w:rsidRPr="00595D13">
        <w:rPr>
          <w:rFonts w:ascii="Arial" w:hAnsi="Arial" w:cs="Arial"/>
        </w:rPr>
        <w:t xml:space="preserve">Subject intent is designed to maximise learning; it equips pupils with all three of the most commonly recognised categories of knowledge: procedural, semantic and episodic. </w:t>
      </w:r>
    </w:p>
    <w:p w14:paraId="476E7565" w14:textId="77777777" w:rsidR="00595D13" w:rsidRPr="00595D13" w:rsidRDefault="00595D13" w:rsidP="00595D13">
      <w:pPr>
        <w:rPr>
          <w:rFonts w:ascii="Arial" w:hAnsi="Arial" w:cs="Arial"/>
        </w:rPr>
      </w:pPr>
      <w:r w:rsidRPr="00595D13">
        <w:rPr>
          <w:rFonts w:ascii="Arial" w:hAnsi="Arial" w:cs="Arial"/>
        </w:rPr>
        <w:t>These are broken down with examples in this diagram (source: Chris Quigley Education Ltd, 2022)</w:t>
      </w:r>
    </w:p>
    <w:p w14:paraId="0A6959E7" w14:textId="77777777" w:rsidR="00595D13" w:rsidRDefault="00595D13" w:rsidP="00595D13">
      <w:pPr>
        <w:rPr>
          <w:rFonts w:ascii="Arial" w:hAnsi="Arial" w:cs="Arial"/>
          <w:b/>
          <w:i/>
          <w:szCs w:val="28"/>
        </w:rPr>
      </w:pPr>
      <w:r w:rsidRPr="00FD3936">
        <w:rPr>
          <w:rFonts w:ascii="Arial" w:hAnsi="Arial" w:cs="Arial"/>
          <w:b/>
          <w:i/>
          <w:szCs w:val="28"/>
        </w:rPr>
        <w:t xml:space="preserve"> </w:t>
      </w:r>
    </w:p>
    <w:p w14:paraId="5B08B5D1" w14:textId="77777777" w:rsidR="00595D13" w:rsidRDefault="00595D13" w:rsidP="00595D13">
      <w:pPr>
        <w:rPr>
          <w:rFonts w:ascii="Arial" w:hAnsi="Arial" w:cs="Arial"/>
          <w:b/>
          <w:i/>
          <w:szCs w:val="28"/>
        </w:rPr>
      </w:pPr>
    </w:p>
    <w:p w14:paraId="16DEB4AB" w14:textId="77777777" w:rsidR="00595D13" w:rsidRDefault="00595D13" w:rsidP="00595D13">
      <w:pPr>
        <w:rPr>
          <w:rFonts w:ascii="Arial" w:hAnsi="Arial" w:cs="Arial"/>
          <w:b/>
          <w:i/>
          <w:szCs w:val="28"/>
        </w:rPr>
      </w:pPr>
    </w:p>
    <w:p w14:paraId="6ACBE8B6" w14:textId="77777777" w:rsidR="00FD3936" w:rsidRPr="00FD3936" w:rsidRDefault="00FD3936" w:rsidP="00595D13">
      <w:pPr>
        <w:rPr>
          <w:rFonts w:ascii="Arial" w:hAnsi="Arial" w:cs="Arial"/>
        </w:rPr>
      </w:pPr>
      <w:r w:rsidRPr="00FD3936">
        <w:rPr>
          <w:rFonts w:ascii="Arial" w:hAnsi="Arial" w:cs="Arial"/>
          <w:b/>
          <w:i/>
          <w:szCs w:val="28"/>
        </w:rPr>
        <w:t>‘At the very heart of education sits the vast accumulated wealth of human knowledge and what we choose to impart to the next generation: the curriculum.</w:t>
      </w:r>
      <w:r w:rsidRPr="00FD3936">
        <w:rPr>
          <w:rFonts w:ascii="Arial" w:hAnsi="Arial" w:cs="Arial"/>
          <w:i/>
          <w:sz w:val="28"/>
          <w:szCs w:val="28"/>
        </w:rPr>
        <w:t>’</w:t>
      </w:r>
      <w:r w:rsidRPr="00FD3936">
        <w:rPr>
          <w:rFonts w:ascii="Arial" w:hAnsi="Arial" w:cs="Arial"/>
        </w:rPr>
        <w:t xml:space="preserve"> (Amanda Spielman)</w:t>
      </w:r>
    </w:p>
    <w:p w14:paraId="5301861B" w14:textId="77777777" w:rsidR="00FD3936" w:rsidRPr="00FD3936" w:rsidRDefault="00FD3936" w:rsidP="00FD3936">
      <w:pPr>
        <w:rPr>
          <w:rFonts w:ascii="Arial" w:hAnsi="Arial" w:cs="Arial"/>
        </w:rPr>
      </w:pPr>
      <w:r w:rsidRPr="00FD3936">
        <w:rPr>
          <w:rFonts w:ascii="Arial" w:hAnsi="Arial" w:cs="Arial"/>
        </w:rPr>
        <w:t xml:space="preserve">Our subject intent champions our aims and is further meticulously designed with the following considerations factored: </w:t>
      </w:r>
    </w:p>
    <w:p w14:paraId="5F987A7B"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High quality children’s literature underpins with wider curriculum links where appropriate </w:t>
      </w:r>
    </w:p>
    <w:p w14:paraId="153595F8"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Logical sequencing of units</w:t>
      </w:r>
    </w:p>
    <w:p w14:paraId="72F37370"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Practice for concept mastery</w:t>
      </w:r>
    </w:p>
    <w:p w14:paraId="14B13E00"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Key concepts (the ‘big ideas’) are identified to enable schema building</w:t>
      </w:r>
    </w:p>
    <w:p w14:paraId="23206E78"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Spiral knowledge and skills progression modelling</w:t>
      </w:r>
    </w:p>
    <w:p w14:paraId="337B59CE"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Domain specific skills (e.g. analysis, evaluation, problem-solving, physical, artistic) are taught and applied helping pupils to develop their abilities, curiosity and learning thirst</w:t>
      </w:r>
    </w:p>
    <w:p w14:paraId="68645477" w14:textId="77777777"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 well-reasoned rationale for selection of units where this is at the school’s discretion</w:t>
      </w:r>
    </w:p>
    <w:p w14:paraId="0AD9C6F4" w14:textId="77777777" w:rsidR="00FD3936" w:rsidRPr="00FD3936" w:rsidRDefault="00FD3936" w:rsidP="00FD3936">
      <w:pPr>
        <w:rPr>
          <w:rFonts w:ascii="Arial" w:hAnsi="Arial" w:cs="Arial"/>
        </w:rPr>
      </w:pPr>
    </w:p>
    <w:p w14:paraId="3829360E" w14:textId="77777777" w:rsidR="00FD3936" w:rsidRPr="00FD3936" w:rsidRDefault="00FD3936" w:rsidP="00FC72E0">
      <w:pPr>
        <w:keepNext/>
        <w:keepLines/>
        <w:spacing w:after="80"/>
        <w:outlineLvl w:val="1"/>
        <w:rPr>
          <w:rFonts w:ascii="Arial" w:eastAsiaTheme="majorEastAsia" w:hAnsi="Arial" w:cs="Arial"/>
          <w:b/>
          <w:sz w:val="28"/>
          <w:szCs w:val="28"/>
        </w:rPr>
      </w:pPr>
      <w:bookmarkStart w:id="16" w:name="_Toc1948377478"/>
      <w:r w:rsidRPr="00FD3936">
        <w:rPr>
          <w:rFonts w:ascii="Arial" w:eastAsiaTheme="majorEastAsia" w:hAnsi="Arial" w:cs="Arial"/>
          <w:b/>
          <w:sz w:val="28"/>
          <w:szCs w:val="28"/>
        </w:rPr>
        <w:t>Documentation</w:t>
      </w:r>
      <w:bookmarkEnd w:id="16"/>
    </w:p>
    <w:p w14:paraId="5A0E3C0A" w14:textId="77777777" w:rsidR="00FD3936" w:rsidRPr="00FD3936" w:rsidRDefault="00FD3936" w:rsidP="00FD3936">
      <w:pPr>
        <w:rPr>
          <w:rFonts w:ascii="Arial" w:hAnsi="Arial" w:cs="Arial"/>
        </w:rPr>
      </w:pPr>
      <w:r w:rsidRPr="00FD3936">
        <w:rPr>
          <w:rFonts w:ascii="Arial" w:hAnsi="Arial" w:cs="Arial"/>
        </w:rPr>
        <w:t>Our intent documentation is meticulously planned to ensure curriculum aims and subject design compliance.</w:t>
      </w:r>
    </w:p>
    <w:p w14:paraId="1D228F6E" w14:textId="77777777" w:rsidR="00FD3936" w:rsidRPr="00FD3936" w:rsidRDefault="00FD3936" w:rsidP="00FD3936">
      <w:pPr>
        <w:rPr>
          <w:rFonts w:ascii="Arial" w:hAnsi="Arial" w:cs="Arial"/>
        </w:rPr>
      </w:pPr>
      <w:r w:rsidRPr="00FD3936">
        <w:rPr>
          <w:rFonts w:ascii="Arial" w:hAnsi="Arial" w:cs="Arial"/>
        </w:rPr>
        <w:t>Intent documentation is either school produced (using standardised templates for consistency) or externally produced where schemes are employed e.g. RWInc, White Rose maths, Oak Academy Spanish</w:t>
      </w:r>
    </w:p>
    <w:p w14:paraId="446C3F76" w14:textId="77777777" w:rsidR="00FD3936" w:rsidRPr="00FD3936" w:rsidRDefault="00FD3936" w:rsidP="00FD3936">
      <w:pPr>
        <w:spacing w:after="120" w:line="240" w:lineRule="auto"/>
        <w:rPr>
          <w:rFonts w:ascii="Arial" w:hAnsi="Arial" w:cs="Arial"/>
        </w:rPr>
      </w:pPr>
      <w:r w:rsidRPr="00FD3936">
        <w:rPr>
          <w:rFonts w:ascii="Arial" w:hAnsi="Arial" w:cs="Arial"/>
        </w:rPr>
        <w:t>Examples are provided in Appendix 1</w:t>
      </w:r>
    </w:p>
    <w:p w14:paraId="4B1F511A" w14:textId="77777777" w:rsidR="00FD3936" w:rsidRPr="00FD3936" w:rsidRDefault="00FD3936" w:rsidP="00FD3936">
      <w:pPr>
        <w:spacing w:after="120" w:line="240" w:lineRule="auto"/>
        <w:rPr>
          <w:rFonts w:eastAsia="MS Mincho" w:cstheme="minorHAnsi"/>
          <w:sz w:val="20"/>
          <w:szCs w:val="20"/>
        </w:rPr>
      </w:pPr>
    </w:p>
    <w:p w14:paraId="6F0CD09C"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17" w:name="_Toc513741938"/>
      <w:bookmarkStart w:id="18" w:name="_Toc122091694"/>
      <w:bookmarkStart w:id="19" w:name="_Toc383724070"/>
      <w:r w:rsidRPr="00FD3936">
        <w:rPr>
          <w:rFonts w:ascii="Arial" w:eastAsiaTheme="majorEastAsia" w:hAnsi="Arial" w:cs="Arial"/>
          <w:b/>
          <w:sz w:val="28"/>
          <w:szCs w:val="28"/>
        </w:rPr>
        <w:t>Implementation</w:t>
      </w:r>
      <w:bookmarkEnd w:id="19"/>
      <w:r w:rsidRPr="00FD3936">
        <w:rPr>
          <w:rFonts w:ascii="Arial" w:eastAsiaTheme="majorEastAsia" w:hAnsi="Arial" w:cs="Arial"/>
          <w:b/>
          <w:sz w:val="28"/>
          <w:szCs w:val="28"/>
        </w:rPr>
        <w:t xml:space="preserve"> </w:t>
      </w:r>
      <w:bookmarkEnd w:id="17"/>
      <w:bookmarkEnd w:id="18"/>
    </w:p>
    <w:p w14:paraId="1AC3AB26" w14:textId="77777777" w:rsidR="00FD3936" w:rsidRPr="00FD3936" w:rsidRDefault="00FD3936" w:rsidP="00FD3936">
      <w:pPr>
        <w:spacing w:after="60"/>
        <w:rPr>
          <w:rFonts w:ascii="Arial" w:hAnsi="Arial" w:cs="Arial"/>
        </w:rPr>
      </w:pPr>
      <w:r w:rsidRPr="00FD3936">
        <w:rPr>
          <w:rFonts w:ascii="Arial" w:hAnsi="Arial" w:cs="Arial"/>
        </w:rPr>
        <w:t xml:space="preserve">Promotion of consistency across implementation to embed a whole school culture in line with our intent: Happy together. Achieving together. </w:t>
      </w:r>
    </w:p>
    <w:p w14:paraId="65F9C3DC" w14:textId="77777777" w:rsidR="00FD3936" w:rsidRPr="00FD3936" w:rsidRDefault="00FD3936" w:rsidP="00FD3936">
      <w:pPr>
        <w:spacing w:after="60"/>
        <w:rPr>
          <w:rFonts w:cstheme="minorHAnsi"/>
        </w:rPr>
      </w:pPr>
    </w:p>
    <w:p w14:paraId="5023141B" w14:textId="77777777" w:rsidR="002E44A6" w:rsidRDefault="002E44A6" w:rsidP="00FD3936">
      <w:pPr>
        <w:keepNext/>
        <w:keepLines/>
        <w:spacing w:before="40" w:after="0"/>
        <w:outlineLvl w:val="1"/>
        <w:rPr>
          <w:rFonts w:ascii="Arial" w:eastAsiaTheme="majorEastAsia" w:hAnsi="Arial" w:cs="Arial"/>
          <w:b/>
          <w:sz w:val="28"/>
          <w:szCs w:val="28"/>
        </w:rPr>
      </w:pPr>
    </w:p>
    <w:p w14:paraId="14844A5F"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20" w:name="_Toc1598702789"/>
      <w:r w:rsidRPr="00FD3936">
        <w:rPr>
          <w:rFonts w:ascii="Arial" w:eastAsiaTheme="majorEastAsia" w:hAnsi="Arial" w:cs="Arial"/>
          <w:b/>
          <w:sz w:val="28"/>
          <w:szCs w:val="28"/>
        </w:rPr>
        <w:t>Timetabling</w:t>
      </w:r>
      <w:bookmarkEnd w:id="20"/>
    </w:p>
    <w:p w14:paraId="1F3B1409" w14:textId="77777777" w:rsidR="00FD3936" w:rsidRPr="00FD3936" w:rsidRDefault="00FD3936" w:rsidP="00FD3936">
      <w:pPr>
        <w:spacing w:after="60"/>
        <w:rPr>
          <w:rFonts w:cstheme="minorHAnsi"/>
        </w:rPr>
      </w:pPr>
    </w:p>
    <w:p w14:paraId="5AF8F0C1" w14:textId="77777777" w:rsidR="00FD3936" w:rsidRPr="00FD3936" w:rsidRDefault="00FD3936" w:rsidP="00FD3936">
      <w:pPr>
        <w:spacing w:after="60"/>
        <w:rPr>
          <w:rFonts w:ascii="Arial" w:hAnsi="Arial" w:cs="Arial"/>
        </w:rPr>
      </w:pPr>
      <w:r w:rsidRPr="00FD3936">
        <w:rPr>
          <w:rFonts w:ascii="Arial" w:hAnsi="Arial" w:cs="Arial"/>
        </w:rPr>
        <w:t>The following timetabling models are used:</w:t>
      </w:r>
    </w:p>
    <w:tbl>
      <w:tblPr>
        <w:tblStyle w:val="TableGrid"/>
        <w:tblW w:w="0" w:type="auto"/>
        <w:tblLook w:val="04A0" w:firstRow="1" w:lastRow="0" w:firstColumn="1" w:lastColumn="0" w:noHBand="0" w:noVBand="1"/>
      </w:tblPr>
      <w:tblGrid>
        <w:gridCol w:w="4373"/>
        <w:gridCol w:w="4643"/>
      </w:tblGrid>
      <w:tr w:rsidR="00FD3936" w:rsidRPr="00FD3936" w14:paraId="1F2AC658" w14:textId="77777777" w:rsidTr="661623DB">
        <w:tc>
          <w:tcPr>
            <w:tcW w:w="5228" w:type="dxa"/>
          </w:tcPr>
          <w:p w14:paraId="4ED3061A" w14:textId="77777777" w:rsidR="00FD3936" w:rsidRPr="00FD3936" w:rsidRDefault="00FD3936" w:rsidP="00FD3936">
            <w:pPr>
              <w:spacing w:after="60"/>
              <w:rPr>
                <w:rFonts w:ascii="Arial" w:hAnsi="Arial" w:cs="Arial"/>
              </w:rPr>
            </w:pPr>
            <w:r w:rsidRPr="00FD3936">
              <w:rPr>
                <w:rFonts w:ascii="Arial" w:hAnsi="Arial" w:cs="Arial"/>
              </w:rPr>
              <w:t>Timetabling</w:t>
            </w:r>
          </w:p>
        </w:tc>
        <w:tc>
          <w:tcPr>
            <w:tcW w:w="5228" w:type="dxa"/>
          </w:tcPr>
          <w:p w14:paraId="786565E3" w14:textId="77777777" w:rsidR="00FD3936" w:rsidRPr="00FD3936" w:rsidRDefault="00FD3936" w:rsidP="00FD3936">
            <w:pPr>
              <w:spacing w:after="60"/>
              <w:rPr>
                <w:rFonts w:ascii="Arial" w:hAnsi="Arial" w:cs="Arial"/>
              </w:rPr>
            </w:pPr>
            <w:r w:rsidRPr="00FD3936">
              <w:rPr>
                <w:rFonts w:ascii="Arial" w:hAnsi="Arial" w:cs="Arial"/>
              </w:rPr>
              <w:t>Subject/s</w:t>
            </w:r>
          </w:p>
        </w:tc>
      </w:tr>
      <w:tr w:rsidR="00FD3936" w:rsidRPr="00FD3936" w14:paraId="3517EC83" w14:textId="77777777" w:rsidTr="661623DB">
        <w:tc>
          <w:tcPr>
            <w:tcW w:w="5228" w:type="dxa"/>
          </w:tcPr>
          <w:p w14:paraId="346CB112" w14:textId="77777777" w:rsidR="00FD3936" w:rsidRPr="00FD3936" w:rsidRDefault="00FD3936" w:rsidP="00FD3936">
            <w:pPr>
              <w:spacing w:after="60"/>
              <w:rPr>
                <w:rFonts w:ascii="Arial" w:hAnsi="Arial" w:cs="Arial"/>
              </w:rPr>
            </w:pPr>
            <w:r w:rsidRPr="00FD3936">
              <w:rPr>
                <w:rFonts w:ascii="Arial" w:hAnsi="Arial" w:cs="Arial"/>
              </w:rPr>
              <w:t>Every lesson</w:t>
            </w:r>
          </w:p>
        </w:tc>
        <w:tc>
          <w:tcPr>
            <w:tcW w:w="5228" w:type="dxa"/>
          </w:tcPr>
          <w:p w14:paraId="202E8F19" w14:textId="77777777" w:rsidR="00FD3936" w:rsidRPr="00FD3936" w:rsidRDefault="00FD3936" w:rsidP="00FD3936">
            <w:pPr>
              <w:spacing w:after="60"/>
              <w:rPr>
                <w:rFonts w:ascii="Arial" w:hAnsi="Arial" w:cs="Arial"/>
              </w:rPr>
            </w:pPr>
            <w:r w:rsidRPr="00FD3936">
              <w:rPr>
                <w:rFonts w:ascii="Arial" w:hAnsi="Arial" w:cs="Arial"/>
              </w:rPr>
              <w:t>English – spoken language</w:t>
            </w:r>
          </w:p>
          <w:p w14:paraId="00CB7998" w14:textId="77777777" w:rsidR="00FD3936" w:rsidRPr="00FD3936" w:rsidRDefault="00FD3936" w:rsidP="00FD3936">
            <w:pPr>
              <w:spacing w:after="60"/>
              <w:rPr>
                <w:rFonts w:ascii="Arial" w:hAnsi="Arial" w:cs="Arial"/>
              </w:rPr>
            </w:pPr>
            <w:r w:rsidRPr="00FD3936">
              <w:rPr>
                <w:rFonts w:ascii="Arial" w:hAnsi="Arial" w:cs="Arial"/>
              </w:rPr>
              <w:t>Personal development - school ethos, vision, Sutton Six and British values</w:t>
            </w:r>
          </w:p>
        </w:tc>
      </w:tr>
      <w:tr w:rsidR="00FD3936" w:rsidRPr="00FD3936" w14:paraId="7F6994BC" w14:textId="77777777" w:rsidTr="661623DB">
        <w:tc>
          <w:tcPr>
            <w:tcW w:w="5228" w:type="dxa"/>
          </w:tcPr>
          <w:p w14:paraId="3606DBD8" w14:textId="77777777" w:rsidR="00FD3936" w:rsidRPr="00FD3936" w:rsidRDefault="00FD3936" w:rsidP="00FD3936">
            <w:pPr>
              <w:spacing w:after="60"/>
              <w:rPr>
                <w:rFonts w:ascii="Arial" w:hAnsi="Arial" w:cs="Arial"/>
              </w:rPr>
            </w:pPr>
            <w:r w:rsidRPr="00FD3936">
              <w:rPr>
                <w:rFonts w:ascii="Arial" w:hAnsi="Arial" w:cs="Arial"/>
              </w:rPr>
              <w:t>Several times daily</w:t>
            </w:r>
          </w:p>
        </w:tc>
        <w:tc>
          <w:tcPr>
            <w:tcW w:w="5228" w:type="dxa"/>
          </w:tcPr>
          <w:p w14:paraId="7C41DCF1" w14:textId="77777777" w:rsidR="00FD3936" w:rsidRDefault="00FD3936" w:rsidP="00FD3936">
            <w:pPr>
              <w:spacing w:after="60"/>
              <w:rPr>
                <w:rFonts w:ascii="Arial" w:hAnsi="Arial" w:cs="Arial"/>
              </w:rPr>
            </w:pPr>
            <w:r w:rsidRPr="00FD3936">
              <w:rPr>
                <w:rFonts w:ascii="Arial" w:hAnsi="Arial" w:cs="Arial"/>
              </w:rPr>
              <w:t>Reading/phonics/vocabulary</w:t>
            </w:r>
            <w:r w:rsidR="00595D13">
              <w:rPr>
                <w:rFonts w:ascii="Arial" w:hAnsi="Arial" w:cs="Arial"/>
              </w:rPr>
              <w:t xml:space="preserve"> in context</w:t>
            </w:r>
            <w:r w:rsidRPr="00FD3936">
              <w:rPr>
                <w:rFonts w:ascii="Arial" w:hAnsi="Arial" w:cs="Arial"/>
              </w:rPr>
              <w:t xml:space="preserve">, writing (including </w:t>
            </w:r>
            <w:proofErr w:type="spellStart"/>
            <w:r w:rsidRPr="00FD3936">
              <w:rPr>
                <w:rFonts w:ascii="Arial" w:hAnsi="Arial" w:cs="Arial"/>
              </w:rPr>
              <w:t>SPaG</w:t>
            </w:r>
            <w:proofErr w:type="spellEnd"/>
            <w:r w:rsidRPr="00FD3936">
              <w:rPr>
                <w:rFonts w:ascii="Arial" w:hAnsi="Arial" w:cs="Arial"/>
              </w:rPr>
              <w:t>)</w:t>
            </w:r>
          </w:p>
          <w:p w14:paraId="4F17921C" w14:textId="77777777" w:rsidR="00595D13" w:rsidRPr="00FD3936" w:rsidRDefault="00595D13" w:rsidP="00FD3936">
            <w:pPr>
              <w:spacing w:after="60"/>
              <w:rPr>
                <w:rFonts w:ascii="Arial" w:hAnsi="Arial" w:cs="Arial"/>
              </w:rPr>
            </w:pPr>
            <w:r w:rsidRPr="00595D13">
              <w:rPr>
                <w:rFonts w:ascii="Arial" w:hAnsi="Arial" w:cs="Arial"/>
                <w:b/>
                <w:i/>
                <w:szCs w:val="28"/>
              </w:rPr>
              <w:t>‘the greater one’s vocabulary, the easier one understands new content’</w:t>
            </w:r>
            <w:r>
              <w:rPr>
                <w:rFonts w:cstheme="minorHAnsi"/>
              </w:rPr>
              <w:t xml:space="preserve"> </w:t>
            </w:r>
            <w:r w:rsidRPr="00595D13">
              <w:rPr>
                <w:rFonts w:ascii="Arial" w:hAnsi="Arial" w:cs="Arial"/>
              </w:rPr>
              <w:t>(Chris Quigley, 2022)</w:t>
            </w:r>
          </w:p>
        </w:tc>
      </w:tr>
      <w:tr w:rsidR="00FD3936" w:rsidRPr="00FD3936" w14:paraId="2832B577" w14:textId="77777777" w:rsidTr="661623DB">
        <w:tc>
          <w:tcPr>
            <w:tcW w:w="5228" w:type="dxa"/>
          </w:tcPr>
          <w:p w14:paraId="66174693" w14:textId="77777777" w:rsidR="00FD3936" w:rsidRPr="00FD3936" w:rsidRDefault="00FD3936" w:rsidP="00FD3936">
            <w:pPr>
              <w:spacing w:after="60"/>
              <w:rPr>
                <w:rFonts w:ascii="Arial" w:hAnsi="Arial" w:cs="Arial"/>
              </w:rPr>
            </w:pPr>
            <w:r w:rsidRPr="00FD3936">
              <w:rPr>
                <w:rFonts w:ascii="Arial" w:hAnsi="Arial" w:cs="Arial"/>
              </w:rPr>
              <w:t>Daily</w:t>
            </w:r>
          </w:p>
        </w:tc>
        <w:tc>
          <w:tcPr>
            <w:tcW w:w="5228" w:type="dxa"/>
          </w:tcPr>
          <w:p w14:paraId="4EDF3F55" w14:textId="4F22F18E" w:rsidR="00FD3936" w:rsidRPr="00FD3936" w:rsidRDefault="08C529B7" w:rsidP="661623DB">
            <w:pPr>
              <w:spacing w:after="60"/>
              <w:rPr>
                <w:rFonts w:ascii="Arial" w:hAnsi="Arial" w:cs="Arial"/>
              </w:rPr>
            </w:pPr>
            <w:r w:rsidRPr="661623DB">
              <w:rPr>
                <w:rFonts w:ascii="Arial" w:hAnsi="Arial" w:cs="Arial"/>
              </w:rPr>
              <w:t>Reading</w:t>
            </w:r>
          </w:p>
          <w:p w14:paraId="1CB6DB52" w14:textId="080B4770" w:rsidR="00FD3936" w:rsidRPr="00FD3936" w:rsidRDefault="08C529B7" w:rsidP="661623DB">
            <w:pPr>
              <w:spacing w:after="60"/>
              <w:rPr>
                <w:rFonts w:ascii="Arial" w:hAnsi="Arial" w:cs="Arial"/>
              </w:rPr>
            </w:pPr>
            <w:r w:rsidRPr="661623DB">
              <w:rPr>
                <w:rFonts w:ascii="Arial" w:hAnsi="Arial" w:cs="Arial"/>
              </w:rPr>
              <w:t>Writing</w:t>
            </w:r>
          </w:p>
          <w:p w14:paraId="4640BA28" w14:textId="46FE703B" w:rsidR="00FD3936" w:rsidRPr="00FD3936" w:rsidRDefault="00FD3936" w:rsidP="00FD3936">
            <w:pPr>
              <w:spacing w:after="60"/>
              <w:rPr>
                <w:rFonts w:ascii="Arial" w:hAnsi="Arial" w:cs="Arial"/>
              </w:rPr>
            </w:pPr>
            <w:r w:rsidRPr="661623DB">
              <w:rPr>
                <w:rFonts w:ascii="Arial" w:hAnsi="Arial" w:cs="Arial"/>
              </w:rPr>
              <w:t>Maths</w:t>
            </w:r>
          </w:p>
          <w:p w14:paraId="35DAE862" w14:textId="77777777" w:rsidR="00FD3936" w:rsidRPr="00FD3936" w:rsidRDefault="00FD3936" w:rsidP="00FD3936">
            <w:pPr>
              <w:spacing w:after="60"/>
              <w:rPr>
                <w:rFonts w:ascii="Arial" w:hAnsi="Arial" w:cs="Arial"/>
              </w:rPr>
            </w:pPr>
            <w:r w:rsidRPr="00FD3936">
              <w:rPr>
                <w:rFonts w:ascii="Arial" w:hAnsi="Arial" w:cs="Arial"/>
              </w:rPr>
              <w:t>PE – active fit</w:t>
            </w:r>
          </w:p>
        </w:tc>
      </w:tr>
      <w:tr w:rsidR="00FD3936" w:rsidRPr="00FD3936" w14:paraId="28B0C797" w14:textId="77777777" w:rsidTr="661623DB">
        <w:tc>
          <w:tcPr>
            <w:tcW w:w="5228" w:type="dxa"/>
          </w:tcPr>
          <w:p w14:paraId="7FFB29BE" w14:textId="77777777" w:rsidR="00FD3936" w:rsidRPr="00FD3936" w:rsidRDefault="00FD3936" w:rsidP="00FD3936">
            <w:pPr>
              <w:spacing w:after="60"/>
              <w:rPr>
                <w:rFonts w:ascii="Arial" w:hAnsi="Arial" w:cs="Arial"/>
              </w:rPr>
            </w:pPr>
            <w:r w:rsidRPr="00FD3936">
              <w:rPr>
                <w:rFonts w:ascii="Arial" w:hAnsi="Arial" w:cs="Arial"/>
              </w:rPr>
              <w:t>Weekly</w:t>
            </w:r>
          </w:p>
        </w:tc>
        <w:tc>
          <w:tcPr>
            <w:tcW w:w="5228" w:type="dxa"/>
          </w:tcPr>
          <w:p w14:paraId="776FFC89" w14:textId="77777777" w:rsidR="00FD3936" w:rsidRPr="00FD3936" w:rsidRDefault="00FD3936" w:rsidP="00FD3936">
            <w:pPr>
              <w:spacing w:after="60"/>
              <w:rPr>
                <w:rFonts w:ascii="Arial" w:hAnsi="Arial" w:cs="Arial"/>
              </w:rPr>
            </w:pPr>
            <w:r w:rsidRPr="00FD3936">
              <w:rPr>
                <w:rFonts w:ascii="Arial" w:hAnsi="Arial" w:cs="Arial"/>
              </w:rPr>
              <w:t>Personal development – RHE/PSHE</w:t>
            </w:r>
          </w:p>
          <w:p w14:paraId="30FA8EAA" w14:textId="77777777" w:rsidR="00FD3936" w:rsidRPr="00FD3936" w:rsidRDefault="00FD3936" w:rsidP="00FD3936">
            <w:pPr>
              <w:spacing w:after="60"/>
              <w:rPr>
                <w:rFonts w:ascii="Arial" w:hAnsi="Arial" w:cs="Arial"/>
              </w:rPr>
            </w:pPr>
            <w:r w:rsidRPr="00FD3936">
              <w:rPr>
                <w:rFonts w:ascii="Arial" w:hAnsi="Arial" w:cs="Arial"/>
              </w:rPr>
              <w:t>PE – NC units</w:t>
            </w:r>
          </w:p>
        </w:tc>
      </w:tr>
      <w:tr w:rsidR="00FD3936" w:rsidRPr="00FD3936" w14:paraId="3933D337" w14:textId="77777777" w:rsidTr="661623DB">
        <w:tc>
          <w:tcPr>
            <w:tcW w:w="5228" w:type="dxa"/>
          </w:tcPr>
          <w:p w14:paraId="3B8EEEFD" w14:textId="77777777" w:rsidR="00FD3936" w:rsidRPr="00FD3936" w:rsidRDefault="00FD3936" w:rsidP="00FD3936">
            <w:pPr>
              <w:spacing w:after="60"/>
              <w:rPr>
                <w:rFonts w:ascii="Arial" w:hAnsi="Arial" w:cs="Arial"/>
              </w:rPr>
            </w:pPr>
            <w:r w:rsidRPr="00FD3936">
              <w:rPr>
                <w:rFonts w:ascii="Arial" w:hAnsi="Arial" w:cs="Arial"/>
              </w:rPr>
              <w:t>Weekly (shorter lesson)/fortnightly (longer lesson)</w:t>
            </w:r>
          </w:p>
        </w:tc>
        <w:tc>
          <w:tcPr>
            <w:tcW w:w="5228" w:type="dxa"/>
          </w:tcPr>
          <w:p w14:paraId="6EB10808" w14:textId="77777777" w:rsidR="00FD3936" w:rsidRPr="00FD3936" w:rsidRDefault="00FD3936" w:rsidP="00FD3936">
            <w:pPr>
              <w:spacing w:after="60"/>
              <w:rPr>
                <w:rFonts w:ascii="Arial" w:hAnsi="Arial" w:cs="Arial"/>
              </w:rPr>
            </w:pPr>
            <w:r w:rsidRPr="00FD3936">
              <w:rPr>
                <w:rFonts w:ascii="Arial" w:hAnsi="Arial" w:cs="Arial"/>
              </w:rPr>
              <w:t>RE, Design &amp; technology, Art &amp; design, music, computing, Spanish (KS2 only)</w:t>
            </w:r>
          </w:p>
        </w:tc>
      </w:tr>
      <w:tr w:rsidR="00FD3936" w:rsidRPr="00FD3936" w14:paraId="0762E947" w14:textId="77777777" w:rsidTr="661623DB">
        <w:tc>
          <w:tcPr>
            <w:tcW w:w="5228" w:type="dxa"/>
          </w:tcPr>
          <w:p w14:paraId="68D28702" w14:textId="77777777" w:rsidR="00FD3936" w:rsidRPr="00FD3936" w:rsidRDefault="00FD3936" w:rsidP="00FD3936">
            <w:pPr>
              <w:spacing w:after="60"/>
              <w:rPr>
                <w:rFonts w:ascii="Arial" w:hAnsi="Arial" w:cs="Arial"/>
              </w:rPr>
            </w:pPr>
            <w:r w:rsidRPr="00FD3936">
              <w:rPr>
                <w:rFonts w:ascii="Arial" w:hAnsi="Arial" w:cs="Arial"/>
              </w:rPr>
              <w:t>Blocks (10-15 daily lessons)</w:t>
            </w:r>
          </w:p>
          <w:p w14:paraId="7AE947B8" w14:textId="77777777" w:rsidR="00FD3936" w:rsidRPr="00FD3936" w:rsidRDefault="00FD3936" w:rsidP="00FD3936">
            <w:pPr>
              <w:spacing w:after="60"/>
              <w:rPr>
                <w:rFonts w:ascii="Arial" w:hAnsi="Arial" w:cs="Arial"/>
              </w:rPr>
            </w:pPr>
            <w:r w:rsidRPr="00FD3936">
              <w:rPr>
                <w:rFonts w:ascii="Arial" w:hAnsi="Arial" w:cs="Arial"/>
                <w:i/>
                <w:iCs/>
              </w:rPr>
              <w:t>‘Students need time to process new concepts; not simple repetition but opportunities to come at material in different ways’</w:t>
            </w:r>
            <w:r w:rsidRPr="00FC72E0">
              <w:rPr>
                <w:rFonts w:ascii="Arial" w:hAnsi="Arial" w:cs="Arial"/>
                <w:i/>
                <w:iCs/>
                <w:color w:val="404040"/>
                <w:sz w:val="29"/>
                <w:szCs w:val="29"/>
                <w:shd w:val="clear" w:color="auto" w:fill="FFFFFF"/>
              </w:rPr>
              <w:t xml:space="preserve"> </w:t>
            </w:r>
            <w:r w:rsidRPr="00FD3936">
              <w:rPr>
                <w:rFonts w:ascii="Arial" w:hAnsi="Arial" w:cs="Arial"/>
              </w:rPr>
              <w:t>(</w:t>
            </w:r>
            <w:proofErr w:type="spellStart"/>
            <w:r w:rsidRPr="00FD3936">
              <w:rPr>
                <w:rFonts w:ascii="Arial" w:hAnsi="Arial" w:cs="Arial"/>
              </w:rPr>
              <w:t>Nutall</w:t>
            </w:r>
            <w:proofErr w:type="spellEnd"/>
            <w:r w:rsidRPr="00FD3936">
              <w:rPr>
                <w:rFonts w:ascii="Arial" w:hAnsi="Arial" w:cs="Arial"/>
              </w:rPr>
              <w:t>, 2007)</w:t>
            </w:r>
          </w:p>
        </w:tc>
        <w:tc>
          <w:tcPr>
            <w:tcW w:w="5228" w:type="dxa"/>
          </w:tcPr>
          <w:p w14:paraId="29B75F62" w14:textId="77777777" w:rsidR="00FD3936" w:rsidRPr="00FD3936" w:rsidRDefault="00FD3936" w:rsidP="00FD3936">
            <w:pPr>
              <w:spacing w:after="60"/>
              <w:rPr>
                <w:rFonts w:ascii="Arial" w:hAnsi="Arial" w:cs="Arial"/>
              </w:rPr>
            </w:pPr>
            <w:r w:rsidRPr="00FD3936">
              <w:rPr>
                <w:rFonts w:ascii="Arial" w:hAnsi="Arial" w:cs="Arial"/>
              </w:rPr>
              <w:t xml:space="preserve">Science, history, geography; this model enables continuous, in-depth study for deep mastery of learning; associated cross- curricular writing further supports long term memory alterations building transferable ‘sticky knowledge’ </w:t>
            </w:r>
          </w:p>
        </w:tc>
      </w:tr>
    </w:tbl>
    <w:p w14:paraId="562C75D1" w14:textId="77777777" w:rsidR="00FD3936" w:rsidRPr="00FD3936" w:rsidRDefault="00FD3936" w:rsidP="00FD3936">
      <w:pPr>
        <w:spacing w:after="60"/>
        <w:rPr>
          <w:rFonts w:cstheme="minorHAnsi"/>
        </w:rPr>
      </w:pPr>
    </w:p>
    <w:p w14:paraId="664355AD" w14:textId="77777777" w:rsidR="00FD3936" w:rsidRPr="00FD3936" w:rsidRDefault="00FD3936" w:rsidP="00FD3936">
      <w:pPr>
        <w:spacing w:after="60"/>
        <w:rPr>
          <w:rFonts w:cstheme="minorHAnsi"/>
          <w:bdr w:val="none" w:sz="0" w:space="0" w:color="auto" w:frame="1"/>
        </w:rPr>
      </w:pPr>
    </w:p>
    <w:p w14:paraId="3502EA39" w14:textId="77777777" w:rsidR="00FD3936" w:rsidRPr="00FD3936" w:rsidRDefault="00FD3936" w:rsidP="00FC72E0">
      <w:pPr>
        <w:keepNext/>
        <w:keepLines/>
        <w:spacing w:after="80"/>
        <w:outlineLvl w:val="1"/>
        <w:rPr>
          <w:rFonts w:ascii="Arial" w:eastAsiaTheme="majorEastAsia" w:hAnsi="Arial" w:cs="Arial"/>
          <w:b/>
          <w:sz w:val="28"/>
          <w:szCs w:val="28"/>
        </w:rPr>
      </w:pPr>
      <w:bookmarkStart w:id="21" w:name="_Toc122091699"/>
      <w:bookmarkStart w:id="22" w:name="_Toc1406977421"/>
      <w:r w:rsidRPr="00FD3936">
        <w:rPr>
          <w:rFonts w:ascii="Arial" w:eastAsiaTheme="majorEastAsia" w:hAnsi="Arial" w:cs="Arial"/>
          <w:b/>
          <w:sz w:val="28"/>
          <w:szCs w:val="28"/>
        </w:rPr>
        <w:t>Implementation pedagogy</w:t>
      </w:r>
      <w:bookmarkEnd w:id="21"/>
      <w:bookmarkEnd w:id="22"/>
      <w:r w:rsidRPr="00FD3936">
        <w:rPr>
          <w:rFonts w:ascii="Arial" w:eastAsiaTheme="majorEastAsia" w:hAnsi="Arial" w:cs="Arial"/>
          <w:b/>
          <w:sz w:val="28"/>
          <w:szCs w:val="28"/>
        </w:rPr>
        <w:t xml:space="preserve"> </w:t>
      </w:r>
    </w:p>
    <w:p w14:paraId="4DD7A3E4" w14:textId="77777777" w:rsidR="00FD3936" w:rsidRPr="00FD3936" w:rsidRDefault="00FD3936" w:rsidP="00FD3936">
      <w:pPr>
        <w:spacing w:after="60"/>
        <w:rPr>
          <w:rFonts w:ascii="Arial" w:hAnsi="Arial" w:cs="Arial"/>
        </w:rPr>
      </w:pPr>
      <w:r w:rsidRPr="00FD3936">
        <w:rPr>
          <w:rFonts w:ascii="Arial" w:hAnsi="Arial" w:cs="Arial"/>
        </w:rPr>
        <w:t xml:space="preserve">We believe that </w:t>
      </w:r>
      <w:r w:rsidRPr="00FD3936">
        <w:rPr>
          <w:rFonts w:ascii="Arial" w:hAnsi="Arial" w:cs="Arial"/>
          <w:b/>
        </w:rPr>
        <w:t>the most successful implementation is underpinned by teaching, learning and ongoing assessment for learning pedagogy that promotes an inclusive, self-regulated, pro-social culture, and that this results in the strongest impact</w:t>
      </w:r>
    </w:p>
    <w:p w14:paraId="1A965116" w14:textId="77777777" w:rsidR="00FD3936" w:rsidRPr="00FD3936" w:rsidRDefault="00FD3936" w:rsidP="00FD3936">
      <w:pPr>
        <w:keepNext/>
        <w:keepLines/>
        <w:spacing w:after="0"/>
        <w:outlineLvl w:val="1"/>
        <w:rPr>
          <w:rFonts w:eastAsiaTheme="majorEastAsia" w:cstheme="minorHAnsi"/>
          <w:color w:val="2F5496" w:themeColor="accent1" w:themeShade="BF"/>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174"/>
      </w:tblGrid>
      <w:tr w:rsidR="00FD3936" w:rsidRPr="00FD3936" w14:paraId="5A8BA461" w14:textId="77777777" w:rsidTr="003D0525">
        <w:tc>
          <w:tcPr>
            <w:tcW w:w="859" w:type="pct"/>
            <w:tcBorders>
              <w:bottom w:val="single" w:sz="4" w:space="0" w:color="auto"/>
            </w:tcBorders>
            <w:shd w:val="clear" w:color="auto" w:fill="D9D9D9"/>
          </w:tcPr>
          <w:p w14:paraId="1CB9EE18" w14:textId="77777777" w:rsidR="00FD3936" w:rsidRPr="00FD3936" w:rsidRDefault="00FD3936" w:rsidP="00FD3936">
            <w:pPr>
              <w:spacing w:after="60"/>
              <w:rPr>
                <w:rFonts w:ascii="Arial" w:hAnsi="Arial" w:cs="Arial"/>
                <w:b/>
              </w:rPr>
            </w:pPr>
            <w:r w:rsidRPr="00FD3936">
              <w:rPr>
                <w:rFonts w:ascii="Arial" w:hAnsi="Arial" w:cs="Arial"/>
                <w:b/>
              </w:rPr>
              <w:t>Implementation</w:t>
            </w:r>
          </w:p>
        </w:tc>
        <w:tc>
          <w:tcPr>
            <w:tcW w:w="4141" w:type="pct"/>
            <w:tcBorders>
              <w:bottom w:val="single" w:sz="4" w:space="0" w:color="auto"/>
            </w:tcBorders>
            <w:shd w:val="clear" w:color="auto" w:fill="auto"/>
          </w:tcPr>
          <w:p w14:paraId="03C36057" w14:textId="77777777" w:rsidR="00FD3936" w:rsidRPr="00FD3936" w:rsidRDefault="00FD3936" w:rsidP="00FD3936">
            <w:pPr>
              <w:spacing w:after="60"/>
              <w:rPr>
                <w:rFonts w:ascii="Arial" w:hAnsi="Arial" w:cs="Arial"/>
                <w:b/>
              </w:rPr>
            </w:pPr>
            <w:r w:rsidRPr="00FD3936">
              <w:rPr>
                <w:rFonts w:ascii="Arial" w:hAnsi="Arial" w:cs="Arial"/>
                <w:b/>
              </w:rPr>
              <w:t>Implementation of intent: high quality and consistent positive pedagogy</w:t>
            </w:r>
          </w:p>
          <w:p w14:paraId="2ADCE5F4" w14:textId="77777777"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Pitch</w:t>
            </w:r>
            <w:r w:rsidRPr="00FD3936">
              <w:rPr>
                <w:rFonts w:ascii="Arial" w:hAnsi="Arial" w:cs="Arial"/>
              </w:rPr>
              <w:t xml:space="preserve"> – high quality assessment for learning</w:t>
            </w:r>
            <w:r w:rsidRPr="00FD3936">
              <w:rPr>
                <w:rFonts w:ascii="Arial" w:hAnsi="Arial" w:cs="Arial"/>
                <w:b/>
              </w:rPr>
              <w:t xml:space="preserve"> </w:t>
            </w:r>
            <w:hyperlink w:anchor="_Appendix_1:_assessment" w:history="1">
              <w:r w:rsidRPr="00FC72E0">
                <w:rPr>
                  <w:rFonts w:ascii="Arial" w:hAnsi="Arial" w:cs="Arial"/>
                  <w:color w:val="0072CC"/>
                  <w:u w:val="single"/>
                </w:rPr>
                <w:t>Appendix 1: assessment for learning in practice</w:t>
              </w:r>
            </w:hyperlink>
            <w:r w:rsidRPr="00FD3936">
              <w:rPr>
                <w:rFonts w:ascii="Arial" w:hAnsi="Arial" w:cs="Arial"/>
                <w:b/>
              </w:rPr>
              <w:t xml:space="preserve"> </w:t>
            </w:r>
            <w:r w:rsidRPr="00FD3936">
              <w:rPr>
                <w:rFonts w:ascii="Arial" w:hAnsi="Arial" w:cs="Arial"/>
              </w:rPr>
              <w:t>directs planning</w:t>
            </w:r>
            <w:r w:rsidRPr="00FD3936">
              <w:rPr>
                <w:rFonts w:ascii="Arial" w:hAnsi="Arial" w:cs="Arial"/>
                <w:b/>
              </w:rPr>
              <w:t xml:space="preserve"> </w:t>
            </w:r>
            <w:r w:rsidRPr="00FD3936">
              <w:rPr>
                <w:rFonts w:ascii="Arial" w:hAnsi="Arial" w:cs="Arial"/>
              </w:rPr>
              <w:t>that maximises every pupils acquisition of knowledge and their ability to apply as skills</w:t>
            </w:r>
          </w:p>
          <w:p w14:paraId="4480CE1B" w14:textId="77777777"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 xml:space="preserve">Participation </w:t>
            </w:r>
            <w:r w:rsidRPr="00FD3936">
              <w:rPr>
                <w:rFonts w:ascii="Arial" w:hAnsi="Arial" w:cs="Arial"/>
              </w:rPr>
              <w:t xml:space="preserve">– all pupils participate fully in their learning </w:t>
            </w:r>
            <w:hyperlink w:anchor="_Appendix_2:_classroom" w:history="1">
              <w:r w:rsidRPr="00FC72E0">
                <w:rPr>
                  <w:rFonts w:ascii="Arial" w:hAnsi="Arial" w:cs="Arial"/>
                  <w:color w:val="0072CC"/>
                  <w:u w:val="single"/>
                </w:rPr>
                <w:t>Appendix 3: classroom pedagogy for promoting a pro-social, inclusive Teaching and Learning culture</w:t>
              </w:r>
            </w:hyperlink>
          </w:p>
          <w:p w14:paraId="14B053CD" w14:textId="77777777"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Praise </w:t>
            </w:r>
            <w:r w:rsidRPr="00FD3936">
              <w:rPr>
                <w:rFonts w:ascii="Arial" w:hAnsi="Arial" w:cs="Arial"/>
              </w:rPr>
              <w:t>–</w:t>
            </w:r>
            <w:r w:rsidRPr="00FD3936">
              <w:rPr>
                <w:rFonts w:ascii="Arial" w:hAnsi="Arial" w:cs="Arial"/>
                <w:b/>
              </w:rPr>
              <w:t xml:space="preserve"> </w:t>
            </w:r>
            <w:r w:rsidRPr="00FD3936">
              <w:rPr>
                <w:rFonts w:ascii="Arial" w:hAnsi="Arial" w:cs="Arial"/>
              </w:rPr>
              <w:t>we</w:t>
            </w:r>
            <w:r w:rsidRPr="00FD3936">
              <w:rPr>
                <w:rFonts w:ascii="Arial" w:hAnsi="Arial" w:cs="Arial"/>
                <w:b/>
              </w:rPr>
              <w:t xml:space="preserve"> </w:t>
            </w:r>
            <w:r w:rsidRPr="00FD3936">
              <w:rPr>
                <w:rFonts w:ascii="Arial" w:hAnsi="Arial" w:cs="Arial"/>
              </w:rPr>
              <w:t xml:space="preserve">praise positive learning behaviours to build social, emotional and intellectual IQ and all-round ability to self-regulate. </w:t>
            </w:r>
            <w:r w:rsidRPr="00FD3936">
              <w:rPr>
                <w:rFonts w:ascii="Arial" w:hAnsi="Arial" w:cs="Arial"/>
              </w:rPr>
              <w:lastRenderedPageBreak/>
              <w:t>Praise should always recognise and reinforce desired outcomes: ‘I like the way you tried different strategies on that maths problem until you finally solved it’</w:t>
            </w:r>
          </w:p>
          <w:p w14:paraId="1381ECC2" w14:textId="77777777"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Positivity</w:t>
            </w:r>
            <w:r w:rsidRPr="00FD3936">
              <w:rPr>
                <w:rFonts w:ascii="Arial" w:hAnsi="Arial" w:cs="Arial"/>
              </w:rPr>
              <w:t xml:space="preserve"> – Fostering a love of learning amongst our pupils needs to be adult-modelled: staff’s enthusiasm and energy promotes pupil engagement.</w:t>
            </w:r>
          </w:p>
          <w:p w14:paraId="7BFA5845" w14:textId="77777777"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Purpose</w:t>
            </w:r>
            <w:r w:rsidRPr="00FD3936">
              <w:rPr>
                <w:rFonts w:ascii="Arial" w:hAnsi="Arial" w:cs="Arial"/>
              </w:rPr>
              <w:t xml:space="preserve"> – what the children are to learn is made evident through a single clear learning objective. Measurable verbs introduce: e.g. name, explain, describe, label, use, calculate, plan, design, sketch, investigate. Steps to success signpost how the learning outcome is to be achieved (see </w:t>
            </w:r>
            <w:hyperlink w:anchor="_Appendix_3:_KS1" w:history="1">
              <w:r w:rsidRPr="00FC72E0">
                <w:rPr>
                  <w:rFonts w:ascii="Arial" w:hAnsi="Arial" w:cs="Arial"/>
                  <w:color w:val="0072CC"/>
                  <w:u w:val="single"/>
                </w:rPr>
                <w:t>Appendix 4: KS1 learning objective and steps to success</w:t>
              </w:r>
            </w:hyperlink>
            <w:r w:rsidRPr="00FD3936">
              <w:rPr>
                <w:rFonts w:ascii="Arial" w:hAnsi="Arial" w:cs="Arial"/>
              </w:rPr>
              <w:t xml:space="preserve">, </w:t>
            </w:r>
            <w:hyperlink w:anchor="_Appendix_4:_KS2" w:history="1">
              <w:r w:rsidRPr="00FC72E0">
                <w:rPr>
                  <w:rFonts w:ascii="Arial" w:hAnsi="Arial" w:cs="Arial"/>
                  <w:color w:val="0072CC"/>
                  <w:u w:val="single"/>
                </w:rPr>
                <w:t>Appendix 5: KS2 learning objective and steps to success</w:t>
              </w:r>
            </w:hyperlink>
            <w:r w:rsidRPr="00FD3936">
              <w:rPr>
                <w:rFonts w:ascii="Arial" w:hAnsi="Arial" w:cs="Arial"/>
              </w:rPr>
              <w:t xml:space="preserve">). </w:t>
            </w:r>
          </w:p>
          <w:p w14:paraId="4C5562EF" w14:textId="77777777"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 xml:space="preserve">Plenaries </w:t>
            </w:r>
            <w:r w:rsidRPr="00FD3936">
              <w:rPr>
                <w:rFonts w:ascii="Arial" w:hAnsi="Arial" w:cs="Arial"/>
              </w:rPr>
              <w:t>– timely plenaries (used throughout a lesson) maximise learning</w:t>
            </w:r>
          </w:p>
          <w:p w14:paraId="217B446B" w14:textId="77777777"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Precision </w:t>
            </w:r>
            <w:r w:rsidRPr="00FD3936">
              <w:rPr>
                <w:rFonts w:ascii="Arial" w:hAnsi="Arial" w:cs="Arial"/>
              </w:rPr>
              <w:t>– expert teacher knowledge and attention to detail– all policy and procedural expectations met</w:t>
            </w:r>
          </w:p>
          <w:p w14:paraId="3157852E" w14:textId="77777777"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Pupils’ work </w:t>
            </w:r>
            <w:r w:rsidRPr="00FD3936">
              <w:rPr>
                <w:rFonts w:ascii="Arial" w:hAnsi="Arial" w:cs="Arial"/>
              </w:rPr>
              <w:t xml:space="preserve">– high quality is expected and praised to promote pride; feedback on pupils’ work is used so that pupils understand how they are doing / how to further improve to master before moving on </w:t>
            </w:r>
          </w:p>
          <w:p w14:paraId="6DC5451E" w14:textId="77777777"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Progress </w:t>
            </w:r>
            <w:r w:rsidRPr="00FD3936">
              <w:rPr>
                <w:rFonts w:ascii="Arial" w:hAnsi="Arial" w:cs="Arial"/>
              </w:rPr>
              <w:t>- high expectations permeate – aspirational classroom culture</w:t>
            </w:r>
          </w:p>
        </w:tc>
      </w:tr>
      <w:tr w:rsidR="00FD3936" w:rsidRPr="00FD3936" w14:paraId="46890986" w14:textId="77777777" w:rsidTr="003D0525">
        <w:tc>
          <w:tcPr>
            <w:tcW w:w="859" w:type="pct"/>
            <w:tcBorders>
              <w:top w:val="single" w:sz="4" w:space="0" w:color="auto"/>
              <w:left w:val="single" w:sz="4" w:space="0" w:color="auto"/>
              <w:bottom w:val="single" w:sz="4" w:space="0" w:color="auto"/>
              <w:right w:val="single" w:sz="4" w:space="0" w:color="auto"/>
            </w:tcBorders>
            <w:shd w:val="clear" w:color="auto" w:fill="D9D9D9"/>
          </w:tcPr>
          <w:p w14:paraId="0590C468" w14:textId="77777777" w:rsidR="00FD3936" w:rsidRPr="00FD3936" w:rsidRDefault="00FD3936" w:rsidP="00FD3936">
            <w:pPr>
              <w:spacing w:after="60"/>
              <w:rPr>
                <w:rFonts w:ascii="Arial" w:hAnsi="Arial" w:cs="Arial"/>
                <w:b/>
              </w:rPr>
            </w:pPr>
            <w:r w:rsidRPr="00FD3936">
              <w:rPr>
                <w:rFonts w:ascii="Arial" w:hAnsi="Arial" w:cs="Arial"/>
                <w:b/>
              </w:rPr>
              <w:lastRenderedPageBreak/>
              <w:t>Impact</w:t>
            </w:r>
          </w:p>
        </w:tc>
        <w:tc>
          <w:tcPr>
            <w:tcW w:w="4141" w:type="pct"/>
            <w:tcBorders>
              <w:top w:val="single" w:sz="4" w:space="0" w:color="auto"/>
              <w:left w:val="single" w:sz="4" w:space="0" w:color="auto"/>
              <w:bottom w:val="single" w:sz="4" w:space="0" w:color="auto"/>
              <w:right w:val="single" w:sz="4" w:space="0" w:color="auto"/>
            </w:tcBorders>
            <w:shd w:val="clear" w:color="auto" w:fill="auto"/>
          </w:tcPr>
          <w:p w14:paraId="48C4A50E" w14:textId="77777777" w:rsidR="00FD3936" w:rsidRPr="00FD3936" w:rsidRDefault="00FD3936" w:rsidP="00FD3936">
            <w:pPr>
              <w:spacing w:after="60"/>
              <w:rPr>
                <w:rFonts w:ascii="Arial" w:hAnsi="Arial" w:cs="Arial"/>
                <w:b/>
              </w:rPr>
            </w:pPr>
            <w:r w:rsidRPr="00FD3936">
              <w:rPr>
                <w:rFonts w:ascii="Arial" w:hAnsi="Arial" w:cs="Arial"/>
                <w:b/>
              </w:rPr>
              <w:t>Our impact:</w:t>
            </w:r>
          </w:p>
          <w:p w14:paraId="225DEC6F" w14:textId="77777777" w:rsidR="00FD3936" w:rsidRPr="00FD3936" w:rsidRDefault="00FD3936" w:rsidP="00FD3936">
            <w:pPr>
              <w:spacing w:after="60"/>
              <w:rPr>
                <w:rFonts w:ascii="Arial" w:hAnsi="Arial" w:cs="Arial"/>
                <w:b/>
              </w:rPr>
            </w:pPr>
            <w:r w:rsidRPr="00FD3936">
              <w:rPr>
                <w:rFonts w:ascii="Arial" w:hAnsi="Arial" w:cs="Arial"/>
                <w:b/>
              </w:rPr>
              <w:t xml:space="preserve">Pupils are well equipped emotionally, socially and academically to fully access their next stage of education </w:t>
            </w:r>
          </w:p>
          <w:p w14:paraId="4E720980" w14:textId="77777777" w:rsidR="00FD3936" w:rsidRPr="00FD3936" w:rsidRDefault="00FD3936" w:rsidP="00FD3936">
            <w:pPr>
              <w:spacing w:after="60"/>
              <w:rPr>
                <w:rFonts w:ascii="Arial" w:hAnsi="Arial" w:cs="Arial"/>
                <w:b/>
              </w:rPr>
            </w:pPr>
            <w:r w:rsidRPr="00FD3936">
              <w:rPr>
                <w:rFonts w:ascii="Arial" w:hAnsi="Arial" w:cs="Arial"/>
                <w:b/>
              </w:rPr>
              <w:t>Impact aims:</w:t>
            </w:r>
          </w:p>
          <w:p w14:paraId="3FACABBB" w14:textId="77777777"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Emotionally – pupils are confident, positive participants who fully access life’s opportunities</w:t>
            </w:r>
          </w:p>
          <w:p w14:paraId="52D44402" w14:textId="77777777"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Socially – pupils have self-respect and respect for each</w:t>
            </w:r>
            <w:r w:rsidR="00FC72E0">
              <w:rPr>
                <w:rFonts w:ascii="Arial" w:hAnsi="Arial" w:cs="Arial"/>
                <w:b/>
              </w:rPr>
              <w:t xml:space="preserve"> </w:t>
            </w:r>
            <w:r w:rsidRPr="00FD3936">
              <w:rPr>
                <w:rFonts w:ascii="Arial" w:hAnsi="Arial" w:cs="Arial"/>
                <w:b/>
              </w:rPr>
              <w:t xml:space="preserve">other; they include and feel included themselves </w:t>
            </w:r>
          </w:p>
          <w:p w14:paraId="7201C5F5" w14:textId="77777777"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Academically – pupils have the knowledge and cultural capital to equip them for success</w:t>
            </w:r>
          </w:p>
        </w:tc>
      </w:tr>
    </w:tbl>
    <w:p w14:paraId="7DF4E37C" w14:textId="77777777" w:rsidR="00FD3936" w:rsidRPr="00FD3936" w:rsidRDefault="00FD3936" w:rsidP="00FD3936">
      <w:pPr>
        <w:spacing w:after="60"/>
        <w:rPr>
          <w:rFonts w:cstheme="minorHAnsi"/>
        </w:rPr>
      </w:pPr>
    </w:p>
    <w:p w14:paraId="52197437" w14:textId="77777777" w:rsidR="00FD3936" w:rsidRPr="00FD3936" w:rsidRDefault="00FD3936" w:rsidP="00FC72E0">
      <w:pPr>
        <w:keepNext/>
        <w:keepLines/>
        <w:spacing w:after="80"/>
        <w:outlineLvl w:val="1"/>
        <w:rPr>
          <w:rFonts w:ascii="Arial" w:eastAsiaTheme="majorEastAsia" w:hAnsi="Arial" w:cs="Arial"/>
          <w:b/>
          <w:sz w:val="28"/>
          <w:szCs w:val="28"/>
        </w:rPr>
      </w:pPr>
      <w:bookmarkStart w:id="23" w:name="_Toc478212140"/>
      <w:r w:rsidRPr="00FD3936">
        <w:rPr>
          <w:rFonts w:ascii="Arial" w:eastAsiaTheme="majorEastAsia" w:hAnsi="Arial" w:cs="Arial"/>
          <w:b/>
          <w:sz w:val="28"/>
          <w:szCs w:val="28"/>
        </w:rPr>
        <w:t>Curriculum monitoring</w:t>
      </w:r>
      <w:bookmarkEnd w:id="23"/>
    </w:p>
    <w:p w14:paraId="37AB2DE4" w14:textId="77777777" w:rsidR="00FD3936" w:rsidRPr="00FD3936" w:rsidRDefault="00FD3936" w:rsidP="00FD3936">
      <w:pPr>
        <w:spacing w:after="60"/>
        <w:rPr>
          <w:rFonts w:ascii="Arial" w:hAnsi="Arial" w:cs="Arial"/>
        </w:rPr>
      </w:pPr>
      <w:r w:rsidRPr="00FD3936">
        <w:rPr>
          <w:rFonts w:ascii="Arial" w:hAnsi="Arial" w:cs="Arial"/>
        </w:rPr>
        <w:t>Monitoring methods include the following:</w:t>
      </w:r>
    </w:p>
    <w:p w14:paraId="04C2CDBA" w14:textId="77777777"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Pupil voice</w:t>
      </w:r>
    </w:p>
    <w:p w14:paraId="26BB3790" w14:textId="77777777"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Pupil work</w:t>
      </w:r>
    </w:p>
    <w:p w14:paraId="1E9EC49E" w14:textId="77777777"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Subject leader in depth enquiries</w:t>
      </w:r>
    </w:p>
    <w:p w14:paraId="31774E90" w14:textId="77777777"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Internal and external moderation by teachers, leaders, Governing Board, LA and OFSTED</w:t>
      </w:r>
    </w:p>
    <w:p w14:paraId="44FB30F8" w14:textId="77777777"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24" w:name="_Toc513741941"/>
      <w:bookmarkStart w:id="25" w:name="_Toc122091701"/>
    </w:p>
    <w:p w14:paraId="71783D32" w14:textId="77777777" w:rsidR="00FD3936" w:rsidRPr="00FD3936" w:rsidRDefault="00FD3936" w:rsidP="00FC72E0">
      <w:pPr>
        <w:keepNext/>
        <w:keepLines/>
        <w:spacing w:after="80"/>
        <w:outlineLvl w:val="1"/>
        <w:rPr>
          <w:rFonts w:ascii="Arial" w:eastAsiaTheme="majorEastAsia" w:hAnsi="Arial" w:cs="Arial"/>
          <w:b/>
          <w:sz w:val="28"/>
          <w:szCs w:val="28"/>
        </w:rPr>
      </w:pPr>
      <w:bookmarkStart w:id="26" w:name="_Toc1714992998"/>
      <w:r w:rsidRPr="00FD3936">
        <w:rPr>
          <w:rFonts w:ascii="Arial" w:eastAsiaTheme="majorEastAsia" w:hAnsi="Arial" w:cs="Arial"/>
          <w:b/>
          <w:sz w:val="28"/>
          <w:szCs w:val="28"/>
        </w:rPr>
        <w:t>Policy review</w:t>
      </w:r>
      <w:bookmarkEnd w:id="24"/>
      <w:bookmarkEnd w:id="25"/>
      <w:bookmarkEnd w:id="26"/>
    </w:p>
    <w:p w14:paraId="6E4AAE75" w14:textId="77777777" w:rsidR="00FD3936" w:rsidRPr="00FD3936" w:rsidRDefault="00FD3936" w:rsidP="00FD3936">
      <w:pPr>
        <w:spacing w:after="60"/>
        <w:ind w:right="-20"/>
        <w:rPr>
          <w:rFonts w:ascii="Arial" w:hAnsi="Arial" w:cs="Arial"/>
        </w:rPr>
      </w:pPr>
      <w:r w:rsidRPr="00FD3936">
        <w:rPr>
          <w:rFonts w:ascii="Arial" w:hAnsi="Arial" w:cs="Arial"/>
          <w:spacing w:val="-1"/>
        </w:rPr>
        <w:t>T</w:t>
      </w:r>
      <w:r w:rsidRPr="00FD3936">
        <w:rPr>
          <w:rFonts w:ascii="Arial" w:hAnsi="Arial" w:cs="Arial"/>
          <w:spacing w:val="1"/>
        </w:rPr>
        <w:t>h</w:t>
      </w:r>
      <w:r w:rsidRPr="00FD3936">
        <w:rPr>
          <w:rFonts w:ascii="Arial" w:hAnsi="Arial" w:cs="Arial"/>
        </w:rPr>
        <w:t>e</w:t>
      </w:r>
      <w:r w:rsidRPr="00FD3936">
        <w:rPr>
          <w:rFonts w:ascii="Arial" w:hAnsi="Arial" w:cs="Arial"/>
          <w:spacing w:val="-4"/>
        </w:rPr>
        <w:t xml:space="preserve"> </w:t>
      </w:r>
      <w:r w:rsidRPr="00FD3936">
        <w:rPr>
          <w:rFonts w:ascii="Arial" w:hAnsi="Arial" w:cs="Arial"/>
          <w:spacing w:val="1"/>
        </w:rPr>
        <w:t>p</w:t>
      </w:r>
      <w:r w:rsidRPr="00FD3936">
        <w:rPr>
          <w:rFonts w:ascii="Arial" w:hAnsi="Arial" w:cs="Arial"/>
        </w:rPr>
        <w:t>olicy</w:t>
      </w:r>
      <w:r w:rsidRPr="00FD3936">
        <w:rPr>
          <w:rFonts w:ascii="Arial" w:hAnsi="Arial" w:cs="Arial"/>
          <w:spacing w:val="-4"/>
        </w:rPr>
        <w:t xml:space="preserve"> </w:t>
      </w:r>
      <w:r w:rsidRPr="00FD3936">
        <w:rPr>
          <w:rFonts w:ascii="Arial" w:hAnsi="Arial" w:cs="Arial"/>
        </w:rPr>
        <w:t>will</w:t>
      </w:r>
      <w:r w:rsidRPr="00FD3936">
        <w:rPr>
          <w:rFonts w:ascii="Arial" w:hAnsi="Arial" w:cs="Arial"/>
          <w:spacing w:val="-3"/>
        </w:rPr>
        <w:t xml:space="preserve"> </w:t>
      </w:r>
      <w:r w:rsidRPr="00FD3936">
        <w:rPr>
          <w:rFonts w:ascii="Arial" w:hAnsi="Arial" w:cs="Arial"/>
          <w:spacing w:val="4"/>
        </w:rPr>
        <w:t>b</w:t>
      </w:r>
      <w:r w:rsidRPr="00FD3936">
        <w:rPr>
          <w:rFonts w:ascii="Arial" w:hAnsi="Arial" w:cs="Arial"/>
        </w:rPr>
        <w:t>e</w:t>
      </w:r>
      <w:r w:rsidRPr="00FD3936">
        <w:rPr>
          <w:rFonts w:ascii="Arial" w:hAnsi="Arial" w:cs="Arial"/>
          <w:spacing w:val="-3"/>
        </w:rPr>
        <w:t xml:space="preserve"> </w:t>
      </w:r>
      <w:r w:rsidRPr="00FD3936">
        <w:rPr>
          <w:rFonts w:ascii="Arial" w:hAnsi="Arial" w:cs="Arial"/>
        </w:rPr>
        <w:t>r</w:t>
      </w:r>
      <w:r w:rsidRPr="00FD3936">
        <w:rPr>
          <w:rFonts w:ascii="Arial" w:hAnsi="Arial" w:cs="Arial"/>
          <w:spacing w:val="1"/>
        </w:rPr>
        <w:t>e</w:t>
      </w:r>
      <w:r w:rsidRPr="00FD3936">
        <w:rPr>
          <w:rFonts w:ascii="Arial" w:hAnsi="Arial" w:cs="Arial"/>
          <w:spacing w:val="-1"/>
        </w:rPr>
        <w:t>v</w:t>
      </w:r>
      <w:r w:rsidRPr="00FD3936">
        <w:rPr>
          <w:rFonts w:ascii="Arial" w:hAnsi="Arial" w:cs="Arial"/>
        </w:rPr>
        <w:t>i</w:t>
      </w:r>
      <w:r w:rsidRPr="00FD3936">
        <w:rPr>
          <w:rFonts w:ascii="Arial" w:hAnsi="Arial" w:cs="Arial"/>
          <w:spacing w:val="1"/>
        </w:rPr>
        <w:t>e</w:t>
      </w:r>
      <w:r w:rsidRPr="00FD3936">
        <w:rPr>
          <w:rFonts w:ascii="Arial" w:hAnsi="Arial" w:cs="Arial"/>
          <w:spacing w:val="-1"/>
        </w:rPr>
        <w:t>we</w:t>
      </w:r>
      <w:r w:rsidRPr="00FD3936">
        <w:rPr>
          <w:rFonts w:ascii="Arial" w:hAnsi="Arial" w:cs="Arial"/>
        </w:rPr>
        <w:t>d</w:t>
      </w:r>
      <w:r w:rsidRPr="00FD3936">
        <w:rPr>
          <w:rFonts w:ascii="Arial" w:hAnsi="Arial" w:cs="Arial"/>
          <w:spacing w:val="-7"/>
        </w:rPr>
        <w:t xml:space="preserve"> </w:t>
      </w:r>
      <w:r w:rsidR="00FC72E0">
        <w:rPr>
          <w:rFonts w:ascii="Arial" w:hAnsi="Arial" w:cs="Arial"/>
          <w:spacing w:val="2"/>
        </w:rPr>
        <w:t>annually</w:t>
      </w:r>
      <w:r w:rsidRPr="00FD3936">
        <w:rPr>
          <w:rFonts w:ascii="Arial" w:hAnsi="Arial" w:cs="Arial"/>
        </w:rPr>
        <w:t>,</w:t>
      </w:r>
      <w:r w:rsidRPr="00FD3936">
        <w:rPr>
          <w:rFonts w:ascii="Arial" w:hAnsi="Arial" w:cs="Arial"/>
          <w:spacing w:val="-5"/>
        </w:rPr>
        <w:t xml:space="preserve"> </w:t>
      </w:r>
      <w:r w:rsidRPr="00FD3936">
        <w:rPr>
          <w:rFonts w:ascii="Arial" w:hAnsi="Arial" w:cs="Arial"/>
          <w:spacing w:val="1"/>
        </w:rPr>
        <w:t>o</w:t>
      </w:r>
      <w:r w:rsidRPr="00FD3936">
        <w:rPr>
          <w:rFonts w:ascii="Arial" w:hAnsi="Arial" w:cs="Arial"/>
        </w:rPr>
        <w:t>r</w:t>
      </w:r>
      <w:r w:rsidRPr="00FD3936">
        <w:rPr>
          <w:rFonts w:ascii="Arial" w:hAnsi="Arial" w:cs="Arial"/>
          <w:spacing w:val="1"/>
        </w:rPr>
        <w:t xml:space="preserve"> </w:t>
      </w:r>
      <w:r w:rsidRPr="00FD3936">
        <w:rPr>
          <w:rFonts w:ascii="Arial" w:hAnsi="Arial" w:cs="Arial"/>
          <w:spacing w:val="-1"/>
        </w:rPr>
        <w:t>s</w:t>
      </w:r>
      <w:r w:rsidRPr="00FD3936">
        <w:rPr>
          <w:rFonts w:ascii="Arial" w:hAnsi="Arial" w:cs="Arial"/>
        </w:rPr>
        <w:t>oo</w:t>
      </w:r>
      <w:r w:rsidRPr="00FD3936">
        <w:rPr>
          <w:rFonts w:ascii="Arial" w:hAnsi="Arial" w:cs="Arial"/>
          <w:spacing w:val="1"/>
        </w:rPr>
        <w:t>n</w:t>
      </w:r>
      <w:r w:rsidRPr="00FD3936">
        <w:rPr>
          <w:rFonts w:ascii="Arial" w:hAnsi="Arial" w:cs="Arial"/>
          <w:spacing w:val="-1"/>
        </w:rPr>
        <w:t>e</w:t>
      </w:r>
      <w:r w:rsidRPr="00FD3936">
        <w:rPr>
          <w:rFonts w:ascii="Arial" w:hAnsi="Arial" w:cs="Arial"/>
        </w:rPr>
        <w:t>r</w:t>
      </w:r>
      <w:r w:rsidRPr="00FD3936">
        <w:rPr>
          <w:rFonts w:ascii="Arial" w:hAnsi="Arial" w:cs="Arial"/>
          <w:spacing w:val="-6"/>
        </w:rPr>
        <w:t xml:space="preserve"> </w:t>
      </w:r>
      <w:r w:rsidRPr="00FD3936">
        <w:rPr>
          <w:rFonts w:ascii="Arial" w:hAnsi="Arial" w:cs="Arial"/>
        </w:rPr>
        <w:t>if</w:t>
      </w:r>
      <w:r w:rsidRPr="00FD3936">
        <w:rPr>
          <w:rFonts w:ascii="Arial" w:hAnsi="Arial" w:cs="Arial"/>
          <w:spacing w:val="-2"/>
        </w:rPr>
        <w:t xml:space="preserve"> </w:t>
      </w:r>
      <w:r w:rsidRPr="00FD3936">
        <w:rPr>
          <w:rFonts w:ascii="Arial" w:hAnsi="Arial" w:cs="Arial"/>
          <w:spacing w:val="1"/>
        </w:rPr>
        <w:t>ne</w:t>
      </w:r>
      <w:r w:rsidRPr="00FD3936">
        <w:rPr>
          <w:rFonts w:ascii="Arial" w:hAnsi="Arial" w:cs="Arial"/>
        </w:rPr>
        <w:t>c</w:t>
      </w:r>
      <w:r w:rsidRPr="00FD3936">
        <w:rPr>
          <w:rFonts w:ascii="Arial" w:hAnsi="Arial" w:cs="Arial"/>
          <w:spacing w:val="-1"/>
        </w:rPr>
        <w:t>e</w:t>
      </w:r>
      <w:r w:rsidRPr="00FD3936">
        <w:rPr>
          <w:rFonts w:ascii="Arial" w:hAnsi="Arial" w:cs="Arial"/>
          <w:spacing w:val="1"/>
        </w:rPr>
        <w:t>s</w:t>
      </w:r>
      <w:r w:rsidRPr="00FD3936">
        <w:rPr>
          <w:rFonts w:ascii="Arial" w:hAnsi="Arial" w:cs="Arial"/>
          <w:spacing w:val="-1"/>
        </w:rPr>
        <w:t>s</w:t>
      </w:r>
      <w:r w:rsidRPr="00FD3936">
        <w:rPr>
          <w:rFonts w:ascii="Arial" w:hAnsi="Arial" w:cs="Arial"/>
        </w:rPr>
        <w:t>ar</w:t>
      </w:r>
      <w:r w:rsidRPr="00FD3936">
        <w:rPr>
          <w:rFonts w:ascii="Arial" w:hAnsi="Arial" w:cs="Arial"/>
          <w:spacing w:val="1"/>
        </w:rPr>
        <w:t>y</w:t>
      </w:r>
      <w:r w:rsidRPr="00FD3936">
        <w:rPr>
          <w:rFonts w:ascii="Arial" w:hAnsi="Arial" w:cs="Arial"/>
        </w:rPr>
        <w:t>.</w:t>
      </w:r>
      <w:bookmarkStart w:id="27" w:name="_Toc513741942"/>
    </w:p>
    <w:p w14:paraId="1DA6542E" w14:textId="77777777" w:rsidR="00FD3936" w:rsidRPr="00FD3936" w:rsidRDefault="00FD3936" w:rsidP="00FD3936">
      <w:pPr>
        <w:spacing w:after="60"/>
        <w:ind w:right="-20"/>
        <w:rPr>
          <w:rFonts w:cstheme="minorHAnsi"/>
        </w:rPr>
      </w:pPr>
    </w:p>
    <w:p w14:paraId="3041E394" w14:textId="77777777" w:rsidR="00FD3936" w:rsidRPr="00FD3936" w:rsidRDefault="00FD3936" w:rsidP="00FD3936">
      <w:pPr>
        <w:spacing w:after="60"/>
        <w:ind w:right="-20"/>
        <w:rPr>
          <w:rFonts w:cstheme="minorHAnsi"/>
        </w:rPr>
      </w:pPr>
    </w:p>
    <w:p w14:paraId="722B00AE" w14:textId="77777777" w:rsidR="002E44A6" w:rsidRDefault="002E44A6" w:rsidP="00FD3936">
      <w:pPr>
        <w:keepNext/>
        <w:keepLines/>
        <w:spacing w:before="40" w:after="0"/>
        <w:outlineLvl w:val="1"/>
        <w:rPr>
          <w:rFonts w:ascii="Arial" w:eastAsiaTheme="majorEastAsia" w:hAnsi="Arial" w:cs="Arial"/>
          <w:b/>
          <w:sz w:val="28"/>
          <w:szCs w:val="28"/>
        </w:rPr>
      </w:pPr>
    </w:p>
    <w:p w14:paraId="15FA8E8D" w14:textId="77777777" w:rsidR="00FD3936" w:rsidRPr="00FD3936" w:rsidRDefault="00FD3936" w:rsidP="00FD3936">
      <w:pPr>
        <w:keepNext/>
        <w:keepLines/>
        <w:spacing w:before="40" w:after="0"/>
        <w:outlineLvl w:val="1"/>
        <w:rPr>
          <w:rFonts w:eastAsiaTheme="majorEastAsia"/>
          <w:color w:val="2F5496" w:themeColor="accent1" w:themeShade="BF"/>
          <w:sz w:val="26"/>
          <w:szCs w:val="26"/>
        </w:rPr>
      </w:pPr>
      <w:bookmarkStart w:id="28" w:name="_Toc2082431045"/>
      <w:r w:rsidRPr="00FD3936">
        <w:rPr>
          <w:rFonts w:ascii="Arial" w:eastAsiaTheme="majorEastAsia" w:hAnsi="Arial" w:cs="Arial"/>
          <w:b/>
          <w:sz w:val="28"/>
          <w:szCs w:val="28"/>
        </w:rPr>
        <w:t>Appendix 1: intent documentation examples</w:t>
      </w:r>
      <w:bookmarkEnd w:id="28"/>
    </w:p>
    <w:p w14:paraId="42C6D796" w14:textId="77777777" w:rsidR="00FD3936" w:rsidRPr="00FD3936" w:rsidRDefault="00FD3936" w:rsidP="00FD3936">
      <w:pPr>
        <w:rPr>
          <w:rFonts w:ascii="Arial" w:hAnsi="Arial"/>
        </w:rPr>
      </w:pPr>
    </w:p>
    <w:p w14:paraId="6E1831B3" w14:textId="77777777" w:rsidR="00FD3936" w:rsidRPr="00FD3936" w:rsidRDefault="00FD3936" w:rsidP="00FD3936">
      <w:pPr>
        <w:rPr>
          <w:rFonts w:ascii="Arial" w:hAnsi="Arial"/>
        </w:rPr>
      </w:pPr>
      <w:r w:rsidRPr="00FD3936">
        <w:rPr>
          <w:rFonts w:ascii="Arial" w:hAnsi="Arial"/>
          <w:noProof/>
          <w:lang w:eastAsia="en-GB"/>
        </w:rPr>
        <w:drawing>
          <wp:inline distT="0" distB="0" distL="0" distR="0" wp14:anchorId="6F2597B1" wp14:editId="103960E8">
            <wp:extent cx="6257925" cy="2652713"/>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23"/>
                    <a:stretch>
                      <a:fillRect/>
                    </a:stretch>
                  </pic:blipFill>
                  <pic:spPr>
                    <a:xfrm>
                      <a:off x="0" y="0"/>
                      <a:ext cx="6269998" cy="2657831"/>
                    </a:xfrm>
                    <a:prstGeom prst="rect">
                      <a:avLst/>
                    </a:prstGeom>
                  </pic:spPr>
                </pic:pic>
              </a:graphicData>
            </a:graphic>
          </wp:inline>
        </w:drawing>
      </w:r>
    </w:p>
    <w:p w14:paraId="54E11D2A" w14:textId="77777777" w:rsidR="00FD3936" w:rsidRPr="00FD3936" w:rsidRDefault="00FD3936" w:rsidP="00FD3936">
      <w:pPr>
        <w:rPr>
          <w:rFonts w:cstheme="minorHAnsi"/>
        </w:rPr>
      </w:pPr>
      <w:bookmarkStart w:id="29" w:name="_Appendix_1:_assessment"/>
      <w:bookmarkStart w:id="30" w:name="_Appendix_2_-"/>
      <w:bookmarkStart w:id="31" w:name="_Appendix_2:_classroom"/>
      <w:bookmarkEnd w:id="27"/>
      <w:bookmarkEnd w:id="29"/>
      <w:bookmarkEnd w:id="30"/>
      <w:bookmarkEnd w:id="31"/>
    </w:p>
    <w:p w14:paraId="108872B5"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32" w:name="_Toc122091702"/>
      <w:bookmarkStart w:id="33" w:name="_Toc1223426380"/>
      <w:r w:rsidRPr="00FD3936">
        <w:rPr>
          <w:rFonts w:ascii="Arial" w:eastAsiaTheme="majorEastAsia" w:hAnsi="Arial" w:cs="Arial"/>
          <w:b/>
          <w:sz w:val="28"/>
          <w:szCs w:val="28"/>
        </w:rPr>
        <w:t>Appendix 2: participation system</w:t>
      </w:r>
      <w:bookmarkEnd w:id="32"/>
      <w:bookmarkEnd w:id="33"/>
    </w:p>
    <w:p w14:paraId="617A6692" w14:textId="77777777" w:rsidR="00FD3936" w:rsidRPr="00FD3936" w:rsidRDefault="00FD3936" w:rsidP="00FD3936">
      <w:pPr>
        <w:spacing w:after="60"/>
        <w:rPr>
          <w:rFonts w:ascii="Arial" w:hAnsi="Arial" w:cs="Arial"/>
        </w:rPr>
      </w:pPr>
      <w:r w:rsidRPr="00FD3936">
        <w:rPr>
          <w:rFonts w:ascii="Arial" w:hAnsi="Arial" w:cs="Arial"/>
        </w:rPr>
        <w:t xml:space="preserve">Every pupil should be given chance to access every question (no initial hands up, thumbs up or lolly sticks). School wide strategies and signals underpin for consistency: </w:t>
      </w:r>
    </w:p>
    <w:p w14:paraId="6C92E2B2"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Stop signal </w:t>
      </w:r>
    </w:p>
    <w:p w14:paraId="65A95B94"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Choral response (palm out to class) </w:t>
      </w:r>
    </w:p>
    <w:p w14:paraId="45277039"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My turn (gesture towards yourself with one or two hands) </w:t>
      </w:r>
    </w:p>
    <w:p w14:paraId="4BA54EDE"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Your turn (gesture towards the children with one or two open palms)</w:t>
      </w:r>
    </w:p>
    <w:p w14:paraId="63AD3CC8"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Turn to and discuss with partners (hands as gates open to gesture talk partners, closing when time to discuss)</w:t>
      </w:r>
    </w:p>
    <w:p w14:paraId="4925A48C"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Handwriting signal (hold up a pencil in one hand with other hand flat)</w:t>
      </w:r>
    </w:p>
    <w:p w14:paraId="24B1A853"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Paraphrasing (some of the children’s responses – ‘I heard . . .’)</w:t>
      </w:r>
    </w:p>
    <w:p w14:paraId="16C90826"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Popcorn (children call out their answers one at a time)</w:t>
      </w:r>
    </w:p>
    <w:p w14:paraId="2E620F35"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Word wave (children call out in line with teacher sweeping hand across the group)</w:t>
      </w:r>
    </w:p>
    <w:p w14:paraId="7FA822BF" w14:textId="77777777"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Signal for Concluding input: routine use of explaining task expectations to partner and then back to teacher; agree timed work output targets to enable all pupils to develop time-management, numerical quantity – show on whiteboard/on fingers, as appropriate.</w:t>
      </w:r>
    </w:p>
    <w:p w14:paraId="31126E5D" w14:textId="77777777" w:rsidR="00FD3936" w:rsidRPr="00FD3936" w:rsidRDefault="00FD3936" w:rsidP="00FD3936">
      <w:pPr>
        <w:spacing w:after="60"/>
        <w:rPr>
          <w:rFonts w:ascii="Arial" w:hAnsi="Arial" w:cs="Arial"/>
        </w:rPr>
      </w:pPr>
    </w:p>
    <w:p w14:paraId="2DE403A5" w14:textId="77777777" w:rsidR="00FD3936" w:rsidRPr="00FD3936" w:rsidRDefault="00FD3936" w:rsidP="00FD3936">
      <w:pPr>
        <w:keepNext/>
        <w:keepLines/>
        <w:spacing w:before="40" w:after="0"/>
        <w:outlineLvl w:val="1"/>
        <w:rPr>
          <w:rFonts w:eastAsiaTheme="majorEastAsia"/>
          <w:color w:val="2F5496" w:themeColor="accent1" w:themeShade="BF"/>
          <w:sz w:val="26"/>
          <w:szCs w:val="26"/>
        </w:rPr>
      </w:pPr>
      <w:bookmarkStart w:id="34" w:name="_Apeendix_4_–"/>
      <w:bookmarkStart w:id="35" w:name="_Appendix_3:_KS1"/>
      <w:bookmarkStart w:id="36" w:name="_Toc122091703"/>
      <w:bookmarkEnd w:id="34"/>
      <w:bookmarkEnd w:id="35"/>
    </w:p>
    <w:p w14:paraId="1C8C7D92"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37" w:name="_Toc2056468291"/>
      <w:r w:rsidRPr="00FD3936">
        <w:rPr>
          <w:rFonts w:ascii="Arial" w:eastAsiaTheme="majorEastAsia" w:hAnsi="Arial" w:cs="Arial"/>
          <w:b/>
          <w:sz w:val="28"/>
          <w:szCs w:val="28"/>
        </w:rPr>
        <w:t>Appendix 3: examples of learning objective and steps to success</w:t>
      </w:r>
      <w:bookmarkEnd w:id="36"/>
      <w:bookmarkEnd w:id="37"/>
    </w:p>
    <w:p w14:paraId="62431CDC" w14:textId="77777777" w:rsidR="00FD3936" w:rsidRPr="00FD3936" w:rsidRDefault="00FD3936" w:rsidP="00FD3936">
      <w:pPr>
        <w:rPr>
          <w:rFonts w:ascii="Arial" w:hAnsi="Arial"/>
        </w:rPr>
      </w:pPr>
    </w:p>
    <w:p w14:paraId="49E398E2" w14:textId="77777777" w:rsidR="00FD3936" w:rsidRPr="00FD3936" w:rsidRDefault="00FD3936" w:rsidP="00FD3936">
      <w:pPr>
        <w:rPr>
          <w:rFonts w:ascii="Arial" w:hAnsi="Arial"/>
        </w:rPr>
      </w:pPr>
      <w:r>
        <w:rPr>
          <w:noProof/>
        </w:rPr>
        <w:lastRenderedPageBreak/>
        <w:drawing>
          <wp:inline distT="0" distB="0" distL="0" distR="0" wp14:anchorId="044764A6" wp14:editId="4FAE4D73">
            <wp:extent cx="4203280" cy="1581150"/>
            <wp:effectExtent l="0" t="0" r="9525" b="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4203280" cy="1581150"/>
                    </a:xfrm>
                    <a:prstGeom prst="rect">
                      <a:avLst/>
                    </a:prstGeom>
                  </pic:spPr>
                </pic:pic>
              </a:graphicData>
            </a:graphic>
          </wp:inline>
        </w:drawing>
      </w:r>
      <w:r>
        <w:rPr>
          <w:noProof/>
        </w:rPr>
        <w:drawing>
          <wp:inline distT="0" distB="0" distL="0" distR="0" wp14:anchorId="38AFD364" wp14:editId="2F5B2090">
            <wp:extent cx="4222022" cy="1795549"/>
            <wp:effectExtent l="0" t="0" r="0" b="381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4222022" cy="1795549"/>
                    </a:xfrm>
                    <a:prstGeom prst="rect">
                      <a:avLst/>
                    </a:prstGeom>
                  </pic:spPr>
                </pic:pic>
              </a:graphicData>
            </a:graphic>
          </wp:inline>
        </w:drawing>
      </w:r>
    </w:p>
    <w:p w14:paraId="16287F21" w14:textId="77777777" w:rsidR="00FC72E0" w:rsidRDefault="00FC72E0" w:rsidP="00FD3936">
      <w:pPr>
        <w:keepNext/>
        <w:keepLines/>
        <w:spacing w:before="40" w:after="0"/>
        <w:outlineLvl w:val="1"/>
        <w:rPr>
          <w:rFonts w:eastAsiaTheme="majorEastAsia"/>
          <w:color w:val="2F5496" w:themeColor="accent1" w:themeShade="BF"/>
          <w:sz w:val="26"/>
          <w:szCs w:val="26"/>
        </w:rPr>
      </w:pPr>
      <w:bookmarkStart w:id="38" w:name="_Toc122091704"/>
    </w:p>
    <w:p w14:paraId="5BE93A62" w14:textId="77777777" w:rsidR="00FC72E0" w:rsidRDefault="00FC72E0" w:rsidP="00FD3936">
      <w:pPr>
        <w:keepNext/>
        <w:keepLines/>
        <w:spacing w:before="40" w:after="0"/>
        <w:outlineLvl w:val="1"/>
        <w:rPr>
          <w:rFonts w:eastAsiaTheme="majorEastAsia" w:cstheme="minorHAnsi"/>
          <w:color w:val="2F5496" w:themeColor="accent1" w:themeShade="BF"/>
          <w:sz w:val="26"/>
          <w:szCs w:val="26"/>
        </w:rPr>
      </w:pPr>
    </w:p>
    <w:p w14:paraId="657018F3" w14:textId="77777777" w:rsidR="00FD3936" w:rsidRPr="00FD3936" w:rsidRDefault="00FD3936" w:rsidP="00FD3936">
      <w:pPr>
        <w:keepNext/>
        <w:keepLines/>
        <w:spacing w:before="40" w:after="0"/>
        <w:outlineLvl w:val="1"/>
        <w:rPr>
          <w:rFonts w:ascii="Arial" w:eastAsiaTheme="majorEastAsia" w:hAnsi="Arial" w:cs="Arial"/>
          <w:b/>
          <w:sz w:val="28"/>
          <w:szCs w:val="28"/>
        </w:rPr>
      </w:pPr>
      <w:bookmarkStart w:id="39" w:name="_Toc625458247"/>
      <w:r w:rsidRPr="00FD3936">
        <w:rPr>
          <w:rFonts w:ascii="Arial" w:eastAsiaTheme="majorEastAsia" w:hAnsi="Arial" w:cs="Arial"/>
          <w:b/>
          <w:sz w:val="28"/>
          <w:szCs w:val="28"/>
        </w:rPr>
        <w:t>Appendix 3: helpful monitoring questions</w:t>
      </w:r>
      <w:bookmarkEnd w:id="38"/>
      <w:bookmarkEnd w:id="39"/>
    </w:p>
    <w:p w14:paraId="6BEE1362" w14:textId="77777777" w:rsidR="00FD3936" w:rsidRPr="00FD3936" w:rsidRDefault="00FD3936" w:rsidP="00FD3936">
      <w:pPr>
        <w:rPr>
          <w:rFonts w:ascii="Arial" w:hAnsi="Arial" w:cs="Arial"/>
          <w:b/>
        </w:rPr>
      </w:pPr>
      <w:bookmarkStart w:id="40" w:name="_Appendix_4:_KS2"/>
      <w:bookmarkEnd w:id="40"/>
      <w:r w:rsidRPr="00FD3936">
        <w:rPr>
          <w:rFonts w:ascii="Arial" w:hAnsi="Arial" w:cs="Arial"/>
          <w:b/>
        </w:rPr>
        <w:t>Children</w:t>
      </w:r>
    </w:p>
    <w:p w14:paraId="7C54BD10"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I see you were learning about x what do you know already- what’s new</w:t>
      </w:r>
    </w:p>
    <w:p w14:paraId="73A8C710"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Can you tell me about (use the previous year's NCTEM progression criteria to check retained knowledge)</w:t>
      </w:r>
    </w:p>
    <w:p w14:paraId="3CA37161"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What sort of problems have you been involved in solving in this area- show me in your book. Can you tell me what this problem asked you to do? What knowledge or method did you use? How did you know/check if your answer was correct</w:t>
      </w:r>
    </w:p>
    <w:p w14:paraId="72A4796D"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 xml:space="preserve"> did your teacher teach you how to work this way or did you learn through doing it</w:t>
      </w:r>
    </w:p>
    <w:p w14:paraId="17009286"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Do you feel successful in all areas of Maths? Which bits are tricky?</w:t>
      </w:r>
    </w:p>
    <w:p w14:paraId="69662D50"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Do you do quizzes or test yourself?</w:t>
      </w:r>
    </w:p>
    <w:p w14:paraId="0C6888F4" w14:textId="77777777" w:rsidR="00FD3936" w:rsidRPr="00FD3936" w:rsidRDefault="00FD3936" w:rsidP="00FD3936">
      <w:pPr>
        <w:numPr>
          <w:ilvl w:val="0"/>
          <w:numId w:val="20"/>
        </w:numPr>
        <w:contextualSpacing/>
        <w:rPr>
          <w:rFonts w:ascii="Arial" w:hAnsi="Arial" w:cs="Arial"/>
        </w:rPr>
      </w:pPr>
      <w:r w:rsidRPr="00FD3936">
        <w:rPr>
          <w:rFonts w:ascii="Arial" w:hAnsi="Arial" w:cs="Arial"/>
        </w:rPr>
        <w:t xml:space="preserve">Do pupils see a value in maths, both personally and in wider society and employment? </w:t>
      </w:r>
    </w:p>
    <w:p w14:paraId="054982A5" w14:textId="77777777" w:rsidR="00FD3936" w:rsidRPr="00FD3936" w:rsidRDefault="00FD3936" w:rsidP="00FD3936">
      <w:pPr>
        <w:rPr>
          <w:rFonts w:ascii="Arial" w:hAnsi="Arial" w:cs="Arial"/>
          <w:b/>
        </w:rPr>
      </w:pPr>
      <w:r w:rsidRPr="00FD3936">
        <w:rPr>
          <w:rFonts w:ascii="Arial" w:hAnsi="Arial" w:cs="Arial"/>
          <w:b/>
        </w:rPr>
        <w:t>Teachers</w:t>
      </w:r>
    </w:p>
    <w:p w14:paraId="4EFB6ED0"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What do you want children to know and be able to do independently at the end of this sequence? What component knowledge needs to be taught and secured for them to achieve these endpoints?</w:t>
      </w:r>
    </w:p>
    <w:p w14:paraId="714EEB5B"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Today I saw you teaching x- what knowledge are you building on -What components are coming next?</w:t>
      </w:r>
    </w:p>
    <w:p w14:paraId="14AC410B"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How are you using modelling and guided practice to secure fluency?</w:t>
      </w:r>
    </w:p>
    <w:p w14:paraId="042DBE46"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What misconceptions could children have- how do you teach this?</w:t>
      </w:r>
    </w:p>
    <w:p w14:paraId="22560FB5"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What do you do to support SEND? (looking for short, high frequency, additional guided practise and security in declarative knowledge)</w:t>
      </w:r>
    </w:p>
    <w:p w14:paraId="55D0794C"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How do you check for understanding before moving on to the next component?</w:t>
      </w:r>
    </w:p>
    <w:p w14:paraId="0233F655"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How will you know if children have learned this at the end of this unit – how will this help you identify any misconceptions or missing knowledge components</w:t>
      </w:r>
    </w:p>
    <w:p w14:paraId="61A9BA98"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lastRenderedPageBreak/>
        <w:t>Tell me how you teach so that children remember key knowledge long term?</w:t>
      </w:r>
    </w:p>
    <w:p w14:paraId="74EF074C"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How do you ensure children reach automaticity in recall of key maths facts by the end of the year?</w:t>
      </w:r>
    </w:p>
    <w:p w14:paraId="429E3F61"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 xml:space="preserve">How are you supported to develop subject and subject-specific pedagogical knowledge? </w:t>
      </w:r>
    </w:p>
    <w:p w14:paraId="2B275A72" w14:textId="77777777" w:rsidR="00FD3936" w:rsidRPr="00FD3936" w:rsidRDefault="00FD3936" w:rsidP="00FD3936">
      <w:pPr>
        <w:numPr>
          <w:ilvl w:val="0"/>
          <w:numId w:val="21"/>
        </w:numPr>
        <w:contextualSpacing/>
        <w:rPr>
          <w:rFonts w:ascii="Arial" w:hAnsi="Arial" w:cs="Arial"/>
        </w:rPr>
      </w:pPr>
      <w:r w:rsidRPr="00FD3936">
        <w:rPr>
          <w:rFonts w:ascii="Arial" w:hAnsi="Arial" w:cs="Arial"/>
        </w:rPr>
        <w:t>How helpful are curriculum materials provided to support your teaching?</w:t>
      </w:r>
    </w:p>
    <w:p w14:paraId="2D2D6099" w14:textId="77777777" w:rsidR="00FD3936" w:rsidRPr="00FD3936" w:rsidRDefault="00FD3936" w:rsidP="00FD3936">
      <w:pPr>
        <w:numPr>
          <w:ilvl w:val="0"/>
          <w:numId w:val="21"/>
        </w:numPr>
        <w:contextualSpacing/>
        <w:rPr>
          <w:rFonts w:ascii="Arial" w:hAnsi="Arial" w:cs="Arial"/>
          <w:color w:val="0B0C0C"/>
          <w:shd w:val="clear" w:color="auto" w:fill="FFFFFF"/>
        </w:rPr>
      </w:pPr>
      <w:r w:rsidRPr="00FD3936">
        <w:rPr>
          <w:rFonts w:ascii="Arial" w:hAnsi="Arial" w:cs="Arial"/>
        </w:rPr>
        <w:t xml:space="preserve">Are adequate resources available? </w:t>
      </w:r>
    </w:p>
    <w:p w14:paraId="71B7C653" w14:textId="77777777" w:rsidR="00FD3936" w:rsidRPr="00FD3936" w:rsidRDefault="00FD3936" w:rsidP="00FD3936">
      <w:pPr>
        <w:rPr>
          <w:rFonts w:ascii="Arial" w:hAnsi="Arial" w:cs="Arial"/>
          <w:b/>
        </w:rPr>
      </w:pPr>
      <w:r w:rsidRPr="00FD3936">
        <w:rPr>
          <w:rFonts w:ascii="Arial" w:hAnsi="Arial" w:cs="Arial"/>
          <w:b/>
        </w:rPr>
        <w:t>Leaders</w:t>
      </w:r>
    </w:p>
    <w:p w14:paraId="22492956"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make choices about what knowledge gets taught and in what order ( sequencing)- from EYFS</w:t>
      </w:r>
    </w:p>
    <w:p w14:paraId="384BA73E" w14:textId="77777777" w:rsidR="00FD3936" w:rsidRPr="00FD3936" w:rsidRDefault="00FD3936" w:rsidP="00FD3936">
      <w:pPr>
        <w:spacing w:after="0" w:line="240" w:lineRule="auto"/>
        <w:ind w:left="720"/>
        <w:contextualSpacing/>
        <w:rPr>
          <w:rFonts w:ascii="Arial" w:hAnsi="Arial" w:cs="Arial"/>
        </w:rPr>
      </w:pPr>
    </w:p>
    <w:p w14:paraId="0460C913"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ensure that what children know already supports subsequent learning (within lesson sequences for each year group)-?</w:t>
      </w:r>
    </w:p>
    <w:p w14:paraId="34B3F2EB" w14:textId="77777777" w:rsidR="00FD3936" w:rsidRPr="00FD3936" w:rsidRDefault="00FD3936" w:rsidP="00FD3936">
      <w:pPr>
        <w:spacing w:after="0" w:line="240" w:lineRule="auto"/>
        <w:rPr>
          <w:rFonts w:ascii="Arial" w:hAnsi="Arial" w:cs="Arial"/>
        </w:rPr>
      </w:pPr>
    </w:p>
    <w:p w14:paraId="37816F18"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 xml:space="preserve">How do teachers in your department know what knowledge must be taught and when- how is this communicated? </w:t>
      </w:r>
    </w:p>
    <w:p w14:paraId="7D34F5C7" w14:textId="77777777" w:rsidR="00FD3936" w:rsidRPr="00FD3936" w:rsidRDefault="00FD3936" w:rsidP="00FD3936">
      <w:pPr>
        <w:spacing w:after="0" w:line="240" w:lineRule="auto"/>
        <w:ind w:left="720"/>
        <w:contextualSpacing/>
        <w:rPr>
          <w:rFonts w:ascii="Arial" w:hAnsi="Arial" w:cs="Arial"/>
        </w:rPr>
      </w:pPr>
    </w:p>
    <w:p w14:paraId="5F8D7EA7"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 do teachers plan units of work- how do they identify the components that build up to endpoint performance</w:t>
      </w:r>
    </w:p>
    <w:p w14:paraId="0B4020A7" w14:textId="77777777" w:rsidR="00FD3936" w:rsidRPr="00FD3936" w:rsidRDefault="00FD3936" w:rsidP="00FD3936">
      <w:pPr>
        <w:spacing w:after="0" w:line="240" w:lineRule="auto"/>
        <w:ind w:left="720"/>
        <w:contextualSpacing/>
        <w:rPr>
          <w:rFonts w:ascii="Arial" w:hAnsi="Arial" w:cs="Arial"/>
        </w:rPr>
      </w:pPr>
    </w:p>
    <w:p w14:paraId="0FC0AC98"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expect teachers to plan so that knowledge transfers from the teacher to the pupil's long-term memory?</w:t>
      </w:r>
    </w:p>
    <w:p w14:paraId="1D7B270A" w14:textId="77777777" w:rsidR="00FD3936" w:rsidRPr="00FD3936" w:rsidRDefault="00FD3936" w:rsidP="00FD3936">
      <w:pPr>
        <w:spacing w:after="0" w:line="240" w:lineRule="auto"/>
        <w:ind w:left="720"/>
        <w:contextualSpacing/>
        <w:rPr>
          <w:rFonts w:ascii="Arial" w:hAnsi="Arial" w:cs="Arial"/>
        </w:rPr>
      </w:pPr>
    </w:p>
    <w:p w14:paraId="4CECDFF0"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pupils gain declarative knowledge, method knowledge, strategy knowledge?</w:t>
      </w:r>
    </w:p>
    <w:p w14:paraId="4F904CB7" w14:textId="77777777" w:rsidR="00FD3936" w:rsidRPr="00FD3936" w:rsidRDefault="00FD3936" w:rsidP="00FD3936">
      <w:pPr>
        <w:spacing w:after="0" w:line="240" w:lineRule="auto"/>
        <w:ind w:left="720"/>
        <w:contextualSpacing/>
        <w:rPr>
          <w:rFonts w:ascii="Arial" w:hAnsi="Arial" w:cs="Arial"/>
        </w:rPr>
      </w:pPr>
    </w:p>
    <w:p w14:paraId="6E285801"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 xml:space="preserve">How do teachers check which knowledge components are missing/not automatic and what are the typical gaps in pupils’ knowledge and skills by </w:t>
      </w:r>
      <w:proofErr w:type="spellStart"/>
      <w:r w:rsidRPr="00FD3936">
        <w:rPr>
          <w:rFonts w:ascii="Arial" w:hAnsi="Arial" w:cs="Arial"/>
        </w:rPr>
        <w:t>Yr</w:t>
      </w:r>
      <w:proofErr w:type="spellEnd"/>
      <w:r w:rsidRPr="00FD3936">
        <w:rPr>
          <w:rFonts w:ascii="Arial" w:hAnsi="Arial" w:cs="Arial"/>
        </w:rPr>
        <w:t xml:space="preserve"> 2/6/11? How has the curriculum sequence been planned in KSX to address these typical misconceptions/ knowledge or skill gaps?</w:t>
      </w:r>
    </w:p>
    <w:p w14:paraId="06971CD3" w14:textId="77777777" w:rsidR="00FD3936" w:rsidRPr="00FD3936" w:rsidRDefault="00FD3936" w:rsidP="00FD3936">
      <w:pPr>
        <w:spacing w:after="0" w:line="240" w:lineRule="auto"/>
        <w:ind w:left="720"/>
        <w:contextualSpacing/>
        <w:rPr>
          <w:rFonts w:ascii="Arial" w:hAnsi="Arial" w:cs="Arial"/>
        </w:rPr>
      </w:pPr>
    </w:p>
    <w:p w14:paraId="36DB5CA3"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are manipulatives and other scaffolds used- when are they taken away- how do you teach vocab/ manipulatives/ calculation methods so that cognitive load is minimised</w:t>
      </w:r>
    </w:p>
    <w:p w14:paraId="2A1F701D" w14:textId="77777777" w:rsidR="00FD3936" w:rsidRPr="00FD3936" w:rsidRDefault="00FD3936" w:rsidP="00FD3936">
      <w:pPr>
        <w:spacing w:after="0" w:line="240" w:lineRule="auto"/>
        <w:ind w:left="720"/>
        <w:contextualSpacing/>
        <w:rPr>
          <w:rFonts w:ascii="Arial" w:hAnsi="Arial" w:cs="Arial"/>
        </w:rPr>
      </w:pPr>
    </w:p>
    <w:p w14:paraId="4206DA29"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ensure task design is appropriate (keeps the child thinking about the components they are learning/provides opportunities for pupils to show depth in knowledge and proficiency in performance at endpoints?</w:t>
      </w:r>
    </w:p>
    <w:p w14:paraId="03EFCA41" w14:textId="77777777" w:rsidR="00FD3936" w:rsidRPr="00FD3936" w:rsidRDefault="00FD3936" w:rsidP="00FD3936">
      <w:pPr>
        <w:spacing w:after="0" w:line="240" w:lineRule="auto"/>
        <w:ind w:left="720"/>
        <w:contextualSpacing/>
        <w:rPr>
          <w:rFonts w:ascii="Arial" w:hAnsi="Arial" w:cs="Arial"/>
        </w:rPr>
      </w:pPr>
    </w:p>
    <w:p w14:paraId="63419B63"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What choices have you made about curriculum following COVID lockdown and why?</w:t>
      </w:r>
    </w:p>
    <w:p w14:paraId="5F96A722" w14:textId="77777777" w:rsidR="00FD3936" w:rsidRPr="00FD3936" w:rsidRDefault="00FD3936" w:rsidP="00FD3936">
      <w:pPr>
        <w:spacing w:after="0" w:line="240" w:lineRule="auto"/>
        <w:rPr>
          <w:rFonts w:ascii="Arial" w:hAnsi="Arial" w:cs="Arial"/>
        </w:rPr>
      </w:pPr>
    </w:p>
    <w:p w14:paraId="51C1FB85"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Will we see your intended curriculum consistently implemented across year groups? what have you learned from subject monitoring – what strengths and development areas have you identified and what is the impact of any actions?</w:t>
      </w:r>
    </w:p>
    <w:p w14:paraId="5B95CD12" w14:textId="77777777" w:rsidR="00FD3936" w:rsidRPr="00FD3936" w:rsidRDefault="00FD3936" w:rsidP="00FD3936">
      <w:pPr>
        <w:spacing w:after="0" w:line="240" w:lineRule="auto"/>
        <w:ind w:left="720"/>
        <w:contextualSpacing/>
        <w:rPr>
          <w:rFonts w:ascii="Arial" w:hAnsi="Arial" w:cs="Arial"/>
        </w:rPr>
      </w:pPr>
    </w:p>
    <w:p w14:paraId="46818149"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know that children learn the curriculum- how do you check?</w:t>
      </w:r>
    </w:p>
    <w:p w14:paraId="5220BBB2" w14:textId="77777777" w:rsidR="00FD3936" w:rsidRPr="00FD3936" w:rsidRDefault="00FD3936" w:rsidP="00FD3936">
      <w:pPr>
        <w:spacing w:after="0" w:line="240" w:lineRule="auto"/>
        <w:ind w:left="720"/>
        <w:contextualSpacing/>
        <w:rPr>
          <w:rFonts w:ascii="Arial" w:hAnsi="Arial" w:cs="Arial"/>
        </w:rPr>
      </w:pPr>
    </w:p>
    <w:p w14:paraId="16EA5559"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What do you expect teachers to do to help knowledge stick in pupil memory? How consistently is this applied and what is the impact?</w:t>
      </w:r>
    </w:p>
    <w:p w14:paraId="13CB595B" w14:textId="77777777" w:rsidR="00FD3936" w:rsidRPr="00FD3936" w:rsidRDefault="00FD3936" w:rsidP="00FD3936">
      <w:pPr>
        <w:spacing w:after="0" w:line="240" w:lineRule="auto"/>
        <w:ind w:left="720"/>
        <w:contextualSpacing/>
        <w:rPr>
          <w:rFonts w:ascii="Arial" w:hAnsi="Arial" w:cs="Arial"/>
        </w:rPr>
      </w:pPr>
    </w:p>
    <w:p w14:paraId="3C8394C4"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are pupils falling behind or opting out identified - what is put in place and how impactful has this been in keeping children on track and enthusing them?</w:t>
      </w:r>
    </w:p>
    <w:p w14:paraId="6D9C8D39" w14:textId="77777777" w:rsidR="00FD3936" w:rsidRPr="00FD3936" w:rsidRDefault="00FD3936" w:rsidP="00FD3936">
      <w:pPr>
        <w:spacing w:after="0" w:line="240" w:lineRule="auto"/>
        <w:rPr>
          <w:rFonts w:ascii="Arial" w:hAnsi="Arial" w:cs="Arial"/>
        </w:rPr>
      </w:pPr>
    </w:p>
    <w:p w14:paraId="7CD6AD05" w14:textId="77777777"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lastRenderedPageBreak/>
        <w:t>Does whole-school timetabling, marking, assessment and CPD policies and priorities affect improvement within your subject?</w:t>
      </w:r>
    </w:p>
    <w:p w14:paraId="675E05EE" w14:textId="77777777" w:rsidR="00FD3936" w:rsidRPr="00FD3936" w:rsidRDefault="00FD3936" w:rsidP="00FD3936">
      <w:pPr>
        <w:spacing w:after="60"/>
        <w:rPr>
          <w:rFonts w:ascii="Arial" w:hAnsi="Arial" w:cs="Arial"/>
        </w:rPr>
      </w:pPr>
    </w:p>
    <w:p w14:paraId="2FC17F8B" w14:textId="77777777" w:rsidR="00FD3936" w:rsidRPr="00FD3936" w:rsidRDefault="00FD3936" w:rsidP="00FD3936">
      <w:pPr>
        <w:spacing w:after="60"/>
        <w:rPr>
          <w:rFonts w:ascii="Arial" w:hAnsi="Arial" w:cs="Arial"/>
        </w:rPr>
      </w:pPr>
    </w:p>
    <w:p w14:paraId="0A4F7224" w14:textId="77777777" w:rsidR="00836287" w:rsidRDefault="00836287" w:rsidP="00836287">
      <w:pPr>
        <w:pStyle w:val="Default"/>
        <w:rPr>
          <w:rFonts w:ascii="Arial" w:hAnsi="Arial" w:cs="Arial"/>
          <w:sz w:val="32"/>
          <w:szCs w:val="32"/>
        </w:rPr>
      </w:pPr>
    </w:p>
    <w:sectPr w:rsidR="00836287">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7AEC2" w14:textId="77777777" w:rsidR="002E44A6" w:rsidRDefault="002E44A6" w:rsidP="002E44A6">
      <w:pPr>
        <w:spacing w:after="0" w:line="240" w:lineRule="auto"/>
      </w:pPr>
      <w:r>
        <w:separator/>
      </w:r>
    </w:p>
  </w:endnote>
  <w:endnote w:type="continuationSeparator" w:id="0">
    <w:p w14:paraId="2AB6C019" w14:textId="77777777" w:rsidR="002E44A6" w:rsidRDefault="002E44A6" w:rsidP="002E44A6">
      <w:pPr>
        <w:spacing w:after="0" w:line="240" w:lineRule="auto"/>
      </w:pPr>
      <w:r>
        <w:continuationSeparator/>
      </w:r>
    </w:p>
  </w:endnote>
  <w:endnote w:type="continuationNotice" w:id="1">
    <w:p w14:paraId="081CD9CB" w14:textId="77777777" w:rsidR="00C57D19" w:rsidRDefault="00C57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66778"/>
      <w:docPartObj>
        <w:docPartGallery w:val="Page Numbers (Bottom of Page)"/>
        <w:docPartUnique/>
      </w:docPartObj>
    </w:sdtPr>
    <w:sdtEndPr>
      <w:rPr>
        <w:noProof/>
      </w:rPr>
    </w:sdtEndPr>
    <w:sdtContent>
      <w:p w14:paraId="2903CBC8" w14:textId="77777777" w:rsidR="002E44A6" w:rsidRDefault="002E4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0EA2D7" w14:textId="77777777" w:rsidR="002E44A6" w:rsidRDefault="002E4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E91C9" w14:textId="77777777" w:rsidR="002E44A6" w:rsidRDefault="002E44A6" w:rsidP="002E44A6">
      <w:pPr>
        <w:spacing w:after="0" w:line="240" w:lineRule="auto"/>
      </w:pPr>
      <w:r>
        <w:separator/>
      </w:r>
    </w:p>
  </w:footnote>
  <w:footnote w:type="continuationSeparator" w:id="0">
    <w:p w14:paraId="03870110" w14:textId="77777777" w:rsidR="002E44A6" w:rsidRDefault="002E44A6" w:rsidP="002E44A6">
      <w:pPr>
        <w:spacing w:after="0" w:line="240" w:lineRule="auto"/>
      </w:pPr>
      <w:r>
        <w:continuationSeparator/>
      </w:r>
    </w:p>
  </w:footnote>
  <w:footnote w:type="continuationNotice" w:id="1">
    <w:p w14:paraId="3A10A58F" w14:textId="77777777" w:rsidR="00C57D19" w:rsidRDefault="00C57D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40BF4D"/>
    <w:multiLevelType w:val="hybridMultilevel"/>
    <w:tmpl w:val="2D53B8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114433"/>
    <w:multiLevelType w:val="hybridMultilevel"/>
    <w:tmpl w:val="E09069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3DED8A"/>
    <w:multiLevelType w:val="hybridMultilevel"/>
    <w:tmpl w:val="D19CE0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4042AB"/>
    <w:multiLevelType w:val="hybridMultilevel"/>
    <w:tmpl w:val="C819DE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4D4067"/>
    <w:multiLevelType w:val="hybridMultilevel"/>
    <w:tmpl w:val="6BF612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8A36FA1"/>
    <w:multiLevelType w:val="hybridMultilevel"/>
    <w:tmpl w:val="56A466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F1FAB66"/>
    <w:multiLevelType w:val="hybridMultilevel"/>
    <w:tmpl w:val="F253AC1A"/>
    <w:lvl w:ilvl="0" w:tplc="FFFFFFFF">
      <w:start w:val="1"/>
      <w:numFmt w:val="bullet"/>
      <w:lvlText w:val="•"/>
      <w:lvlJc w:val="left"/>
    </w:lvl>
    <w:lvl w:ilvl="1" w:tplc="FFFFFFFF">
      <w:start w:val="1"/>
      <w:numFmt w:val="ideographDigital"/>
      <w:lvlText w:val="•"/>
      <w:lvlJc w:val="left"/>
    </w:lvl>
    <w:lvl w:ilvl="2" w:tplc="D1B5D4A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104FA73"/>
    <w:multiLevelType w:val="hybridMultilevel"/>
    <w:tmpl w:val="1727BC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A216FE"/>
    <w:multiLevelType w:val="hybridMultilevel"/>
    <w:tmpl w:val="005C45D8"/>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9" w15:restartNumberingAfterBreak="0">
    <w:nsid w:val="05AE188C"/>
    <w:multiLevelType w:val="hybridMultilevel"/>
    <w:tmpl w:val="9880DF9E"/>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CE5C1A"/>
    <w:multiLevelType w:val="hybridMultilevel"/>
    <w:tmpl w:val="AA283328"/>
    <w:lvl w:ilvl="0" w:tplc="FC5045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53DFD"/>
    <w:multiLevelType w:val="multilevel"/>
    <w:tmpl w:val="0A607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E98ADD"/>
    <w:multiLevelType w:val="hybridMultilevel"/>
    <w:tmpl w:val="7B7472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3CD6AF1"/>
    <w:multiLevelType w:val="hybridMultilevel"/>
    <w:tmpl w:val="EA28A9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D7E6B"/>
    <w:multiLevelType w:val="hybridMultilevel"/>
    <w:tmpl w:val="7A1C1592"/>
    <w:lvl w:ilvl="0" w:tplc="08090009">
      <w:start w:val="1"/>
      <w:numFmt w:val="bullet"/>
      <w:lvlText w:val=""/>
      <w:lvlJc w:val="left"/>
      <w:pPr>
        <w:ind w:left="890" w:hanging="360"/>
      </w:pPr>
      <w:rPr>
        <w:rFonts w:ascii="Wingdings" w:hAnsi="Wingding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5" w15:restartNumberingAfterBreak="0">
    <w:nsid w:val="3E1363C3"/>
    <w:multiLevelType w:val="hybridMultilevel"/>
    <w:tmpl w:val="D9F9D2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3FD1240"/>
    <w:multiLevelType w:val="hybridMultilevel"/>
    <w:tmpl w:val="179208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A51C07"/>
    <w:multiLevelType w:val="hybridMultilevel"/>
    <w:tmpl w:val="94D89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347903"/>
    <w:multiLevelType w:val="hybridMultilevel"/>
    <w:tmpl w:val="FC06BD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44B1673"/>
    <w:multiLevelType w:val="hybridMultilevel"/>
    <w:tmpl w:val="7A9E9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CA7E3E"/>
    <w:multiLevelType w:val="hybridMultilevel"/>
    <w:tmpl w:val="8BBC2D52"/>
    <w:lvl w:ilvl="0" w:tplc="0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4A6768"/>
    <w:multiLevelType w:val="hybridMultilevel"/>
    <w:tmpl w:val="3DB0F2F6"/>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751F8B"/>
    <w:multiLevelType w:val="hybridMultilevel"/>
    <w:tmpl w:val="7CBA8F3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3001A5"/>
    <w:multiLevelType w:val="hybridMultilevel"/>
    <w:tmpl w:val="6BCAB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23DC2"/>
    <w:multiLevelType w:val="hybridMultilevel"/>
    <w:tmpl w:val="E6A863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7"/>
  </w:num>
  <w:num w:numId="4">
    <w:abstractNumId w:val="18"/>
  </w:num>
  <w:num w:numId="5">
    <w:abstractNumId w:val="12"/>
  </w:num>
  <w:num w:numId="6">
    <w:abstractNumId w:val="2"/>
  </w:num>
  <w:num w:numId="7">
    <w:abstractNumId w:val="1"/>
  </w:num>
  <w:num w:numId="8">
    <w:abstractNumId w:val="3"/>
  </w:num>
  <w:num w:numId="9">
    <w:abstractNumId w:val="6"/>
  </w:num>
  <w:num w:numId="10">
    <w:abstractNumId w:val="16"/>
  </w:num>
  <w:num w:numId="11">
    <w:abstractNumId w:val="5"/>
  </w:num>
  <w:num w:numId="12">
    <w:abstractNumId w:val="0"/>
  </w:num>
  <w:num w:numId="13">
    <w:abstractNumId w:val="17"/>
  </w:num>
  <w:num w:numId="14">
    <w:abstractNumId w:val="10"/>
  </w:num>
  <w:num w:numId="15">
    <w:abstractNumId w:val="23"/>
  </w:num>
  <w:num w:numId="16">
    <w:abstractNumId w:val="22"/>
  </w:num>
  <w:num w:numId="17">
    <w:abstractNumId w:val="11"/>
  </w:num>
  <w:num w:numId="18">
    <w:abstractNumId w:val="21"/>
  </w:num>
  <w:num w:numId="19">
    <w:abstractNumId w:val="14"/>
  </w:num>
  <w:num w:numId="20">
    <w:abstractNumId w:val="9"/>
  </w:num>
  <w:num w:numId="21">
    <w:abstractNumId w:val="13"/>
  </w:num>
  <w:num w:numId="22">
    <w:abstractNumId w:val="20"/>
  </w:num>
  <w:num w:numId="23">
    <w:abstractNumId w:val="24"/>
  </w:num>
  <w:num w:numId="24">
    <w:abstractNumId w:val="19"/>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CFA"/>
    <w:rsid w:val="001237B1"/>
    <w:rsid w:val="00235563"/>
    <w:rsid w:val="002E44A6"/>
    <w:rsid w:val="00302745"/>
    <w:rsid w:val="003B2AF1"/>
    <w:rsid w:val="003E03D4"/>
    <w:rsid w:val="004440CB"/>
    <w:rsid w:val="004B1B10"/>
    <w:rsid w:val="00595D13"/>
    <w:rsid w:val="006B046E"/>
    <w:rsid w:val="007138CD"/>
    <w:rsid w:val="00836287"/>
    <w:rsid w:val="00937318"/>
    <w:rsid w:val="009651A5"/>
    <w:rsid w:val="009D1CFA"/>
    <w:rsid w:val="00A77FE1"/>
    <w:rsid w:val="00B2193B"/>
    <w:rsid w:val="00C57D19"/>
    <w:rsid w:val="00D113AA"/>
    <w:rsid w:val="00D85A95"/>
    <w:rsid w:val="00E95DF6"/>
    <w:rsid w:val="00F12531"/>
    <w:rsid w:val="00FC72E0"/>
    <w:rsid w:val="00FD3936"/>
    <w:rsid w:val="01ECA487"/>
    <w:rsid w:val="08C529B7"/>
    <w:rsid w:val="0D0340CD"/>
    <w:rsid w:val="164B8248"/>
    <w:rsid w:val="1983230A"/>
    <w:rsid w:val="232A762B"/>
    <w:rsid w:val="4D1693F5"/>
    <w:rsid w:val="523D0FB0"/>
    <w:rsid w:val="5851FFCB"/>
    <w:rsid w:val="61CF5B5C"/>
    <w:rsid w:val="621FCE95"/>
    <w:rsid w:val="661623DB"/>
    <w:rsid w:val="7EEB8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46FBB"/>
  <w15:chartTrackingRefBased/>
  <w15:docId w15:val="{14024F3D-10A0-4889-8F1E-45AEBE0D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51A5"/>
    <w:rPr>
      <w:color w:val="0563C1" w:themeColor="hyperlink"/>
      <w:u w:val="single"/>
    </w:rPr>
  </w:style>
  <w:style w:type="character" w:customStyle="1" w:styleId="UnresolvedMention1">
    <w:name w:val="Unresolved Mention1"/>
    <w:basedOn w:val="DefaultParagraphFont"/>
    <w:uiPriority w:val="99"/>
    <w:semiHidden/>
    <w:unhideWhenUsed/>
    <w:rsid w:val="009651A5"/>
    <w:rPr>
      <w:color w:val="605E5C"/>
      <w:shd w:val="clear" w:color="auto" w:fill="E1DFDD"/>
    </w:rPr>
  </w:style>
  <w:style w:type="paragraph" w:customStyle="1" w:styleId="Default">
    <w:name w:val="Default"/>
    <w:rsid w:val="0083628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D3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3936"/>
    <w:pPr>
      <w:ind w:left="720"/>
      <w:contextualSpacing/>
    </w:pPr>
  </w:style>
  <w:style w:type="paragraph" w:styleId="Header">
    <w:name w:val="header"/>
    <w:basedOn w:val="Normal"/>
    <w:link w:val="HeaderChar"/>
    <w:uiPriority w:val="99"/>
    <w:unhideWhenUsed/>
    <w:rsid w:val="002E4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4A6"/>
  </w:style>
  <w:style w:type="paragraph" w:styleId="Footer">
    <w:name w:val="footer"/>
    <w:basedOn w:val="Normal"/>
    <w:link w:val="FooterChar"/>
    <w:uiPriority w:val="99"/>
    <w:unhideWhenUsed/>
    <w:rsid w:val="002E4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4A6"/>
  </w:style>
  <w:style w:type="paragraph" w:styleId="TOC2">
    <w:name w:val="toc 2"/>
    <w:basedOn w:val="Normal"/>
    <w:next w:val="Normal"/>
    <w:autoRedefine/>
    <w:uiPriority w:val="39"/>
    <w:unhideWhenUsed/>
    <w:rsid w:val="00C57D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fredsutton.primary.co.uk" TargetMode="External"/><Relationship Id="rId18" Type="http://schemas.openxmlformats.org/officeDocument/2006/relationships/hyperlink" Target="https://www.gov.uk/government/publications/send-code-of-practice-0-to-25"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uk/government/publications/early-years-foundation-stage-framework--2" TargetMode="External"/><Relationship Id="rId7" Type="http://schemas.openxmlformats.org/officeDocument/2006/relationships/webSettings" Target="webSettings.xml"/><Relationship Id="rId12" Type="http://schemas.openxmlformats.org/officeDocument/2006/relationships/hyperlink" Target="mailto:admin@alfredsutton.reading.sch.uk" TargetMode="External"/><Relationship Id="rId17" Type="http://schemas.openxmlformats.org/officeDocument/2006/relationships/hyperlink" Target="https://www.gov.uk/government/collections/national-curriculum"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uk/government/publications/governance-handboo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www.alfredsutton.primary.co.uk"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legislation.gov.uk/ukpga/2010/15/part/6/chapter/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alfredsutton.reading.sch.uk"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BA3E45ECE7674AAE01F5F5C88BBC7A" ma:contentTypeVersion="12" ma:contentTypeDescription="Create a new document." ma:contentTypeScope="" ma:versionID="078a9f73278b6e69d11217f7b07cef06">
  <xsd:schema xmlns:xsd="http://www.w3.org/2001/XMLSchema" xmlns:xs="http://www.w3.org/2001/XMLSchema" xmlns:p="http://schemas.microsoft.com/office/2006/metadata/properties" xmlns:ns2="131a4967-e9fb-400c-90a6-681a71f63841" xmlns:ns3="affe0969-1c26-4f2f-80e9-4beb6b4f386a" targetNamespace="http://schemas.microsoft.com/office/2006/metadata/properties" ma:root="true" ma:fieldsID="f750965c23e10523f173622369801105" ns2:_="" ns3:_="">
    <xsd:import namespace="131a4967-e9fb-400c-90a6-681a71f63841"/>
    <xsd:import namespace="affe0969-1c26-4f2f-80e9-4beb6b4f38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4967-e9fb-400c-90a6-681a71f63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f1c654a-7220-44a0-b143-ae8772ea3446"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e0969-1c26-4f2f-80e9-4beb6b4f38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1a4967-e9fb-400c-90a6-681a71f6384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0BC30-DDA7-4B44-B3CE-847EE2B4E1E6}"/>
</file>

<file path=customXml/itemProps2.xml><?xml version="1.0" encoding="utf-8"?>
<ds:datastoreItem xmlns:ds="http://schemas.openxmlformats.org/officeDocument/2006/customXml" ds:itemID="{B5837C9B-691E-4C68-9D1B-3FB9B5017A18}">
  <ds:schemaRefs>
    <ds:schemaRef ds:uri="http://purl.org/dc/elements/1.1/"/>
    <ds:schemaRef ds:uri="http://purl.org/dc/terms/"/>
    <ds:schemaRef ds:uri="http://schemas.microsoft.com/office/infopath/2007/PartnerControls"/>
    <ds:schemaRef ds:uri="131a4967-e9fb-400c-90a6-681a71f63841"/>
    <ds:schemaRef ds:uri="http://schemas.microsoft.com/office/2006/documentManagement/types"/>
    <ds:schemaRef ds:uri="http://schemas.microsoft.com/office/2006/metadata/properties"/>
    <ds:schemaRef ds:uri="http://schemas.openxmlformats.org/package/2006/metadata/core-properties"/>
    <ds:schemaRef ds:uri="affe0969-1c26-4f2f-80e9-4beb6b4f386a"/>
    <ds:schemaRef ds:uri="http://www.w3.org/XML/1998/namespace"/>
    <ds:schemaRef ds:uri="http://purl.org/dc/dcmitype/"/>
  </ds:schemaRefs>
</ds:datastoreItem>
</file>

<file path=customXml/itemProps3.xml><?xml version="1.0" encoding="utf-8"?>
<ds:datastoreItem xmlns:ds="http://schemas.openxmlformats.org/officeDocument/2006/customXml" ds:itemID="{DA6F52CA-CB41-4A48-985A-E6B7AD7D8F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3479</Words>
  <Characters>19835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DeCroos</dc:creator>
  <cp:keywords/>
  <dc:description/>
  <cp:lastModifiedBy>Alice DeCroos</cp:lastModifiedBy>
  <cp:revision>2</cp:revision>
  <dcterms:created xsi:type="dcterms:W3CDTF">2024-01-09T17:27:00Z</dcterms:created>
  <dcterms:modified xsi:type="dcterms:W3CDTF">2024-01-09T17:27:00Z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0x01010050BA3E45ECE7674AAE01F5F5C88BBC7A</vt:lpwstr>
  </property>
</Properties>
</file>