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805EC" w14:textId="77777777" w:rsidR="000C776E" w:rsidRDefault="000C776E" w:rsidP="000C776E">
      <w:bookmarkStart w:id="0" w:name="_GoBack"/>
      <w:bookmarkEnd w:id="0"/>
      <w:r>
        <w:rPr>
          <w:noProof/>
          <w:lang w:eastAsia="en-GB"/>
        </w:rPr>
        <w:drawing>
          <wp:anchor distT="36576" distB="36576" distL="36576" distR="36576" simplePos="0" relativeHeight="251660288" behindDoc="0" locked="0" layoutInCell="1" allowOverlap="1" wp14:anchorId="1C882649" wp14:editId="2E317D76">
            <wp:simplePos x="0" y="0"/>
            <wp:positionH relativeFrom="column">
              <wp:posOffset>115570</wp:posOffset>
            </wp:positionH>
            <wp:positionV relativeFrom="paragraph">
              <wp:posOffset>-252095</wp:posOffset>
            </wp:positionV>
            <wp:extent cx="1348105" cy="2106930"/>
            <wp:effectExtent l="19050" t="19050" r="23495" b="26670"/>
            <wp:wrapNone/>
            <wp:docPr id="137" name="Picture 137" descr="IMGP0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P0296"/>
                    <pic:cNvPicPr>
                      <a:picLocks noChangeAspect="1" noChangeArrowheads="1"/>
                    </pic:cNvPicPr>
                  </pic:nvPicPr>
                  <pic:blipFill>
                    <a:blip r:embed="rId7">
                      <a:extLst>
                        <a:ext uri="{28A0092B-C50C-407E-A947-70E740481C1C}">
                          <a14:useLocalDpi xmlns:a14="http://schemas.microsoft.com/office/drawing/2010/main" val="0"/>
                        </a:ext>
                      </a:extLst>
                    </a:blip>
                    <a:srcRect l="37498" t="16951" r="34697" b="25128"/>
                    <a:stretch>
                      <a:fillRect/>
                    </a:stretch>
                  </pic:blipFill>
                  <pic:spPr bwMode="auto">
                    <a:xfrm>
                      <a:off x="0" y="0"/>
                      <a:ext cx="1348105" cy="210693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1B7E6A2" w14:textId="77777777" w:rsidR="000C776E" w:rsidRDefault="000C776E" w:rsidP="000C776E"/>
    <w:p w14:paraId="7717B2A7" w14:textId="77777777" w:rsidR="000C776E" w:rsidRDefault="000C776E" w:rsidP="000C776E">
      <w:pPr>
        <w:spacing w:before="9" w:line="220" w:lineRule="exact"/>
      </w:pPr>
    </w:p>
    <w:p w14:paraId="632DB07E" w14:textId="77777777" w:rsidR="000C776E" w:rsidRDefault="000C776E" w:rsidP="000C776E">
      <w:pPr>
        <w:spacing w:before="9" w:line="220" w:lineRule="exact"/>
      </w:pPr>
    </w:p>
    <w:p w14:paraId="6AD8CD7A" w14:textId="77777777" w:rsidR="000C776E" w:rsidRDefault="000C776E" w:rsidP="000C776E">
      <w:pPr>
        <w:spacing w:before="9" w:line="220" w:lineRule="exact"/>
      </w:pPr>
    </w:p>
    <w:p w14:paraId="1A4FBD41" w14:textId="77777777" w:rsidR="000C776E" w:rsidRDefault="000C776E" w:rsidP="000C776E">
      <w:pPr>
        <w:spacing w:before="9" w:line="220" w:lineRule="exact"/>
      </w:pPr>
    </w:p>
    <w:p w14:paraId="001C2AE1" w14:textId="77777777" w:rsidR="000C776E" w:rsidRDefault="000C776E" w:rsidP="000C776E">
      <w:pPr>
        <w:spacing w:before="9" w:line="220" w:lineRule="exact"/>
      </w:pPr>
    </w:p>
    <w:p w14:paraId="53A5990F" w14:textId="77777777" w:rsidR="000C776E" w:rsidRDefault="000C776E" w:rsidP="000C776E">
      <w:pPr>
        <w:spacing w:before="9" w:line="220" w:lineRule="exact"/>
      </w:pPr>
    </w:p>
    <w:p w14:paraId="12EDAB72" w14:textId="77777777" w:rsidR="000C776E" w:rsidRDefault="000C776E" w:rsidP="000C776E">
      <w:pPr>
        <w:spacing w:before="9" w:line="220" w:lineRule="exact"/>
      </w:pPr>
    </w:p>
    <w:p w14:paraId="42D6F1DB" w14:textId="77777777" w:rsidR="000C776E" w:rsidRDefault="000C776E" w:rsidP="000C776E">
      <w:pPr>
        <w:spacing w:line="1052" w:lineRule="exact"/>
        <w:ind w:right="1014"/>
        <w:rPr>
          <w:rFonts w:ascii="Arial" w:eastAsia="Arial" w:hAnsi="Arial" w:cs="Arial"/>
          <w:color w:val="231F20"/>
          <w:spacing w:val="-36"/>
          <w:w w:val="90"/>
          <w:sz w:val="96"/>
          <w:szCs w:val="96"/>
        </w:rPr>
      </w:pPr>
    </w:p>
    <w:p w14:paraId="4B09364D" w14:textId="6A103664" w:rsidR="000C776E" w:rsidRDefault="000C776E" w:rsidP="000C776E">
      <w:pPr>
        <w:spacing w:line="1052" w:lineRule="exact"/>
        <w:ind w:left="106" w:right="1014"/>
        <w:jc w:val="center"/>
        <w:rPr>
          <w:rFonts w:ascii="Arial" w:eastAsia="Arial" w:hAnsi="Arial" w:cs="Arial"/>
          <w:color w:val="231F20"/>
          <w:spacing w:val="-52"/>
          <w:w w:val="90"/>
          <w:sz w:val="96"/>
          <w:szCs w:val="96"/>
        </w:rPr>
      </w:pPr>
      <w:r>
        <w:rPr>
          <w:rFonts w:ascii="Arial" w:eastAsia="Arial" w:hAnsi="Arial" w:cs="Arial"/>
          <w:color w:val="231F20"/>
          <w:spacing w:val="-36"/>
          <w:w w:val="90"/>
          <w:sz w:val="96"/>
          <w:szCs w:val="96"/>
        </w:rPr>
        <w:t>Special Educational Needs and Disab</w:t>
      </w:r>
      <w:r w:rsidR="004A3BB7">
        <w:rPr>
          <w:rFonts w:ascii="Arial" w:eastAsia="Arial" w:hAnsi="Arial" w:cs="Arial"/>
          <w:color w:val="231F20"/>
          <w:spacing w:val="-36"/>
          <w:w w:val="90"/>
          <w:sz w:val="96"/>
          <w:szCs w:val="96"/>
        </w:rPr>
        <w:t>i</w:t>
      </w:r>
      <w:r>
        <w:rPr>
          <w:rFonts w:ascii="Arial" w:eastAsia="Arial" w:hAnsi="Arial" w:cs="Arial"/>
          <w:color w:val="231F20"/>
          <w:spacing w:val="-36"/>
          <w:w w:val="90"/>
          <w:sz w:val="96"/>
          <w:szCs w:val="96"/>
        </w:rPr>
        <w:t>lity Policy (SEND)</w:t>
      </w:r>
    </w:p>
    <w:p w14:paraId="3B74F659" w14:textId="77777777" w:rsidR="000C776E" w:rsidRDefault="000C776E" w:rsidP="000C776E">
      <w:pPr>
        <w:spacing w:line="1052" w:lineRule="exact"/>
        <w:ind w:left="106" w:right="1014"/>
        <w:jc w:val="center"/>
        <w:rPr>
          <w:rFonts w:ascii="Arial" w:eastAsia="Arial" w:hAnsi="Arial" w:cs="Arial"/>
          <w:color w:val="231F20"/>
          <w:spacing w:val="-52"/>
          <w:w w:val="90"/>
          <w:sz w:val="96"/>
          <w:szCs w:val="96"/>
        </w:rPr>
      </w:pPr>
      <w:r>
        <w:rPr>
          <w:rFonts w:ascii="Segoe Script" w:hAnsi="Segoe Script"/>
          <w:color w:val="222222"/>
          <w:sz w:val="28"/>
          <w:szCs w:val="28"/>
          <w:shd w:val="clear" w:color="auto" w:fill="FFFFFF"/>
        </w:rPr>
        <w:t>Act justly, Love mercy, Walk humbly</w:t>
      </w:r>
    </w:p>
    <w:p w14:paraId="111B8E06" w14:textId="77777777" w:rsidR="000C776E" w:rsidRDefault="000C776E" w:rsidP="000C776E">
      <w:pPr>
        <w:spacing w:line="1052" w:lineRule="exact"/>
        <w:ind w:left="106" w:right="1014"/>
        <w:jc w:val="center"/>
        <w:rPr>
          <w:rFonts w:ascii="Arial" w:eastAsia="Arial" w:hAnsi="Arial" w:cs="Arial"/>
          <w:color w:val="231F20"/>
          <w:spacing w:val="-52"/>
          <w:w w:val="90"/>
          <w:sz w:val="96"/>
          <w:szCs w:val="96"/>
        </w:rPr>
      </w:pPr>
    </w:p>
    <w:p w14:paraId="69243FEA" w14:textId="4C548FC8" w:rsidR="000C776E" w:rsidRDefault="000C776E" w:rsidP="000C776E">
      <w:pPr>
        <w:spacing w:line="1052" w:lineRule="exact"/>
        <w:ind w:left="106" w:right="1014"/>
        <w:jc w:val="center"/>
        <w:rPr>
          <w:rFonts w:ascii="Arial" w:eastAsia="Arial" w:hAnsi="Arial" w:cs="Arial"/>
          <w:color w:val="231F20"/>
          <w:spacing w:val="-22"/>
          <w:w w:val="90"/>
          <w:sz w:val="96"/>
          <w:szCs w:val="96"/>
        </w:rPr>
      </w:pPr>
      <w:r>
        <w:rPr>
          <w:rFonts w:ascii="Arial" w:eastAsia="Arial" w:hAnsi="Arial" w:cs="Arial"/>
          <w:color w:val="231F20"/>
          <w:spacing w:val="-22"/>
          <w:w w:val="90"/>
          <w:sz w:val="96"/>
          <w:szCs w:val="96"/>
        </w:rPr>
        <w:t>Queniborough C E Primary School</w:t>
      </w:r>
    </w:p>
    <w:p w14:paraId="631CBF20" w14:textId="60DD15CD" w:rsidR="000C776E" w:rsidRDefault="000C776E" w:rsidP="000C776E">
      <w:pPr>
        <w:spacing w:line="1052" w:lineRule="exact"/>
        <w:ind w:left="106" w:right="1014"/>
        <w:rPr>
          <w:rFonts w:ascii="Arial" w:eastAsia="Arial" w:hAnsi="Arial" w:cs="Arial"/>
          <w:color w:val="231F20"/>
          <w:spacing w:val="-22"/>
          <w:w w:val="90"/>
          <w:sz w:val="96"/>
          <w:szCs w:val="96"/>
        </w:rPr>
      </w:pPr>
    </w:p>
    <w:p w14:paraId="1C9A37E3" w14:textId="77777777" w:rsidR="000C776E" w:rsidRDefault="000C776E" w:rsidP="000C776E">
      <w:pPr>
        <w:spacing w:line="1052" w:lineRule="exact"/>
        <w:ind w:left="106" w:right="1014"/>
        <w:rPr>
          <w:rFonts w:ascii="Arial" w:eastAsia="Arial" w:hAnsi="Arial" w:cs="Arial"/>
          <w:sz w:val="96"/>
          <w:szCs w:val="96"/>
        </w:rPr>
      </w:pPr>
    </w:p>
    <w:p w14:paraId="2EB4D5A4" w14:textId="77777777" w:rsidR="000C776E" w:rsidRDefault="000C776E" w:rsidP="000C776E">
      <w:pPr>
        <w:spacing w:before="15" w:line="200" w:lineRule="exact"/>
      </w:pPr>
    </w:p>
    <w:tbl>
      <w:tblPr>
        <w:tblStyle w:val="TableGrid"/>
        <w:tblW w:w="0" w:type="auto"/>
        <w:jc w:val="center"/>
        <w:tblLook w:val="04A0" w:firstRow="1" w:lastRow="0" w:firstColumn="1" w:lastColumn="0" w:noHBand="0" w:noVBand="1"/>
      </w:tblPr>
      <w:tblGrid>
        <w:gridCol w:w="3080"/>
        <w:gridCol w:w="1990"/>
        <w:gridCol w:w="2126"/>
      </w:tblGrid>
      <w:tr w:rsidR="000C776E" w14:paraId="31BA2A3C" w14:textId="77777777" w:rsidTr="000C776E">
        <w:trPr>
          <w:jc w:val="center"/>
        </w:trPr>
        <w:tc>
          <w:tcPr>
            <w:tcW w:w="3080" w:type="dxa"/>
          </w:tcPr>
          <w:p w14:paraId="6A74C20D" w14:textId="77777777" w:rsidR="000C776E" w:rsidRDefault="000C776E" w:rsidP="00B40AC8">
            <w:pPr>
              <w:spacing w:before="15" w:line="200" w:lineRule="exact"/>
              <w:rPr>
                <w:b/>
              </w:rPr>
            </w:pPr>
          </w:p>
        </w:tc>
        <w:tc>
          <w:tcPr>
            <w:tcW w:w="1990" w:type="dxa"/>
          </w:tcPr>
          <w:p w14:paraId="1C4565E2" w14:textId="77777777" w:rsidR="000C776E" w:rsidRDefault="000C776E" w:rsidP="00B40AC8">
            <w:pPr>
              <w:spacing w:before="15" w:line="200" w:lineRule="exact"/>
              <w:rPr>
                <w:b/>
              </w:rPr>
            </w:pPr>
            <w:r>
              <w:rPr>
                <w:b/>
              </w:rPr>
              <w:t>Date</w:t>
            </w:r>
          </w:p>
        </w:tc>
        <w:tc>
          <w:tcPr>
            <w:tcW w:w="2126" w:type="dxa"/>
          </w:tcPr>
          <w:p w14:paraId="2D625DED" w14:textId="77777777" w:rsidR="000C776E" w:rsidRDefault="000C776E" w:rsidP="00B40AC8">
            <w:pPr>
              <w:spacing w:before="15" w:line="200" w:lineRule="exact"/>
              <w:rPr>
                <w:b/>
              </w:rPr>
            </w:pPr>
            <w:r>
              <w:rPr>
                <w:b/>
              </w:rPr>
              <w:t>Signed</w:t>
            </w:r>
          </w:p>
        </w:tc>
      </w:tr>
      <w:tr w:rsidR="000C776E" w14:paraId="189DACE0" w14:textId="77777777" w:rsidTr="000C776E">
        <w:trPr>
          <w:jc w:val="center"/>
        </w:trPr>
        <w:tc>
          <w:tcPr>
            <w:tcW w:w="3080" w:type="dxa"/>
          </w:tcPr>
          <w:p w14:paraId="4DF3112B" w14:textId="77777777" w:rsidR="000C776E" w:rsidRDefault="000C776E" w:rsidP="00B40AC8">
            <w:pPr>
              <w:spacing w:before="15" w:line="200" w:lineRule="exact"/>
              <w:rPr>
                <w:b/>
              </w:rPr>
            </w:pPr>
            <w:r>
              <w:rPr>
                <w:b/>
              </w:rPr>
              <w:t>This Policy was adopted on</w:t>
            </w:r>
          </w:p>
        </w:tc>
        <w:tc>
          <w:tcPr>
            <w:tcW w:w="1990" w:type="dxa"/>
          </w:tcPr>
          <w:p w14:paraId="00E68281" w14:textId="6B17FAF5" w:rsidR="000C776E" w:rsidRDefault="004A3BB7" w:rsidP="00B40AC8">
            <w:pPr>
              <w:spacing w:before="15" w:line="200" w:lineRule="exact"/>
              <w:rPr>
                <w:b/>
              </w:rPr>
            </w:pPr>
            <w:r>
              <w:rPr>
                <w:b/>
              </w:rPr>
              <w:t>October 2020</w:t>
            </w:r>
          </w:p>
        </w:tc>
        <w:tc>
          <w:tcPr>
            <w:tcW w:w="2126" w:type="dxa"/>
          </w:tcPr>
          <w:p w14:paraId="26294736" w14:textId="77777777" w:rsidR="000C776E" w:rsidRDefault="000C776E" w:rsidP="00B40AC8">
            <w:pPr>
              <w:spacing w:before="15" w:line="200" w:lineRule="exact"/>
              <w:rPr>
                <w:b/>
              </w:rPr>
            </w:pPr>
          </w:p>
        </w:tc>
      </w:tr>
      <w:tr w:rsidR="000C776E" w14:paraId="48A5A766" w14:textId="77777777" w:rsidTr="000C776E">
        <w:trPr>
          <w:jc w:val="center"/>
        </w:trPr>
        <w:tc>
          <w:tcPr>
            <w:tcW w:w="3080" w:type="dxa"/>
          </w:tcPr>
          <w:p w14:paraId="73FDCC93" w14:textId="1E76565A" w:rsidR="000C776E" w:rsidRDefault="000C776E" w:rsidP="00B40AC8">
            <w:pPr>
              <w:spacing w:before="15" w:line="200" w:lineRule="exact"/>
              <w:rPr>
                <w:b/>
              </w:rPr>
            </w:pPr>
            <w:r>
              <w:rPr>
                <w:b/>
              </w:rPr>
              <w:t>To be reviewed</w:t>
            </w:r>
            <w:r w:rsidR="004A3BB7">
              <w:rPr>
                <w:b/>
              </w:rPr>
              <w:t xml:space="preserve"> (annually)</w:t>
            </w:r>
          </w:p>
        </w:tc>
        <w:tc>
          <w:tcPr>
            <w:tcW w:w="1990" w:type="dxa"/>
          </w:tcPr>
          <w:p w14:paraId="6A9E18A0" w14:textId="1662DEF6" w:rsidR="000C776E" w:rsidRDefault="004A3BB7" w:rsidP="00B40AC8">
            <w:pPr>
              <w:spacing w:before="15" w:line="200" w:lineRule="exact"/>
              <w:rPr>
                <w:b/>
              </w:rPr>
            </w:pPr>
            <w:r>
              <w:rPr>
                <w:b/>
              </w:rPr>
              <w:t>October 2021</w:t>
            </w:r>
          </w:p>
        </w:tc>
        <w:tc>
          <w:tcPr>
            <w:tcW w:w="2126" w:type="dxa"/>
          </w:tcPr>
          <w:p w14:paraId="4E23A60A" w14:textId="77777777" w:rsidR="000C776E" w:rsidRDefault="000C776E" w:rsidP="00B40AC8">
            <w:pPr>
              <w:spacing w:before="15" w:line="200" w:lineRule="exact"/>
              <w:rPr>
                <w:b/>
              </w:rPr>
            </w:pPr>
          </w:p>
        </w:tc>
      </w:tr>
      <w:tr w:rsidR="000C776E" w14:paraId="12F2E01E" w14:textId="77777777" w:rsidTr="000C776E">
        <w:trPr>
          <w:jc w:val="center"/>
        </w:trPr>
        <w:tc>
          <w:tcPr>
            <w:tcW w:w="3080" w:type="dxa"/>
          </w:tcPr>
          <w:p w14:paraId="1613BEC3" w14:textId="77777777" w:rsidR="000C776E" w:rsidRDefault="000C776E" w:rsidP="00B40AC8">
            <w:pPr>
              <w:spacing w:before="15" w:line="200" w:lineRule="exact"/>
              <w:rPr>
                <w:b/>
              </w:rPr>
            </w:pPr>
          </w:p>
        </w:tc>
        <w:tc>
          <w:tcPr>
            <w:tcW w:w="1990" w:type="dxa"/>
          </w:tcPr>
          <w:p w14:paraId="0E89F5FE" w14:textId="77777777" w:rsidR="000C776E" w:rsidRDefault="000C776E" w:rsidP="00B40AC8">
            <w:pPr>
              <w:spacing w:before="15" w:line="200" w:lineRule="exact"/>
              <w:rPr>
                <w:b/>
              </w:rPr>
            </w:pPr>
          </w:p>
        </w:tc>
        <w:tc>
          <w:tcPr>
            <w:tcW w:w="2126" w:type="dxa"/>
          </w:tcPr>
          <w:p w14:paraId="5DAEB8C2" w14:textId="77777777" w:rsidR="000C776E" w:rsidRDefault="000C776E" w:rsidP="00B40AC8">
            <w:pPr>
              <w:spacing w:before="15" w:line="200" w:lineRule="exact"/>
              <w:rPr>
                <w:b/>
              </w:rPr>
            </w:pPr>
          </w:p>
        </w:tc>
      </w:tr>
    </w:tbl>
    <w:p w14:paraId="0A8C991F" w14:textId="77777777" w:rsidR="000C776E" w:rsidRDefault="000C776E" w:rsidP="000C776E">
      <w:pPr>
        <w:spacing w:before="15" w:line="200" w:lineRule="exact"/>
      </w:pPr>
    </w:p>
    <w:p w14:paraId="4EDAF2E8" w14:textId="77777777" w:rsidR="000C776E" w:rsidRDefault="000C776E" w:rsidP="000C776E">
      <w:pPr>
        <w:spacing w:after="210"/>
        <w:ind w:leftChars="105" w:left="210"/>
        <w:jc w:val="both"/>
      </w:pPr>
    </w:p>
    <w:p w14:paraId="40A59469" w14:textId="77777777" w:rsidR="000C776E" w:rsidRDefault="000C776E" w:rsidP="000C776E">
      <w:pPr>
        <w:spacing w:after="210"/>
        <w:ind w:leftChars="105" w:left="210"/>
        <w:jc w:val="both"/>
      </w:pPr>
    </w:p>
    <w:p w14:paraId="2B3B49BA" w14:textId="77777777" w:rsidR="000C776E" w:rsidRDefault="000C776E" w:rsidP="000C776E">
      <w:pPr>
        <w:spacing w:after="210"/>
        <w:ind w:leftChars="105" w:left="210"/>
        <w:jc w:val="both"/>
      </w:pPr>
      <w:r>
        <w:rPr>
          <w:noProof/>
          <w:lang w:eastAsia="en-GB"/>
        </w:rPr>
        <mc:AlternateContent>
          <mc:Choice Requires="wpg">
            <w:drawing>
              <wp:anchor distT="0" distB="0" distL="114300" distR="114300" simplePos="0" relativeHeight="251659264" behindDoc="1" locked="0" layoutInCell="1" allowOverlap="1" wp14:anchorId="3BA6E186" wp14:editId="0C269A5D">
                <wp:simplePos x="0" y="0"/>
                <wp:positionH relativeFrom="page">
                  <wp:posOffset>9615805</wp:posOffset>
                </wp:positionH>
                <wp:positionV relativeFrom="paragraph">
                  <wp:posOffset>-26670</wp:posOffset>
                </wp:positionV>
                <wp:extent cx="3751580" cy="280670"/>
                <wp:effectExtent l="0" t="0" r="20320" b="24130"/>
                <wp:wrapNone/>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280670"/>
                          <a:chOff x="15143" y="-42"/>
                          <a:chExt cx="5908" cy="442"/>
                        </a:xfrm>
                      </wpg:grpSpPr>
                      <wps:wsp>
                        <wps:cNvPr id="189" name="Freeform 192"/>
                        <wps:cNvSpPr>
                          <a:spLocks/>
                        </wps:cNvSpPr>
                        <wps:spPr bwMode="auto">
                          <a:xfrm>
                            <a:off x="15143" y="-42"/>
                            <a:ext cx="5908" cy="442"/>
                          </a:xfrm>
                          <a:custGeom>
                            <a:avLst/>
                            <a:gdLst>
                              <a:gd name="T0" fmla="+- 0 15186 15143"/>
                              <a:gd name="T1" fmla="*/ T0 w 5908"/>
                              <a:gd name="T2" fmla="+- 0 -42 -42"/>
                              <a:gd name="T3" fmla="*/ -42 h 442"/>
                              <a:gd name="T4" fmla="+- 0 15156 15143"/>
                              <a:gd name="T5" fmla="*/ T4 w 5908"/>
                              <a:gd name="T6" fmla="+- 0 -40 -42"/>
                              <a:gd name="T7" fmla="*/ -40 h 442"/>
                              <a:gd name="T8" fmla="+- 0 15145 15143"/>
                              <a:gd name="T9" fmla="*/ T8 w 5908"/>
                              <a:gd name="T10" fmla="+- 0 -30 -42"/>
                              <a:gd name="T11" fmla="*/ -30 h 442"/>
                              <a:gd name="T12" fmla="+- 0 15143 15143"/>
                              <a:gd name="T13" fmla="*/ T12 w 5908"/>
                              <a:gd name="T14" fmla="+- 0 0 -42"/>
                              <a:gd name="T15" fmla="*/ 0 h 442"/>
                              <a:gd name="T16" fmla="+- 0 15143 15143"/>
                              <a:gd name="T17" fmla="*/ T16 w 5908"/>
                              <a:gd name="T18" fmla="+- 0 358 -42"/>
                              <a:gd name="T19" fmla="*/ 358 h 442"/>
                              <a:gd name="T20" fmla="+- 0 15145 15143"/>
                              <a:gd name="T21" fmla="*/ T20 w 5908"/>
                              <a:gd name="T22" fmla="+- 0 388 -42"/>
                              <a:gd name="T23" fmla="*/ 388 h 442"/>
                              <a:gd name="T24" fmla="+- 0 15156 15143"/>
                              <a:gd name="T25" fmla="*/ T24 w 5908"/>
                              <a:gd name="T26" fmla="+- 0 399 -42"/>
                              <a:gd name="T27" fmla="*/ 399 h 442"/>
                              <a:gd name="T28" fmla="+- 0 15185 15143"/>
                              <a:gd name="T29" fmla="*/ T28 w 5908"/>
                              <a:gd name="T30" fmla="+- 0 400 -42"/>
                              <a:gd name="T31" fmla="*/ 400 h 442"/>
                              <a:gd name="T32" fmla="+- 0 21008 15143"/>
                              <a:gd name="T33" fmla="*/ T32 w 5908"/>
                              <a:gd name="T34" fmla="+- 0 400 -42"/>
                              <a:gd name="T35" fmla="*/ 400 h 442"/>
                              <a:gd name="T36" fmla="+- 0 21038 15143"/>
                              <a:gd name="T37" fmla="*/ T36 w 5908"/>
                              <a:gd name="T38" fmla="+- 0 399 -42"/>
                              <a:gd name="T39" fmla="*/ 399 h 442"/>
                              <a:gd name="T40" fmla="+- 0 21049 15143"/>
                              <a:gd name="T41" fmla="*/ T40 w 5908"/>
                              <a:gd name="T42" fmla="+- 0 388 -42"/>
                              <a:gd name="T43" fmla="*/ 388 h 442"/>
                              <a:gd name="T44" fmla="+- 0 21051 15143"/>
                              <a:gd name="T45" fmla="*/ T44 w 5908"/>
                              <a:gd name="T46" fmla="+- 0 358 -42"/>
                              <a:gd name="T47" fmla="*/ 358 h 442"/>
                              <a:gd name="T48" fmla="+- 0 21051 15143"/>
                              <a:gd name="T49" fmla="*/ T48 w 5908"/>
                              <a:gd name="T50" fmla="+- 0 0 -42"/>
                              <a:gd name="T51" fmla="*/ 0 h 442"/>
                              <a:gd name="T52" fmla="+- 0 21049 15143"/>
                              <a:gd name="T53" fmla="*/ T52 w 5908"/>
                              <a:gd name="T54" fmla="+- 0 -29 -42"/>
                              <a:gd name="T55" fmla="*/ -29 h 442"/>
                              <a:gd name="T56" fmla="+- 0 21038 15143"/>
                              <a:gd name="T57" fmla="*/ T56 w 5908"/>
                              <a:gd name="T58" fmla="+- 0 -40 -42"/>
                              <a:gd name="T59" fmla="*/ -40 h 442"/>
                              <a:gd name="T60" fmla="+- 0 21009 15143"/>
                              <a:gd name="T61" fmla="*/ T60 w 5908"/>
                              <a:gd name="T62" fmla="+- 0 -42 -42"/>
                              <a:gd name="T63" fmla="*/ -42 h 442"/>
                              <a:gd name="T64" fmla="+- 0 15186 15143"/>
                              <a:gd name="T65" fmla="*/ T64 w 5908"/>
                              <a:gd name="T66" fmla="+- 0 -42 -42"/>
                              <a:gd name="T67" fmla="*/ -42 h 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908" h="442">
                                <a:moveTo>
                                  <a:pt x="43" y="0"/>
                                </a:moveTo>
                                <a:lnTo>
                                  <a:pt x="13" y="2"/>
                                </a:lnTo>
                                <a:lnTo>
                                  <a:pt x="2" y="12"/>
                                </a:lnTo>
                                <a:lnTo>
                                  <a:pt x="0" y="42"/>
                                </a:lnTo>
                                <a:lnTo>
                                  <a:pt x="0" y="400"/>
                                </a:lnTo>
                                <a:lnTo>
                                  <a:pt x="2" y="430"/>
                                </a:lnTo>
                                <a:lnTo>
                                  <a:pt x="13" y="441"/>
                                </a:lnTo>
                                <a:lnTo>
                                  <a:pt x="42" y="442"/>
                                </a:lnTo>
                                <a:lnTo>
                                  <a:pt x="5865" y="442"/>
                                </a:lnTo>
                                <a:lnTo>
                                  <a:pt x="5895" y="441"/>
                                </a:lnTo>
                                <a:lnTo>
                                  <a:pt x="5906" y="430"/>
                                </a:lnTo>
                                <a:lnTo>
                                  <a:pt x="5908" y="400"/>
                                </a:lnTo>
                                <a:lnTo>
                                  <a:pt x="5908" y="42"/>
                                </a:lnTo>
                                <a:lnTo>
                                  <a:pt x="5906" y="13"/>
                                </a:lnTo>
                                <a:lnTo>
                                  <a:pt x="5895" y="2"/>
                                </a:lnTo>
                                <a:lnTo>
                                  <a:pt x="5866" y="0"/>
                                </a:lnTo>
                                <a:lnTo>
                                  <a:pt x="43" y="0"/>
                                </a:lnTo>
                                <a:close/>
                              </a:path>
                            </a:pathLst>
                          </a:custGeom>
                          <a:noFill/>
                          <a:ln w="12700">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4834A" id="Group 188" o:spid="_x0000_s1026" style="position:absolute;margin-left:757.15pt;margin-top:-2.1pt;width:295.4pt;height:22.1pt;z-index:-251657216;mso-position-horizontal-relative:page" coordorigin="15143,-42" coordsize="590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">
                <v:shape id="Freeform 192" o:spid="_x0000_s1027" style="position:absolute;left:15143;top:-42;width:5908;height:442;visibility:visible;mso-wrap-style:square;v-text-anchor:top" coordsize="590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" path="m43,l13,2,2,12,,42,,400r2,30l13,441r29,1l5865,442r30,-1l5906,430r2,-30l5908,42r-2,-29l5895,2,5866,,43,xe" filled="f" strokecolor="#bcbec0" strokeweight="1pt">
                  <v:path arrowok="t" o:connecttype="custom" o:connectlocs="43,-42;13,-40;2,-30;0,0;0,358;2,388;13,399;42,400;5865,400;5895,399;5906,388;5908,358;5908,0;5906,-29;5895,-40;5866,-42;43,-42" o:connectangles="0,0,0,0,0,0,0,0,0,0,0,0,0,0,0,0,0"/>
                </v:shape>
                <w10:wrap anchorx="page"/>
              </v:group>
            </w:pict>
          </mc:Fallback>
        </mc:AlternateContent>
      </w:r>
    </w:p>
    <w:p w14:paraId="6B46B03E" w14:textId="2ECA6360" w:rsidR="005B49A5" w:rsidRDefault="00611B46" w:rsidP="007D3027">
      <w:pPr>
        <w:pStyle w:val="Heading1"/>
        <w:jc w:val="center"/>
        <w:rPr>
          <w:rFonts w:ascii="Century Gothic" w:hAnsi="Century Gothic" w:cs="Arial"/>
          <w:sz w:val="32"/>
          <w:szCs w:val="32"/>
        </w:rPr>
      </w:pPr>
      <w:r w:rsidRPr="007D3027">
        <w:rPr>
          <w:rFonts w:ascii="Century Gothic" w:hAnsi="Century Gothic" w:cs="Arial"/>
          <w:sz w:val="32"/>
          <w:szCs w:val="32"/>
        </w:rPr>
        <w:lastRenderedPageBreak/>
        <w:t>Queniborough SEND Policy 2020</w:t>
      </w:r>
    </w:p>
    <w:p w14:paraId="25532D0C" w14:textId="77777777" w:rsidR="007D3027" w:rsidRPr="007D3027" w:rsidRDefault="007D3027" w:rsidP="007D3027"/>
    <w:p w14:paraId="11E420A7" w14:textId="77777777" w:rsidR="005B49A5" w:rsidRPr="007D3027" w:rsidRDefault="005B49A5" w:rsidP="00B20F53">
      <w:pPr>
        <w:pStyle w:val="Heading1"/>
        <w:jc w:val="both"/>
        <w:rPr>
          <w:rFonts w:ascii="Century Gothic" w:hAnsi="Century Gothic" w:cs="Arial"/>
          <w:sz w:val="20"/>
        </w:rPr>
      </w:pPr>
    </w:p>
    <w:p w14:paraId="2042E508" w14:textId="77777777" w:rsidR="005B49A5" w:rsidRPr="007D3027" w:rsidRDefault="005B49A5" w:rsidP="00B20F53">
      <w:pPr>
        <w:pStyle w:val="Heading1"/>
        <w:jc w:val="both"/>
        <w:rPr>
          <w:rFonts w:ascii="Century Gothic" w:hAnsi="Century Gothic" w:cs="Arial"/>
          <w:sz w:val="20"/>
        </w:rPr>
      </w:pPr>
      <w:r w:rsidRPr="007D3027">
        <w:rPr>
          <w:rFonts w:ascii="Century Gothic" w:hAnsi="Century Gothic" w:cs="Arial"/>
          <w:sz w:val="20"/>
        </w:rPr>
        <w:t>Inclusion Statement</w:t>
      </w:r>
    </w:p>
    <w:p w14:paraId="41591582" w14:textId="77777777" w:rsidR="005B49A5" w:rsidRPr="007D3027" w:rsidRDefault="005B49A5" w:rsidP="00B20F53">
      <w:pPr>
        <w:pStyle w:val="BodyText2"/>
        <w:jc w:val="both"/>
        <w:rPr>
          <w:rFonts w:ascii="Century Gothic" w:hAnsi="Century Gothic" w:cs="Arial"/>
          <w:sz w:val="20"/>
          <w:u w:val="single"/>
        </w:rPr>
      </w:pPr>
    </w:p>
    <w:p w14:paraId="119AFF82" w14:textId="77777777" w:rsidR="005B49A5" w:rsidRPr="007D3027" w:rsidRDefault="005B49A5" w:rsidP="00B20F53">
      <w:pPr>
        <w:numPr>
          <w:ilvl w:val="0"/>
          <w:numId w:val="11"/>
        </w:numPr>
        <w:jc w:val="both"/>
        <w:rPr>
          <w:rFonts w:ascii="Century Gothic" w:hAnsi="Century Gothic" w:cs="Arial"/>
        </w:rPr>
      </w:pPr>
      <w:r w:rsidRPr="007D3027">
        <w:rPr>
          <w:rFonts w:ascii="Century Gothic" w:hAnsi="Century Gothic" w:cs="Arial"/>
        </w:rPr>
        <w:t>We endeavour to achieve maximum inclusion of all children (including vulnerable learners) whilst meeting their individual needs.</w:t>
      </w:r>
    </w:p>
    <w:p w14:paraId="0248EB8F" w14:textId="77777777" w:rsidR="005B49A5" w:rsidRPr="007D3027" w:rsidRDefault="005B49A5" w:rsidP="00B20F53">
      <w:pPr>
        <w:numPr>
          <w:ilvl w:val="0"/>
          <w:numId w:val="11"/>
        </w:numPr>
        <w:jc w:val="both"/>
        <w:rPr>
          <w:rFonts w:ascii="Century Gothic" w:hAnsi="Century Gothic" w:cs="Arial"/>
        </w:rPr>
      </w:pPr>
      <w:r w:rsidRPr="007D3027">
        <w:rPr>
          <w:rFonts w:ascii="Century Gothic" w:hAnsi="Century Gothic" w:cs="Arial"/>
        </w:rPr>
        <w:t>Teachers provide differentiated learning opportunities for all the children within the school and provide materials appropriate to children’s interests and abilities.  This ensures that all children have a full access to the school curriculum.</w:t>
      </w:r>
    </w:p>
    <w:p w14:paraId="42816B72" w14:textId="77777777" w:rsidR="005B49A5" w:rsidRPr="007D3027" w:rsidRDefault="005B49A5" w:rsidP="00B20F53">
      <w:pPr>
        <w:numPr>
          <w:ilvl w:val="0"/>
          <w:numId w:val="11"/>
        </w:numPr>
        <w:jc w:val="both"/>
        <w:rPr>
          <w:rFonts w:ascii="Century Gothic" w:hAnsi="Century Gothic" w:cs="Arial"/>
        </w:rPr>
      </w:pPr>
      <w:r w:rsidRPr="007D3027">
        <w:rPr>
          <w:rFonts w:ascii="Century Gothic" w:hAnsi="Century Gothic" w:cs="Arial"/>
        </w:rPr>
        <w:t xml:space="preserve">Special Educational Need might be an explanation for delayed or slower progress but is not an excuse, and we make every effort to narrow the gap in attainment between vulnerable groups of learners and others. </w:t>
      </w:r>
    </w:p>
    <w:p w14:paraId="7A03CB7B" w14:textId="77777777" w:rsidR="005B49A5" w:rsidRPr="007D3027" w:rsidRDefault="005B49A5" w:rsidP="00B20F53">
      <w:pPr>
        <w:numPr>
          <w:ilvl w:val="0"/>
          <w:numId w:val="11"/>
        </w:numPr>
        <w:jc w:val="both"/>
        <w:rPr>
          <w:rFonts w:ascii="Century Gothic" w:hAnsi="Century Gothic" w:cs="Arial"/>
        </w:rPr>
      </w:pPr>
      <w:r w:rsidRPr="007D3027">
        <w:rPr>
          <w:rFonts w:ascii="Century Gothic" w:hAnsi="Century Gothic" w:cs="Arial"/>
        </w:rPr>
        <w:t xml:space="preserve">English as an Additional Language (EAL) is not considered a Special Education Need. Differentiated work and individual learning opportunities are provided for children who are learning EAL as part of our provision for vulnerable learners.  </w:t>
      </w:r>
    </w:p>
    <w:p w14:paraId="7EA22112" w14:textId="77777777" w:rsidR="005B49A5" w:rsidRPr="007D3027" w:rsidRDefault="005B49A5" w:rsidP="00B20F53">
      <w:pPr>
        <w:numPr>
          <w:ilvl w:val="0"/>
          <w:numId w:val="11"/>
        </w:numPr>
        <w:jc w:val="both"/>
        <w:rPr>
          <w:rFonts w:ascii="Century Gothic" w:hAnsi="Century Gothic" w:cs="Arial"/>
        </w:rPr>
      </w:pPr>
      <w:r w:rsidRPr="007D3027">
        <w:rPr>
          <w:rFonts w:ascii="Century Gothic" w:hAnsi="Century Gothic" w:cs="Arial"/>
        </w:rPr>
        <w:t>We focus on individual progress as the main indicator of success.</w:t>
      </w:r>
    </w:p>
    <w:p w14:paraId="2CDBA541" w14:textId="77777777" w:rsidR="005B49A5" w:rsidRPr="007D3027" w:rsidRDefault="005B49A5" w:rsidP="00B20F53">
      <w:pPr>
        <w:numPr>
          <w:ilvl w:val="0"/>
          <w:numId w:val="11"/>
        </w:numPr>
        <w:jc w:val="both"/>
        <w:rPr>
          <w:rFonts w:ascii="Century Gothic" w:hAnsi="Century Gothic" w:cs="Arial"/>
        </w:rPr>
      </w:pPr>
      <w:r w:rsidRPr="007D3027">
        <w:rPr>
          <w:rFonts w:ascii="Century Gothic" w:hAnsi="Century Gothic" w:cs="Arial"/>
        </w:rPr>
        <w:t xml:space="preserve">We strive to make a clear distinction between “underachievement” – often caused by a poor early experience of learning - and special educational needs.  </w:t>
      </w:r>
    </w:p>
    <w:p w14:paraId="4553C63B" w14:textId="0AF3EED0" w:rsidR="005B49A5" w:rsidRPr="007D3027" w:rsidRDefault="005B49A5" w:rsidP="00B20F53">
      <w:pPr>
        <w:jc w:val="both"/>
        <w:rPr>
          <w:rFonts w:ascii="Century Gothic" w:hAnsi="Century Gothic" w:cs="Arial"/>
        </w:rPr>
      </w:pPr>
    </w:p>
    <w:p w14:paraId="39E8A7D1" w14:textId="506242ED" w:rsidR="005B49A5" w:rsidRPr="007D3027" w:rsidRDefault="004F4D34" w:rsidP="00B20F53">
      <w:pPr>
        <w:pStyle w:val="Heading1"/>
        <w:jc w:val="both"/>
        <w:rPr>
          <w:rFonts w:ascii="Century Gothic" w:hAnsi="Century Gothic" w:cs="Arial"/>
          <w:sz w:val="20"/>
        </w:rPr>
      </w:pPr>
      <w:r w:rsidRPr="007D3027">
        <w:rPr>
          <w:rFonts w:ascii="Century Gothic" w:hAnsi="Century Gothic" w:cs="Arial"/>
          <w:sz w:val="20"/>
        </w:rPr>
        <w:t xml:space="preserve">Intent </w:t>
      </w:r>
      <w:r w:rsidR="000D1064" w:rsidRPr="007D3027">
        <w:rPr>
          <w:rFonts w:ascii="Century Gothic" w:hAnsi="Century Gothic" w:cs="Arial"/>
          <w:sz w:val="20"/>
        </w:rPr>
        <w:t>for children with Special Educational Needs in our school</w:t>
      </w:r>
    </w:p>
    <w:p w14:paraId="2D7ACED3" w14:textId="77777777" w:rsidR="005B49A5" w:rsidRPr="007D3027" w:rsidRDefault="005B49A5" w:rsidP="00B20F53">
      <w:pPr>
        <w:jc w:val="both"/>
        <w:rPr>
          <w:rFonts w:ascii="Century Gothic" w:hAnsi="Century Gothic" w:cs="Arial"/>
        </w:rPr>
      </w:pPr>
    </w:p>
    <w:p w14:paraId="124CF7D7" w14:textId="27F1BF74" w:rsidR="004F4D34" w:rsidRPr="007D3027" w:rsidRDefault="004F4D34" w:rsidP="00B20F53">
      <w:pPr>
        <w:jc w:val="both"/>
        <w:rPr>
          <w:rFonts w:ascii="Century Gothic" w:hAnsi="Century Gothic" w:cs="Arial"/>
        </w:rPr>
      </w:pPr>
      <w:r w:rsidRPr="007D3027">
        <w:rPr>
          <w:rFonts w:ascii="Century Gothic" w:hAnsi="Century Gothic" w:cs="Arial"/>
        </w:rPr>
        <w:t xml:space="preserve">Our intention for Special Educational Needs and/or Disabilities (SEND) is to ensure that all children receive a high-quality and ambitious education regardless of need or disability. </w:t>
      </w:r>
    </w:p>
    <w:p w14:paraId="004A8369" w14:textId="77777777" w:rsidR="004F4D34" w:rsidRPr="007D3027" w:rsidRDefault="004F4D34" w:rsidP="00B20F53">
      <w:pPr>
        <w:jc w:val="both"/>
        <w:rPr>
          <w:rFonts w:ascii="Century Gothic" w:hAnsi="Century Gothic" w:cs="Arial"/>
        </w:rPr>
      </w:pPr>
    </w:p>
    <w:p w14:paraId="70B3AE51" w14:textId="1DE22B93" w:rsidR="004F4D34" w:rsidRPr="007D3027" w:rsidRDefault="004F4D34" w:rsidP="00B20F53">
      <w:pPr>
        <w:pStyle w:val="ListParagraph"/>
        <w:numPr>
          <w:ilvl w:val="0"/>
          <w:numId w:val="9"/>
        </w:numPr>
        <w:jc w:val="both"/>
        <w:rPr>
          <w:rFonts w:ascii="Century Gothic" w:hAnsi="Century Gothic" w:cs="Arial"/>
        </w:rPr>
      </w:pPr>
      <w:r w:rsidRPr="007D3027">
        <w:rPr>
          <w:rFonts w:ascii="Century Gothic" w:hAnsi="Century Gothic" w:cs="Arial"/>
        </w:rPr>
        <w:t>To provide curriculum access for all.</w:t>
      </w:r>
    </w:p>
    <w:p w14:paraId="3D157F7B" w14:textId="48A3F618" w:rsidR="004F4D34" w:rsidRPr="007D3027" w:rsidRDefault="004F4D34" w:rsidP="00B20F53">
      <w:pPr>
        <w:numPr>
          <w:ilvl w:val="0"/>
          <w:numId w:val="9"/>
        </w:numPr>
        <w:jc w:val="both"/>
        <w:rPr>
          <w:rFonts w:ascii="Century Gothic" w:hAnsi="Century Gothic" w:cs="Arial"/>
        </w:rPr>
      </w:pPr>
      <w:r w:rsidRPr="007D3027">
        <w:rPr>
          <w:rFonts w:ascii="Century Gothic" w:hAnsi="Century Gothic" w:cs="Arial"/>
        </w:rPr>
        <w:t xml:space="preserve">To ensure that pupils are equipped with the tools needed to become independent, inquisitive learners both in and out of the classroom. </w:t>
      </w:r>
    </w:p>
    <w:p w14:paraId="074F57F0" w14:textId="2286867D" w:rsidR="005B49A5" w:rsidRPr="007D3027" w:rsidRDefault="005B49A5" w:rsidP="00B20F53">
      <w:pPr>
        <w:numPr>
          <w:ilvl w:val="0"/>
          <w:numId w:val="9"/>
        </w:numPr>
        <w:jc w:val="both"/>
        <w:rPr>
          <w:rFonts w:ascii="Century Gothic" w:hAnsi="Century Gothic" w:cs="Arial"/>
        </w:rPr>
      </w:pPr>
      <w:r w:rsidRPr="007D3027">
        <w:rPr>
          <w:rFonts w:ascii="Century Gothic" w:hAnsi="Century Gothic" w:cs="Arial"/>
        </w:rPr>
        <w:t>To secure high levels of achievement for all</w:t>
      </w:r>
      <w:r w:rsidR="004F4D34" w:rsidRPr="007D3027">
        <w:rPr>
          <w:rFonts w:ascii="Century Gothic" w:hAnsi="Century Gothic" w:cs="Arial"/>
        </w:rPr>
        <w:t>.</w:t>
      </w:r>
    </w:p>
    <w:p w14:paraId="274532BC" w14:textId="7E3F61A4" w:rsidR="004F4D34" w:rsidRPr="007D3027" w:rsidRDefault="004F4D34" w:rsidP="00B20F53">
      <w:pPr>
        <w:numPr>
          <w:ilvl w:val="0"/>
          <w:numId w:val="9"/>
        </w:numPr>
        <w:jc w:val="both"/>
        <w:rPr>
          <w:rFonts w:ascii="Century Gothic" w:hAnsi="Century Gothic" w:cs="Arial"/>
        </w:rPr>
      </w:pPr>
      <w:r w:rsidRPr="007D3027">
        <w:rPr>
          <w:rFonts w:ascii="Century Gothic" w:hAnsi="Century Gothic" w:cs="Arial"/>
        </w:rPr>
        <w:t>To provide an accessible learning environment which is tailored to the individual needs of all pupils.</w:t>
      </w:r>
    </w:p>
    <w:p w14:paraId="2ECCADB6" w14:textId="3DFCD35C" w:rsidR="005B49A5" w:rsidRPr="007D3027" w:rsidRDefault="005B49A5" w:rsidP="00B20F53">
      <w:pPr>
        <w:numPr>
          <w:ilvl w:val="0"/>
          <w:numId w:val="9"/>
        </w:numPr>
        <w:jc w:val="both"/>
        <w:rPr>
          <w:rFonts w:ascii="Century Gothic" w:hAnsi="Century Gothic" w:cs="Arial"/>
        </w:rPr>
      </w:pPr>
      <w:r w:rsidRPr="007D3027">
        <w:rPr>
          <w:rFonts w:ascii="Century Gothic" w:hAnsi="Century Gothic" w:cs="Arial"/>
        </w:rPr>
        <w:t>To ensure a high level of staff expertise to meet pupil need, through well targeted continuing professional development.</w:t>
      </w:r>
    </w:p>
    <w:p w14:paraId="62586A60" w14:textId="77777777" w:rsidR="004F4D34" w:rsidRPr="007D3027" w:rsidRDefault="005B49A5" w:rsidP="00B20F53">
      <w:pPr>
        <w:pStyle w:val="BodyText"/>
        <w:numPr>
          <w:ilvl w:val="0"/>
          <w:numId w:val="9"/>
        </w:numPr>
        <w:jc w:val="both"/>
        <w:rPr>
          <w:rFonts w:ascii="Century Gothic" w:hAnsi="Century Gothic" w:cs="Arial"/>
          <w:sz w:val="20"/>
        </w:rPr>
      </w:pPr>
      <w:r w:rsidRPr="007D3027">
        <w:rPr>
          <w:rFonts w:ascii="Century Gothic" w:hAnsi="Century Gothic" w:cs="Arial"/>
          <w:sz w:val="20"/>
        </w:rPr>
        <w:t xml:space="preserve">To work </w:t>
      </w:r>
      <w:r w:rsidR="004F4D34" w:rsidRPr="007D3027">
        <w:rPr>
          <w:rFonts w:ascii="Century Gothic" w:hAnsi="Century Gothic" w:cs="Arial"/>
          <w:sz w:val="20"/>
        </w:rPr>
        <w:t>closely with external agencies and other professionals to hone and develop our provision for children with SEND.</w:t>
      </w:r>
    </w:p>
    <w:p w14:paraId="34DAC909" w14:textId="77777777" w:rsidR="004F4D34" w:rsidRPr="007D3027" w:rsidRDefault="00611B46" w:rsidP="00B20F53">
      <w:pPr>
        <w:pStyle w:val="BodyText"/>
        <w:numPr>
          <w:ilvl w:val="0"/>
          <w:numId w:val="9"/>
        </w:numPr>
        <w:jc w:val="both"/>
        <w:rPr>
          <w:rFonts w:ascii="Century Gothic" w:hAnsi="Century Gothic" w:cs="Arial"/>
          <w:sz w:val="20"/>
        </w:rPr>
      </w:pPr>
      <w:r w:rsidRPr="007D3027">
        <w:rPr>
          <w:rFonts w:ascii="Century Gothic" w:hAnsi="Century Gothic" w:cs="Arial"/>
          <w:sz w:val="20"/>
        </w:rPr>
        <w:t xml:space="preserve">Regularly monitor the progress of children with SEND, </w:t>
      </w:r>
    </w:p>
    <w:p w14:paraId="063E1FD2" w14:textId="68921D58" w:rsidR="00611B46" w:rsidRPr="007D3027" w:rsidRDefault="004F4D34" w:rsidP="00B20F53">
      <w:pPr>
        <w:pStyle w:val="BodyText"/>
        <w:numPr>
          <w:ilvl w:val="0"/>
          <w:numId w:val="9"/>
        </w:numPr>
        <w:jc w:val="both"/>
        <w:rPr>
          <w:rFonts w:ascii="Century Gothic" w:hAnsi="Century Gothic" w:cs="Arial"/>
          <w:sz w:val="20"/>
        </w:rPr>
      </w:pPr>
      <w:r w:rsidRPr="007D3027">
        <w:rPr>
          <w:rFonts w:ascii="Century Gothic" w:hAnsi="Century Gothic" w:cs="Arial"/>
          <w:sz w:val="20"/>
        </w:rPr>
        <w:t>To w</w:t>
      </w:r>
      <w:r w:rsidR="00611B46" w:rsidRPr="007D3027">
        <w:rPr>
          <w:rFonts w:ascii="Century Gothic" w:hAnsi="Century Gothic" w:cs="Arial"/>
          <w:sz w:val="20"/>
        </w:rPr>
        <w:t xml:space="preserve">ork in partnership with parents and carers. </w:t>
      </w:r>
    </w:p>
    <w:p w14:paraId="487CA0D2" w14:textId="77777777" w:rsidR="004F4D34" w:rsidRPr="007D3027" w:rsidRDefault="004F4D34" w:rsidP="00B20F53">
      <w:pPr>
        <w:pStyle w:val="BodyText"/>
        <w:ind w:left="720"/>
        <w:jc w:val="both"/>
        <w:rPr>
          <w:rFonts w:ascii="Century Gothic" w:hAnsi="Century Gothic" w:cs="Arial"/>
          <w:sz w:val="20"/>
        </w:rPr>
      </w:pPr>
    </w:p>
    <w:p w14:paraId="594D51E0" w14:textId="77777777" w:rsidR="005B49A5" w:rsidRPr="007D3027" w:rsidRDefault="005B49A5" w:rsidP="00B20F53">
      <w:pPr>
        <w:jc w:val="both"/>
        <w:rPr>
          <w:rFonts w:ascii="Century Gothic" w:hAnsi="Century Gothic" w:cs="Arial"/>
          <w:b/>
        </w:rPr>
      </w:pPr>
    </w:p>
    <w:p w14:paraId="01EDB54B" w14:textId="71B2E94B" w:rsidR="005B49A5" w:rsidRPr="007D3027" w:rsidRDefault="00611B46" w:rsidP="00B20F53">
      <w:pPr>
        <w:jc w:val="both"/>
        <w:rPr>
          <w:rFonts w:ascii="Century Gothic" w:hAnsi="Century Gothic" w:cs="Arial"/>
          <w:b/>
          <w:u w:val="single"/>
        </w:rPr>
      </w:pPr>
      <w:r w:rsidRPr="007D3027">
        <w:rPr>
          <w:rFonts w:ascii="Century Gothic" w:hAnsi="Century Gothic" w:cs="Arial"/>
          <w:b/>
          <w:u w:val="single"/>
        </w:rPr>
        <w:t>Implementation</w:t>
      </w:r>
      <w:r w:rsidR="000D1064" w:rsidRPr="007D3027">
        <w:rPr>
          <w:rFonts w:ascii="Century Gothic" w:hAnsi="Century Gothic" w:cs="Arial"/>
          <w:b/>
          <w:u w:val="single"/>
        </w:rPr>
        <w:t xml:space="preserve"> of support for children in school </w:t>
      </w:r>
    </w:p>
    <w:p w14:paraId="41C5297B" w14:textId="77777777" w:rsidR="00EB0506" w:rsidRPr="007D3027" w:rsidRDefault="00EB0506" w:rsidP="00B20F53">
      <w:pPr>
        <w:jc w:val="both"/>
        <w:rPr>
          <w:rFonts w:ascii="Century Gothic" w:hAnsi="Century Gothic" w:cs="Arial"/>
          <w:b/>
          <w:u w:val="single"/>
        </w:rPr>
      </w:pPr>
    </w:p>
    <w:p w14:paraId="12933811" w14:textId="5AD9984F" w:rsidR="00EB0506" w:rsidRPr="007D3027" w:rsidRDefault="00EB0506" w:rsidP="00B20F53">
      <w:pPr>
        <w:jc w:val="both"/>
        <w:rPr>
          <w:rFonts w:ascii="Century Gothic" w:hAnsi="Century Gothic" w:cs="Arial"/>
          <w:b/>
          <w:u w:val="single"/>
        </w:rPr>
      </w:pPr>
      <w:r w:rsidRPr="007D3027">
        <w:rPr>
          <w:rFonts w:ascii="Century Gothic" w:hAnsi="Century Gothic" w:cs="Arial"/>
        </w:rPr>
        <w:t>All pupils with SEND will be:</w:t>
      </w:r>
    </w:p>
    <w:p w14:paraId="410FB24E" w14:textId="77777777" w:rsidR="00EB0506" w:rsidRPr="007D3027" w:rsidRDefault="00EB0506" w:rsidP="00B20F53">
      <w:pPr>
        <w:jc w:val="both"/>
        <w:rPr>
          <w:rFonts w:ascii="Century Gothic" w:hAnsi="Century Gothic" w:cs="Arial"/>
          <w:b/>
          <w:i/>
          <w:iCs/>
          <w:u w:val="single"/>
        </w:rPr>
      </w:pPr>
    </w:p>
    <w:p w14:paraId="14096587" w14:textId="6DAC0586" w:rsidR="00EB0506" w:rsidRPr="007D3027" w:rsidRDefault="00EB0506" w:rsidP="00B20F53">
      <w:pPr>
        <w:pStyle w:val="ListParagraph"/>
        <w:numPr>
          <w:ilvl w:val="0"/>
          <w:numId w:val="25"/>
        </w:numPr>
        <w:jc w:val="both"/>
        <w:rPr>
          <w:rFonts w:ascii="Century Gothic" w:hAnsi="Century Gothic" w:cs="Arial"/>
        </w:rPr>
      </w:pPr>
      <w:r w:rsidRPr="007D3027">
        <w:rPr>
          <w:rFonts w:ascii="Century Gothic" w:hAnsi="Century Gothic" w:cs="Arial"/>
        </w:rPr>
        <w:t xml:space="preserve">Included in all aspects of the school day. </w:t>
      </w:r>
    </w:p>
    <w:p w14:paraId="5606BCBA" w14:textId="77777777" w:rsidR="00EB0506" w:rsidRPr="007D3027" w:rsidRDefault="00EB0506" w:rsidP="00B20F53">
      <w:pPr>
        <w:pStyle w:val="ListParagraph"/>
        <w:numPr>
          <w:ilvl w:val="0"/>
          <w:numId w:val="25"/>
        </w:numPr>
        <w:jc w:val="both"/>
        <w:rPr>
          <w:rFonts w:ascii="Century Gothic" w:hAnsi="Century Gothic" w:cs="Arial"/>
        </w:rPr>
      </w:pPr>
      <w:r w:rsidRPr="007D3027">
        <w:rPr>
          <w:rFonts w:ascii="Century Gothic" w:hAnsi="Century Gothic" w:cs="Arial"/>
        </w:rPr>
        <w:t xml:space="preserve">Provided with quality first teaching, differentiated to their needs. </w:t>
      </w:r>
    </w:p>
    <w:p w14:paraId="4AD13C3D" w14:textId="77777777" w:rsidR="00EB0506" w:rsidRPr="007D3027" w:rsidRDefault="00EB0506" w:rsidP="00B20F53">
      <w:pPr>
        <w:pStyle w:val="ListParagraph"/>
        <w:numPr>
          <w:ilvl w:val="0"/>
          <w:numId w:val="25"/>
        </w:numPr>
        <w:jc w:val="both"/>
        <w:rPr>
          <w:rFonts w:ascii="Century Gothic" w:hAnsi="Century Gothic" w:cs="Arial"/>
        </w:rPr>
      </w:pPr>
      <w:r w:rsidRPr="007D3027">
        <w:rPr>
          <w:rFonts w:ascii="Century Gothic" w:hAnsi="Century Gothic" w:cs="Arial"/>
        </w:rPr>
        <w:t>Respected and their contributions valued and acknowledged.</w:t>
      </w:r>
    </w:p>
    <w:p w14:paraId="32D08279" w14:textId="77777777" w:rsidR="00EB0506" w:rsidRPr="007D3027" w:rsidRDefault="00EB0506" w:rsidP="00B20F53">
      <w:pPr>
        <w:ind w:left="360"/>
        <w:jc w:val="both"/>
        <w:rPr>
          <w:rFonts w:ascii="Century Gothic" w:hAnsi="Century Gothic" w:cs="Arial"/>
        </w:rPr>
      </w:pPr>
    </w:p>
    <w:p w14:paraId="09023A07" w14:textId="77777777" w:rsidR="00EB0506" w:rsidRPr="007D3027" w:rsidRDefault="00EB0506" w:rsidP="00B20F53">
      <w:pPr>
        <w:jc w:val="both"/>
        <w:rPr>
          <w:rFonts w:ascii="Century Gothic" w:hAnsi="Century Gothic" w:cs="Arial"/>
        </w:rPr>
      </w:pPr>
      <w:r w:rsidRPr="007D3027">
        <w:rPr>
          <w:rFonts w:ascii="Century Gothic" w:hAnsi="Century Gothic" w:cs="Arial"/>
        </w:rPr>
        <w:t xml:space="preserve">Pupils with SEND may: </w:t>
      </w:r>
    </w:p>
    <w:p w14:paraId="3578C788" w14:textId="77777777" w:rsidR="00EB0506" w:rsidRPr="007D3027" w:rsidRDefault="00EB0506" w:rsidP="00B20F53">
      <w:pPr>
        <w:pStyle w:val="ListParagraph"/>
        <w:jc w:val="both"/>
        <w:rPr>
          <w:rFonts w:ascii="Century Gothic" w:hAnsi="Century Gothic" w:cs="Arial"/>
        </w:rPr>
      </w:pPr>
    </w:p>
    <w:p w14:paraId="6436B203" w14:textId="77777777" w:rsidR="00EB0506" w:rsidRPr="007D3027" w:rsidRDefault="00EB0506" w:rsidP="00B20F53">
      <w:pPr>
        <w:pStyle w:val="ListParagraph"/>
        <w:numPr>
          <w:ilvl w:val="0"/>
          <w:numId w:val="25"/>
        </w:numPr>
        <w:jc w:val="both"/>
        <w:rPr>
          <w:rFonts w:ascii="Century Gothic" w:hAnsi="Century Gothic" w:cs="Arial"/>
        </w:rPr>
      </w:pPr>
      <w:r w:rsidRPr="007D3027">
        <w:rPr>
          <w:rFonts w:ascii="Century Gothic" w:hAnsi="Century Gothic" w:cs="Arial"/>
        </w:rPr>
        <w:t xml:space="preserve">Have specific 1:1 or small group intervention to support their learning. </w:t>
      </w:r>
    </w:p>
    <w:p w14:paraId="630C21BD" w14:textId="75C86813" w:rsidR="00EB0506" w:rsidRPr="007D3027" w:rsidRDefault="00EB0506" w:rsidP="00B20F53">
      <w:pPr>
        <w:pStyle w:val="ListParagraph"/>
        <w:numPr>
          <w:ilvl w:val="0"/>
          <w:numId w:val="25"/>
        </w:numPr>
        <w:jc w:val="both"/>
        <w:rPr>
          <w:rFonts w:ascii="Century Gothic" w:hAnsi="Century Gothic" w:cs="Arial"/>
        </w:rPr>
      </w:pPr>
      <w:r w:rsidRPr="007D3027">
        <w:rPr>
          <w:rFonts w:ascii="Century Gothic" w:hAnsi="Century Gothic" w:cs="Arial"/>
        </w:rPr>
        <w:t xml:space="preserve">Take part in social and emotional </w:t>
      </w:r>
      <w:r w:rsidR="000D1064" w:rsidRPr="007D3027">
        <w:rPr>
          <w:rFonts w:ascii="Century Gothic" w:hAnsi="Century Gothic" w:cs="Arial"/>
        </w:rPr>
        <w:t>groups.</w:t>
      </w:r>
    </w:p>
    <w:p w14:paraId="53AA1899" w14:textId="244D84DC" w:rsidR="000D1064" w:rsidRPr="007D3027" w:rsidRDefault="00EB0506" w:rsidP="00B20F53">
      <w:pPr>
        <w:pStyle w:val="ListParagraph"/>
        <w:numPr>
          <w:ilvl w:val="0"/>
          <w:numId w:val="25"/>
        </w:numPr>
        <w:jc w:val="both"/>
        <w:rPr>
          <w:rFonts w:ascii="Century Gothic" w:hAnsi="Century Gothic" w:cs="Arial"/>
          <w:b/>
          <w:u w:val="single"/>
        </w:rPr>
      </w:pPr>
      <w:r w:rsidRPr="007D3027">
        <w:rPr>
          <w:rFonts w:ascii="Century Gothic" w:hAnsi="Century Gothic" w:cs="Arial"/>
        </w:rPr>
        <w:t>Receive additional support from an adult from outside school</w:t>
      </w:r>
      <w:r w:rsidR="000D1064" w:rsidRPr="007D3027">
        <w:rPr>
          <w:rFonts w:ascii="Century Gothic" w:hAnsi="Century Gothic" w:cs="Arial"/>
        </w:rPr>
        <w:t>.</w:t>
      </w:r>
    </w:p>
    <w:p w14:paraId="3FFA3077" w14:textId="5FA65411" w:rsidR="000D1064" w:rsidRPr="007D3027" w:rsidRDefault="000D1064" w:rsidP="00B20F53">
      <w:pPr>
        <w:jc w:val="both"/>
        <w:rPr>
          <w:rFonts w:ascii="Century Gothic" w:hAnsi="Century Gothic" w:cs="Arial"/>
        </w:rPr>
      </w:pPr>
    </w:p>
    <w:p w14:paraId="247244FA" w14:textId="3E97F0D3" w:rsidR="00EB0506" w:rsidRPr="007D3027" w:rsidRDefault="00EB0506" w:rsidP="00B20F53">
      <w:pPr>
        <w:jc w:val="both"/>
        <w:rPr>
          <w:rFonts w:ascii="Century Gothic" w:hAnsi="Century Gothic" w:cs="Arial"/>
          <w:b/>
          <w:u w:val="single"/>
        </w:rPr>
      </w:pPr>
      <w:r w:rsidRPr="007D3027">
        <w:rPr>
          <w:rFonts w:ascii="Century Gothic" w:hAnsi="Century Gothic" w:cs="Arial"/>
          <w:b/>
          <w:u w:val="single"/>
        </w:rPr>
        <w:t>Impact</w:t>
      </w:r>
      <w:r w:rsidR="000D1064" w:rsidRPr="007D3027">
        <w:rPr>
          <w:rFonts w:ascii="Century Gothic" w:hAnsi="Century Gothic" w:cs="Arial"/>
          <w:b/>
          <w:u w:val="single"/>
        </w:rPr>
        <w:t xml:space="preserve"> of support in school</w:t>
      </w:r>
    </w:p>
    <w:p w14:paraId="46A1F4BF" w14:textId="77777777" w:rsidR="00EB0506" w:rsidRPr="007D3027" w:rsidRDefault="00EB0506" w:rsidP="00B20F53">
      <w:pPr>
        <w:jc w:val="both"/>
        <w:rPr>
          <w:rFonts w:ascii="Century Gothic" w:hAnsi="Century Gothic" w:cs="Arial"/>
        </w:rPr>
      </w:pPr>
    </w:p>
    <w:p w14:paraId="4B871D8D" w14:textId="77777777" w:rsidR="00EB0506" w:rsidRPr="007D3027" w:rsidRDefault="00EB0506" w:rsidP="00B20F53">
      <w:pPr>
        <w:jc w:val="both"/>
        <w:rPr>
          <w:rFonts w:ascii="Century Gothic" w:hAnsi="Century Gothic" w:cs="Arial"/>
        </w:rPr>
      </w:pPr>
      <w:r w:rsidRPr="007D3027">
        <w:rPr>
          <w:rFonts w:ascii="Century Gothic" w:hAnsi="Century Gothic" w:cs="Arial"/>
        </w:rPr>
        <w:t xml:space="preserve">As a result of the support given: </w:t>
      </w:r>
    </w:p>
    <w:p w14:paraId="3569C5FB" w14:textId="77777777" w:rsidR="00EB0506" w:rsidRPr="007D3027" w:rsidRDefault="00EB0506" w:rsidP="00B20F53">
      <w:pPr>
        <w:jc w:val="both"/>
        <w:rPr>
          <w:rFonts w:ascii="Century Gothic" w:hAnsi="Century Gothic" w:cs="Arial"/>
        </w:rPr>
      </w:pPr>
    </w:p>
    <w:p w14:paraId="6D51559E" w14:textId="5F901DB5" w:rsidR="00EB0506" w:rsidRPr="007D3027" w:rsidRDefault="00EB0506" w:rsidP="00B20F53">
      <w:pPr>
        <w:pStyle w:val="ListParagraph"/>
        <w:numPr>
          <w:ilvl w:val="0"/>
          <w:numId w:val="24"/>
        </w:numPr>
        <w:jc w:val="both"/>
        <w:rPr>
          <w:rFonts w:ascii="Century Gothic" w:hAnsi="Century Gothic" w:cs="Arial"/>
        </w:rPr>
      </w:pPr>
      <w:r w:rsidRPr="007D3027">
        <w:rPr>
          <w:rFonts w:ascii="Century Gothic" w:hAnsi="Century Gothic" w:cs="Arial"/>
        </w:rPr>
        <w:t>Children at Queniborough CE Primary feel happy, safe, supported and respected.</w:t>
      </w:r>
    </w:p>
    <w:p w14:paraId="0AE14912" w14:textId="77777777" w:rsidR="00EB0506" w:rsidRPr="007D3027" w:rsidRDefault="00EB0506" w:rsidP="00B20F53">
      <w:pPr>
        <w:pStyle w:val="ListParagraph"/>
        <w:numPr>
          <w:ilvl w:val="0"/>
          <w:numId w:val="24"/>
        </w:numPr>
        <w:jc w:val="both"/>
        <w:rPr>
          <w:rFonts w:ascii="Century Gothic" w:hAnsi="Century Gothic" w:cs="Arial"/>
        </w:rPr>
      </w:pPr>
      <w:r w:rsidRPr="007D3027">
        <w:rPr>
          <w:rFonts w:ascii="Century Gothic" w:hAnsi="Century Gothic" w:cs="Arial"/>
        </w:rPr>
        <w:t xml:space="preserve">Children demonstrate high levels of engagement in activities, developing their speaking, listening and social skills. </w:t>
      </w:r>
    </w:p>
    <w:p w14:paraId="03AD2469" w14:textId="30B346A9" w:rsidR="00EB0506" w:rsidRPr="007D3027" w:rsidRDefault="00EB0506" w:rsidP="00B20F53">
      <w:pPr>
        <w:pStyle w:val="ListParagraph"/>
        <w:numPr>
          <w:ilvl w:val="0"/>
          <w:numId w:val="24"/>
        </w:numPr>
        <w:jc w:val="both"/>
        <w:rPr>
          <w:rFonts w:ascii="Century Gothic" w:hAnsi="Century Gothic" w:cs="Arial"/>
        </w:rPr>
      </w:pPr>
      <w:r w:rsidRPr="007D3027">
        <w:rPr>
          <w:rFonts w:ascii="Century Gothic" w:hAnsi="Century Gothic" w:cs="Arial"/>
        </w:rPr>
        <w:t xml:space="preserve">Children with SEND make good progress from their starting points due to the use of resources and intervention provided, which meets the needs of individual pupils. </w:t>
      </w:r>
    </w:p>
    <w:p w14:paraId="0E17F700" w14:textId="5FDABD8C" w:rsidR="00EB0506" w:rsidRPr="007D3027" w:rsidRDefault="00EB0506" w:rsidP="00B20F53">
      <w:pPr>
        <w:pStyle w:val="ListParagraph"/>
        <w:numPr>
          <w:ilvl w:val="0"/>
          <w:numId w:val="24"/>
        </w:numPr>
        <w:jc w:val="both"/>
        <w:rPr>
          <w:rFonts w:ascii="Century Gothic" w:hAnsi="Century Gothic" w:cs="Arial"/>
        </w:rPr>
      </w:pPr>
      <w:r w:rsidRPr="007D3027">
        <w:rPr>
          <w:rFonts w:ascii="Century Gothic" w:hAnsi="Century Gothic" w:cs="Arial"/>
        </w:rPr>
        <w:t>Children with SEND have developed independence and real life skills.</w:t>
      </w:r>
    </w:p>
    <w:p w14:paraId="5413E496" w14:textId="6D9D45B3" w:rsidR="005B49A5" w:rsidRPr="007D3027" w:rsidRDefault="005B49A5" w:rsidP="00B20F53">
      <w:pPr>
        <w:pStyle w:val="Heading3"/>
        <w:jc w:val="both"/>
        <w:rPr>
          <w:rFonts w:ascii="Century Gothic" w:hAnsi="Century Gothic" w:cs="Arial"/>
          <w:b/>
          <w:sz w:val="20"/>
        </w:rPr>
      </w:pPr>
      <w:r w:rsidRPr="007D3027">
        <w:rPr>
          <w:rFonts w:ascii="Century Gothic" w:hAnsi="Century Gothic" w:cs="Arial"/>
          <w:b/>
          <w:sz w:val="20"/>
        </w:rPr>
        <w:lastRenderedPageBreak/>
        <w:t xml:space="preserve">Identification and Assessment </w:t>
      </w:r>
      <w:r w:rsidR="000D1064" w:rsidRPr="007D3027">
        <w:rPr>
          <w:rFonts w:ascii="Century Gothic" w:hAnsi="Century Gothic" w:cs="Arial"/>
          <w:b/>
          <w:sz w:val="20"/>
        </w:rPr>
        <w:t>of SEND</w:t>
      </w:r>
    </w:p>
    <w:p w14:paraId="1A353752" w14:textId="77777777" w:rsidR="005B49A5" w:rsidRPr="007D3027" w:rsidRDefault="005B49A5" w:rsidP="00B20F53">
      <w:pPr>
        <w:jc w:val="both"/>
        <w:rPr>
          <w:rFonts w:ascii="Century Gothic" w:hAnsi="Century Gothic" w:cs="Arial"/>
          <w:b/>
          <w:u w:val="single"/>
        </w:rPr>
      </w:pPr>
    </w:p>
    <w:p w14:paraId="0697FCB0" w14:textId="77777777" w:rsidR="005B49A5" w:rsidRPr="007D3027" w:rsidRDefault="005B49A5" w:rsidP="00B20F53">
      <w:pPr>
        <w:pStyle w:val="BodyText"/>
        <w:jc w:val="both"/>
        <w:rPr>
          <w:rFonts w:ascii="Century Gothic" w:hAnsi="Century Gothic" w:cs="Arial"/>
          <w:i/>
          <w:sz w:val="20"/>
        </w:rPr>
      </w:pPr>
      <w:r w:rsidRPr="007D3027">
        <w:rPr>
          <w:rFonts w:ascii="Century Gothic" w:hAnsi="Century Gothic" w:cs="Arial"/>
          <w:sz w:val="20"/>
        </w:rPr>
        <w:t xml:space="preserve">Children’s needs should be identified and met as early as possible through : </w:t>
      </w:r>
    </w:p>
    <w:p w14:paraId="0FC5B2BF" w14:textId="77777777" w:rsidR="005B49A5" w:rsidRPr="007D3027" w:rsidRDefault="005B49A5" w:rsidP="00B20F53">
      <w:pPr>
        <w:jc w:val="both"/>
        <w:rPr>
          <w:rFonts w:ascii="Century Gothic" w:hAnsi="Century Gothic" w:cs="Arial"/>
          <w:i/>
        </w:rPr>
      </w:pPr>
    </w:p>
    <w:p w14:paraId="2E6715D1" w14:textId="2E2A514A" w:rsidR="005B49A5" w:rsidRPr="007D3027" w:rsidRDefault="007D3027" w:rsidP="00B20F53">
      <w:pPr>
        <w:numPr>
          <w:ilvl w:val="0"/>
          <w:numId w:val="1"/>
        </w:numPr>
        <w:jc w:val="both"/>
        <w:rPr>
          <w:rFonts w:ascii="Century Gothic" w:hAnsi="Century Gothic" w:cs="Arial"/>
        </w:rPr>
      </w:pPr>
      <w:r>
        <w:rPr>
          <w:rFonts w:ascii="Century Gothic" w:hAnsi="Century Gothic" w:cs="Arial"/>
        </w:rPr>
        <w:t>T</w:t>
      </w:r>
      <w:r w:rsidR="005B49A5" w:rsidRPr="007D3027">
        <w:rPr>
          <w:rFonts w:ascii="Century Gothic" w:hAnsi="Century Gothic" w:cs="Arial"/>
        </w:rPr>
        <w:t>he analysis of data including entry profiles, Foundation Stage Profile scores, reading ages, other whole-school pupil progress data</w:t>
      </w:r>
    </w:p>
    <w:p w14:paraId="43BCB0E4" w14:textId="52AAAA3D" w:rsidR="005B49A5" w:rsidRPr="007D3027" w:rsidRDefault="007D3027" w:rsidP="00B20F53">
      <w:pPr>
        <w:numPr>
          <w:ilvl w:val="0"/>
          <w:numId w:val="1"/>
        </w:numPr>
        <w:jc w:val="both"/>
        <w:rPr>
          <w:rFonts w:ascii="Century Gothic" w:hAnsi="Century Gothic" w:cs="Arial"/>
        </w:rPr>
      </w:pPr>
      <w:r>
        <w:rPr>
          <w:rFonts w:ascii="Century Gothic" w:hAnsi="Century Gothic" w:cs="Arial"/>
        </w:rPr>
        <w:t>C</w:t>
      </w:r>
      <w:r w:rsidR="005B49A5" w:rsidRPr="007D3027">
        <w:rPr>
          <w:rFonts w:ascii="Century Gothic" w:hAnsi="Century Gothic" w:cs="Arial"/>
        </w:rPr>
        <w:t>lassroom-based assessment and monitoring arrangements. (Cycle of planning, action and review.)</w:t>
      </w:r>
    </w:p>
    <w:p w14:paraId="38DAFCFC" w14:textId="5A5C0A8A" w:rsidR="005B49A5" w:rsidRPr="007D3027" w:rsidRDefault="007D3027" w:rsidP="00B20F53">
      <w:pPr>
        <w:numPr>
          <w:ilvl w:val="0"/>
          <w:numId w:val="1"/>
        </w:numPr>
        <w:jc w:val="both"/>
        <w:rPr>
          <w:rFonts w:ascii="Century Gothic" w:hAnsi="Century Gothic" w:cs="Arial"/>
        </w:rPr>
      </w:pPr>
      <w:r>
        <w:rPr>
          <w:rFonts w:ascii="Century Gothic" w:hAnsi="Century Gothic" w:cs="Arial"/>
        </w:rPr>
        <w:t>F</w:t>
      </w:r>
      <w:r w:rsidR="005B49A5" w:rsidRPr="007D3027">
        <w:rPr>
          <w:rFonts w:ascii="Century Gothic" w:hAnsi="Century Gothic" w:cs="Arial"/>
        </w:rPr>
        <w:t>ollowing up parental concerns</w:t>
      </w:r>
    </w:p>
    <w:p w14:paraId="44282770" w14:textId="68A276F1" w:rsidR="005B49A5" w:rsidRPr="007D3027" w:rsidRDefault="007D3027" w:rsidP="00B20F53">
      <w:pPr>
        <w:numPr>
          <w:ilvl w:val="0"/>
          <w:numId w:val="1"/>
        </w:numPr>
        <w:jc w:val="both"/>
        <w:rPr>
          <w:rFonts w:ascii="Century Gothic" w:hAnsi="Century Gothic" w:cs="Arial"/>
        </w:rPr>
      </w:pPr>
      <w:r>
        <w:rPr>
          <w:rFonts w:ascii="Century Gothic" w:hAnsi="Century Gothic" w:cs="Arial"/>
        </w:rPr>
        <w:t>T</w:t>
      </w:r>
      <w:r w:rsidR="005B49A5" w:rsidRPr="007D3027">
        <w:rPr>
          <w:rFonts w:ascii="Century Gothic" w:hAnsi="Century Gothic" w:cs="Arial"/>
        </w:rPr>
        <w:t xml:space="preserve">racking individual children’s progress over time, </w:t>
      </w:r>
    </w:p>
    <w:p w14:paraId="537DD000" w14:textId="30A2649B" w:rsidR="005B49A5" w:rsidRPr="007D3027" w:rsidRDefault="007D3027" w:rsidP="00B20F53">
      <w:pPr>
        <w:numPr>
          <w:ilvl w:val="0"/>
          <w:numId w:val="1"/>
        </w:numPr>
        <w:jc w:val="both"/>
        <w:rPr>
          <w:rFonts w:ascii="Century Gothic" w:hAnsi="Century Gothic" w:cs="Arial"/>
        </w:rPr>
      </w:pPr>
      <w:r>
        <w:rPr>
          <w:rFonts w:ascii="Century Gothic" w:hAnsi="Century Gothic" w:cs="Arial"/>
        </w:rPr>
        <w:t>Li</w:t>
      </w:r>
      <w:r w:rsidR="005B49A5" w:rsidRPr="007D3027">
        <w:rPr>
          <w:rFonts w:ascii="Century Gothic" w:hAnsi="Century Gothic" w:cs="Arial"/>
        </w:rPr>
        <w:t xml:space="preserve">aison with feeder nurseries on transfer </w:t>
      </w:r>
    </w:p>
    <w:p w14:paraId="1CA16173" w14:textId="12B48A54" w:rsidR="005B49A5" w:rsidRPr="007D3027" w:rsidRDefault="007D3027" w:rsidP="00B20F53">
      <w:pPr>
        <w:numPr>
          <w:ilvl w:val="0"/>
          <w:numId w:val="1"/>
        </w:numPr>
        <w:jc w:val="both"/>
        <w:rPr>
          <w:rFonts w:ascii="Century Gothic" w:hAnsi="Century Gothic" w:cs="Arial"/>
        </w:rPr>
      </w:pPr>
      <w:r>
        <w:rPr>
          <w:rFonts w:ascii="Century Gothic" w:hAnsi="Century Gothic" w:cs="Arial"/>
        </w:rPr>
        <w:t>In</w:t>
      </w:r>
      <w:r w:rsidR="005B49A5" w:rsidRPr="007D3027">
        <w:rPr>
          <w:rFonts w:ascii="Century Gothic" w:hAnsi="Century Gothic" w:cs="Arial"/>
        </w:rPr>
        <w:t xml:space="preserve">formation from previous schools </w:t>
      </w:r>
    </w:p>
    <w:p w14:paraId="76243D42" w14:textId="220B5E89" w:rsidR="005B49A5" w:rsidRPr="007D3027" w:rsidRDefault="007D3027" w:rsidP="00B20F53">
      <w:pPr>
        <w:numPr>
          <w:ilvl w:val="0"/>
          <w:numId w:val="1"/>
        </w:numPr>
        <w:jc w:val="both"/>
        <w:rPr>
          <w:rFonts w:ascii="Century Gothic" w:hAnsi="Century Gothic" w:cs="Arial"/>
        </w:rPr>
      </w:pPr>
      <w:r>
        <w:rPr>
          <w:rFonts w:ascii="Century Gothic" w:hAnsi="Century Gothic" w:cs="Arial"/>
        </w:rPr>
        <w:t>In</w:t>
      </w:r>
      <w:r w:rsidR="005B49A5" w:rsidRPr="007D3027">
        <w:rPr>
          <w:rFonts w:ascii="Century Gothic" w:hAnsi="Century Gothic" w:cs="Arial"/>
        </w:rPr>
        <w:t>formation from other services</w:t>
      </w:r>
    </w:p>
    <w:p w14:paraId="674F0DED" w14:textId="0E5B9A05" w:rsidR="005B49A5" w:rsidRPr="007D3027" w:rsidRDefault="007D3027" w:rsidP="00B20F53">
      <w:pPr>
        <w:numPr>
          <w:ilvl w:val="0"/>
          <w:numId w:val="1"/>
        </w:numPr>
        <w:jc w:val="both"/>
        <w:rPr>
          <w:rFonts w:ascii="Century Gothic" w:hAnsi="Century Gothic" w:cs="Arial"/>
          <w:iCs/>
        </w:rPr>
      </w:pPr>
      <w:r>
        <w:rPr>
          <w:rFonts w:ascii="Century Gothic" w:hAnsi="Century Gothic" w:cs="Arial"/>
        </w:rPr>
        <w:t>M</w:t>
      </w:r>
      <w:r w:rsidR="000655A0" w:rsidRPr="007D3027">
        <w:rPr>
          <w:rFonts w:ascii="Century Gothic" w:hAnsi="Century Gothic" w:cs="Arial"/>
        </w:rPr>
        <w:t>aintaining</w:t>
      </w:r>
      <w:r w:rsidR="005B49A5" w:rsidRPr="007D3027">
        <w:rPr>
          <w:rFonts w:ascii="Century Gothic" w:hAnsi="Century Gothic" w:cs="Arial"/>
        </w:rPr>
        <w:t xml:space="preserve"> a provision map for learners</w:t>
      </w:r>
      <w:r w:rsidR="00516C5E" w:rsidRPr="007D3027">
        <w:rPr>
          <w:rFonts w:ascii="Century Gothic" w:hAnsi="Century Gothic" w:cs="Arial"/>
        </w:rPr>
        <w:t>.</w:t>
      </w:r>
      <w:r w:rsidR="005B49A5" w:rsidRPr="007D3027">
        <w:rPr>
          <w:rFonts w:ascii="Century Gothic" w:hAnsi="Century Gothic" w:cs="Arial"/>
        </w:rPr>
        <w:t xml:space="preserve"> This provision map is updated </w:t>
      </w:r>
      <w:r w:rsidR="005B49A5" w:rsidRPr="007D3027">
        <w:rPr>
          <w:rFonts w:ascii="Century Gothic" w:hAnsi="Century Gothic" w:cs="Arial"/>
          <w:iCs/>
        </w:rPr>
        <w:t xml:space="preserve">termly </w:t>
      </w:r>
      <w:r w:rsidR="00CF17B4" w:rsidRPr="007D3027">
        <w:rPr>
          <w:rFonts w:ascii="Century Gothic" w:hAnsi="Century Gothic" w:cs="Arial"/>
          <w:iCs/>
        </w:rPr>
        <w:t>by class teachers and monitored by the SEN</w:t>
      </w:r>
      <w:r w:rsidR="00247F64" w:rsidRPr="007D3027">
        <w:rPr>
          <w:rFonts w:ascii="Century Gothic" w:hAnsi="Century Gothic" w:cs="Arial"/>
          <w:iCs/>
        </w:rPr>
        <w:t>D</w:t>
      </w:r>
      <w:r w:rsidR="00CF17B4" w:rsidRPr="007D3027">
        <w:rPr>
          <w:rFonts w:ascii="Century Gothic" w:hAnsi="Century Gothic" w:cs="Arial"/>
          <w:iCs/>
        </w:rPr>
        <w:t>Co and Headteacher.</w:t>
      </w:r>
    </w:p>
    <w:p w14:paraId="5ED62E2A" w14:textId="77777777" w:rsidR="005B49A5" w:rsidRPr="007D3027" w:rsidRDefault="005B49A5" w:rsidP="00B20F53">
      <w:pPr>
        <w:pStyle w:val="BodyText"/>
        <w:numPr>
          <w:ilvl w:val="0"/>
          <w:numId w:val="1"/>
        </w:numPr>
        <w:jc w:val="both"/>
        <w:rPr>
          <w:rFonts w:ascii="Century Gothic" w:hAnsi="Century Gothic" w:cs="Arial"/>
          <w:sz w:val="20"/>
        </w:rPr>
      </w:pPr>
      <w:r w:rsidRPr="007D3027">
        <w:rPr>
          <w:rFonts w:ascii="Century Gothic" w:hAnsi="Century Gothic" w:cs="Arial"/>
          <w:sz w:val="20"/>
        </w:rPr>
        <w:t xml:space="preserve">Undertaking, when necessary, a more in depth individual assessment - this may include </w:t>
      </w:r>
      <w:r w:rsidRPr="007D3027">
        <w:rPr>
          <w:rFonts w:ascii="Century Gothic" w:hAnsi="Century Gothic" w:cs="Arial"/>
          <w:iCs/>
          <w:sz w:val="20"/>
        </w:rPr>
        <w:t xml:space="preserve">a range of commercially available assessments, carefully chosen to deliver appropriate, useful information on a pupil’s needs. </w:t>
      </w:r>
    </w:p>
    <w:p w14:paraId="59B5DEC4" w14:textId="77777777" w:rsidR="005B49A5" w:rsidRPr="007D3027" w:rsidRDefault="005B49A5" w:rsidP="00B20F53">
      <w:pPr>
        <w:pStyle w:val="BodyText"/>
        <w:numPr>
          <w:ilvl w:val="0"/>
          <w:numId w:val="1"/>
        </w:numPr>
        <w:jc w:val="both"/>
        <w:rPr>
          <w:rFonts w:ascii="Century Gothic" w:hAnsi="Century Gothic" w:cs="Arial"/>
          <w:sz w:val="20"/>
        </w:rPr>
      </w:pPr>
      <w:r w:rsidRPr="007D3027">
        <w:rPr>
          <w:rFonts w:ascii="Century Gothic" w:hAnsi="Century Gothic" w:cs="Arial"/>
          <w:sz w:val="20"/>
        </w:rPr>
        <w:t>Involving an external agency where it is suspected that a special educational need is significant.</w:t>
      </w:r>
    </w:p>
    <w:p w14:paraId="18804D26" w14:textId="23B7DD02" w:rsidR="00516C5E" w:rsidRPr="007D3027" w:rsidRDefault="00516C5E" w:rsidP="00B20F53">
      <w:pPr>
        <w:pStyle w:val="BodyText"/>
        <w:jc w:val="both"/>
        <w:rPr>
          <w:rFonts w:ascii="Century Gothic" w:hAnsi="Century Gothic" w:cs="Arial"/>
          <w:sz w:val="20"/>
        </w:rPr>
      </w:pPr>
    </w:p>
    <w:p w14:paraId="0D1C6507" w14:textId="77777777" w:rsidR="005B49A5" w:rsidRPr="007D3027" w:rsidRDefault="005B49A5" w:rsidP="00B20F53">
      <w:pPr>
        <w:pStyle w:val="Heading1"/>
        <w:jc w:val="both"/>
        <w:rPr>
          <w:rFonts w:ascii="Century Gothic" w:hAnsi="Century Gothic" w:cs="Arial"/>
          <w:sz w:val="20"/>
        </w:rPr>
      </w:pPr>
      <w:r w:rsidRPr="007D3027">
        <w:rPr>
          <w:rFonts w:ascii="Century Gothic" w:hAnsi="Century Gothic" w:cs="Arial"/>
          <w:sz w:val="20"/>
        </w:rPr>
        <w:t>Curriculum Access and Provision for vulnerable learners</w:t>
      </w:r>
    </w:p>
    <w:p w14:paraId="155C7631" w14:textId="77777777" w:rsidR="005B49A5" w:rsidRPr="007D3027" w:rsidRDefault="005B49A5" w:rsidP="00B20F53">
      <w:pPr>
        <w:jc w:val="both"/>
        <w:rPr>
          <w:rFonts w:ascii="Century Gothic" w:hAnsi="Century Gothic" w:cs="Arial"/>
        </w:rPr>
      </w:pPr>
    </w:p>
    <w:p w14:paraId="172EF591" w14:textId="77777777" w:rsidR="005B49A5" w:rsidRPr="007D3027" w:rsidRDefault="005B49A5" w:rsidP="00B20F53">
      <w:pPr>
        <w:jc w:val="both"/>
        <w:rPr>
          <w:rFonts w:ascii="Century Gothic" w:hAnsi="Century Gothic" w:cs="Arial"/>
        </w:rPr>
      </w:pPr>
      <w:r w:rsidRPr="007D3027">
        <w:rPr>
          <w:rFonts w:ascii="Century Gothic" w:hAnsi="Century Gothic" w:cs="Arial"/>
        </w:rPr>
        <w:t>Where children are underachieving and/or identified as having special educational needs, the school provides for these additional needs in a variety of ways and might use a combination of these approaches to address targets identified for individual pupils.</w:t>
      </w:r>
    </w:p>
    <w:p w14:paraId="7F8F8540" w14:textId="77777777" w:rsidR="005B49A5" w:rsidRPr="007D3027" w:rsidRDefault="005B49A5" w:rsidP="00B20F53">
      <w:pPr>
        <w:jc w:val="both"/>
        <w:rPr>
          <w:rFonts w:ascii="Century Gothic" w:hAnsi="Century Gothic" w:cs="Arial"/>
        </w:rPr>
      </w:pPr>
      <w:r w:rsidRPr="007D3027">
        <w:rPr>
          <w:rFonts w:ascii="Century Gothic" w:hAnsi="Century Gothic" w:cs="Arial"/>
        </w:rPr>
        <w:t xml:space="preserve"> </w:t>
      </w:r>
    </w:p>
    <w:p w14:paraId="3FF7F6B0" w14:textId="1F815422" w:rsidR="005B49A5" w:rsidRPr="007D3027" w:rsidRDefault="007D3027" w:rsidP="00B20F53">
      <w:pPr>
        <w:pStyle w:val="BodyText"/>
        <w:numPr>
          <w:ilvl w:val="0"/>
          <w:numId w:val="6"/>
        </w:numPr>
        <w:jc w:val="both"/>
        <w:rPr>
          <w:rFonts w:ascii="Century Gothic" w:hAnsi="Century Gothic" w:cs="Arial"/>
          <w:sz w:val="20"/>
        </w:rPr>
      </w:pPr>
      <w:r>
        <w:rPr>
          <w:rFonts w:ascii="Century Gothic" w:hAnsi="Century Gothic" w:cs="Arial"/>
          <w:sz w:val="20"/>
        </w:rPr>
        <w:t>T</w:t>
      </w:r>
      <w:r w:rsidR="005B49A5" w:rsidRPr="007D3027">
        <w:rPr>
          <w:rFonts w:ascii="Century Gothic" w:hAnsi="Century Gothic" w:cs="Arial"/>
          <w:sz w:val="20"/>
        </w:rPr>
        <w:t>eachers differentiate work as part of quality first teaching</w:t>
      </w:r>
    </w:p>
    <w:p w14:paraId="26BFA351" w14:textId="1144F3CF" w:rsidR="005B49A5" w:rsidRPr="007D3027" w:rsidRDefault="007D3027" w:rsidP="00B20F53">
      <w:pPr>
        <w:pStyle w:val="BodyText"/>
        <w:numPr>
          <w:ilvl w:val="0"/>
          <w:numId w:val="6"/>
        </w:numPr>
        <w:jc w:val="both"/>
        <w:rPr>
          <w:rFonts w:ascii="Century Gothic" w:hAnsi="Century Gothic" w:cs="Arial"/>
          <w:sz w:val="20"/>
        </w:rPr>
      </w:pPr>
      <w:r>
        <w:rPr>
          <w:rFonts w:ascii="Century Gothic" w:hAnsi="Century Gothic" w:cs="Arial"/>
          <w:sz w:val="20"/>
        </w:rPr>
        <w:t>V</w:t>
      </w:r>
      <w:r w:rsidR="006135EF" w:rsidRPr="007D3027">
        <w:rPr>
          <w:rFonts w:ascii="Century Gothic" w:hAnsi="Century Gothic" w:cs="Arial"/>
          <w:sz w:val="20"/>
        </w:rPr>
        <w:t>arious</w:t>
      </w:r>
      <w:r w:rsidR="005B49A5" w:rsidRPr="007D3027">
        <w:rPr>
          <w:rFonts w:ascii="Century Gothic" w:hAnsi="Century Gothic" w:cs="Arial"/>
          <w:sz w:val="20"/>
        </w:rPr>
        <w:t xml:space="preserve"> interventions </w:t>
      </w:r>
    </w:p>
    <w:p w14:paraId="20E92B0D" w14:textId="590ECCE3" w:rsidR="005B49A5" w:rsidRPr="007D3027" w:rsidRDefault="007D3027" w:rsidP="00B20F53">
      <w:pPr>
        <w:numPr>
          <w:ilvl w:val="0"/>
          <w:numId w:val="6"/>
        </w:numPr>
        <w:jc w:val="both"/>
        <w:rPr>
          <w:rFonts w:ascii="Century Gothic" w:hAnsi="Century Gothic" w:cs="Arial"/>
        </w:rPr>
      </w:pPr>
      <w:r>
        <w:rPr>
          <w:rFonts w:ascii="Century Gothic" w:hAnsi="Century Gothic" w:cs="Arial"/>
        </w:rPr>
        <w:t>O</w:t>
      </w:r>
      <w:r w:rsidR="005B49A5" w:rsidRPr="007D3027">
        <w:rPr>
          <w:rFonts w:ascii="Century Gothic" w:hAnsi="Century Gothic" w:cs="Arial"/>
        </w:rPr>
        <w:t xml:space="preserve">ther small group withdrawal </w:t>
      </w:r>
    </w:p>
    <w:p w14:paraId="2C255649" w14:textId="2C180603" w:rsidR="005B49A5" w:rsidRPr="007D3027" w:rsidRDefault="007D3027" w:rsidP="00B20F53">
      <w:pPr>
        <w:numPr>
          <w:ilvl w:val="0"/>
          <w:numId w:val="6"/>
        </w:numPr>
        <w:jc w:val="both"/>
        <w:rPr>
          <w:rFonts w:ascii="Century Gothic" w:hAnsi="Century Gothic" w:cs="Arial"/>
        </w:rPr>
      </w:pPr>
      <w:r>
        <w:rPr>
          <w:rFonts w:ascii="Century Gothic" w:hAnsi="Century Gothic" w:cs="Arial"/>
        </w:rPr>
        <w:t>I</w:t>
      </w:r>
      <w:r w:rsidR="005B49A5" w:rsidRPr="007D3027">
        <w:rPr>
          <w:rFonts w:ascii="Century Gothic" w:hAnsi="Century Gothic" w:cs="Arial"/>
        </w:rPr>
        <w:t>ndividual class support / individual withdrawal</w:t>
      </w:r>
    </w:p>
    <w:p w14:paraId="2F6BE9B7" w14:textId="664B81ED" w:rsidR="005B49A5" w:rsidRPr="007D3027" w:rsidRDefault="007D3027" w:rsidP="00B20F53">
      <w:pPr>
        <w:numPr>
          <w:ilvl w:val="0"/>
          <w:numId w:val="6"/>
        </w:numPr>
        <w:jc w:val="both"/>
        <w:rPr>
          <w:rFonts w:ascii="Century Gothic" w:hAnsi="Century Gothic" w:cs="Arial"/>
        </w:rPr>
      </w:pPr>
      <w:r>
        <w:rPr>
          <w:rFonts w:ascii="Century Gothic" w:hAnsi="Century Gothic" w:cs="Arial"/>
        </w:rPr>
        <w:t>F</w:t>
      </w:r>
      <w:r w:rsidR="005B49A5" w:rsidRPr="007D3027">
        <w:rPr>
          <w:rFonts w:ascii="Century Gothic" w:hAnsi="Century Gothic" w:cs="Arial"/>
        </w:rPr>
        <w:t xml:space="preserve">urther differentiation of resources, </w:t>
      </w:r>
    </w:p>
    <w:p w14:paraId="59F1D7FD" w14:textId="77777777" w:rsidR="005B49A5" w:rsidRPr="007D3027" w:rsidRDefault="005B49A5" w:rsidP="00B20F53">
      <w:pPr>
        <w:jc w:val="both"/>
        <w:rPr>
          <w:rFonts w:ascii="Century Gothic" w:hAnsi="Century Gothic" w:cs="Arial"/>
        </w:rPr>
      </w:pPr>
    </w:p>
    <w:p w14:paraId="2DF7DBD4" w14:textId="77777777" w:rsidR="005B49A5" w:rsidRPr="007D3027" w:rsidRDefault="005B49A5" w:rsidP="00B20F53">
      <w:pPr>
        <w:pStyle w:val="Heading1"/>
        <w:jc w:val="both"/>
        <w:rPr>
          <w:rFonts w:ascii="Century Gothic" w:hAnsi="Century Gothic" w:cs="Arial"/>
          <w:sz w:val="20"/>
        </w:rPr>
      </w:pPr>
      <w:r w:rsidRPr="007D3027">
        <w:rPr>
          <w:rFonts w:ascii="Century Gothic" w:hAnsi="Century Gothic" w:cs="Arial"/>
          <w:sz w:val="20"/>
        </w:rPr>
        <w:t xml:space="preserve">Monitoring and Evaluation </w:t>
      </w:r>
    </w:p>
    <w:p w14:paraId="18B92278" w14:textId="77777777" w:rsidR="005B49A5" w:rsidRPr="007D3027" w:rsidRDefault="005B49A5" w:rsidP="00B20F53">
      <w:pPr>
        <w:jc w:val="both"/>
        <w:rPr>
          <w:rFonts w:ascii="Century Gothic" w:hAnsi="Century Gothic" w:cs="Arial"/>
        </w:rPr>
      </w:pPr>
    </w:p>
    <w:p w14:paraId="116C0FE4" w14:textId="77777777" w:rsidR="005B49A5" w:rsidRPr="007D3027" w:rsidRDefault="005B49A5" w:rsidP="00B20F53">
      <w:pPr>
        <w:jc w:val="both"/>
        <w:rPr>
          <w:rFonts w:ascii="Century Gothic" w:hAnsi="Century Gothic" w:cs="Arial"/>
        </w:rPr>
      </w:pPr>
      <w:r w:rsidRPr="007D3027">
        <w:rPr>
          <w:rFonts w:ascii="Century Gothic" w:hAnsi="Century Gothic" w:cs="Arial"/>
        </w:rPr>
        <w:t>The monitoring and evaluation of the effectiveness of our provision for vulnerable learners is carried out in the following ways:</w:t>
      </w:r>
    </w:p>
    <w:p w14:paraId="79AA5D70" w14:textId="77777777" w:rsidR="005B49A5" w:rsidRPr="007D3027" w:rsidRDefault="005B49A5" w:rsidP="00B20F53">
      <w:pPr>
        <w:jc w:val="both"/>
        <w:rPr>
          <w:rFonts w:ascii="Century Gothic" w:hAnsi="Century Gothic" w:cs="Arial"/>
        </w:rPr>
      </w:pPr>
    </w:p>
    <w:p w14:paraId="17CF9A0F" w14:textId="18447D3A" w:rsidR="005B49A5" w:rsidRPr="007D3027" w:rsidRDefault="007D3027" w:rsidP="00B20F53">
      <w:pPr>
        <w:numPr>
          <w:ilvl w:val="0"/>
          <w:numId w:val="8"/>
        </w:numPr>
        <w:jc w:val="both"/>
        <w:rPr>
          <w:rFonts w:ascii="Century Gothic" w:hAnsi="Century Gothic" w:cs="Arial"/>
        </w:rPr>
      </w:pPr>
      <w:r>
        <w:rPr>
          <w:rFonts w:ascii="Century Gothic" w:hAnsi="Century Gothic" w:cs="Arial"/>
        </w:rPr>
        <w:t>C</w:t>
      </w:r>
      <w:r w:rsidR="005B49A5" w:rsidRPr="007D3027">
        <w:rPr>
          <w:rFonts w:ascii="Century Gothic" w:hAnsi="Century Gothic" w:cs="Arial"/>
        </w:rPr>
        <w:t>las</w:t>
      </w:r>
      <w:r w:rsidR="00CF17B4" w:rsidRPr="007D3027">
        <w:rPr>
          <w:rFonts w:ascii="Century Gothic" w:hAnsi="Century Gothic" w:cs="Arial"/>
        </w:rPr>
        <w:t>sroom observation by the SEN</w:t>
      </w:r>
      <w:r w:rsidR="00247F64" w:rsidRPr="007D3027">
        <w:rPr>
          <w:rFonts w:ascii="Century Gothic" w:hAnsi="Century Gothic" w:cs="Arial"/>
        </w:rPr>
        <w:t>D</w:t>
      </w:r>
      <w:r w:rsidR="00CF17B4" w:rsidRPr="007D3027">
        <w:rPr>
          <w:rFonts w:ascii="Century Gothic" w:hAnsi="Century Gothic" w:cs="Arial"/>
        </w:rPr>
        <w:t>Co</w:t>
      </w:r>
      <w:r w:rsidR="00DC4F61" w:rsidRPr="007D3027">
        <w:rPr>
          <w:rFonts w:ascii="Century Gothic" w:hAnsi="Century Gothic" w:cs="Arial"/>
        </w:rPr>
        <w:t xml:space="preserve"> </w:t>
      </w:r>
      <w:r w:rsidR="005B49A5" w:rsidRPr="007D3027">
        <w:rPr>
          <w:rFonts w:ascii="Century Gothic" w:hAnsi="Century Gothic" w:cs="Arial"/>
        </w:rPr>
        <w:t>and</w:t>
      </w:r>
      <w:r w:rsidR="00DC4F61" w:rsidRPr="007D3027">
        <w:rPr>
          <w:rFonts w:ascii="Century Gothic" w:hAnsi="Century Gothic" w:cs="Arial"/>
        </w:rPr>
        <w:t xml:space="preserve">/or </w:t>
      </w:r>
      <w:r w:rsidR="005B49A5" w:rsidRPr="007D3027">
        <w:rPr>
          <w:rFonts w:ascii="Century Gothic" w:hAnsi="Century Gothic" w:cs="Arial"/>
        </w:rPr>
        <w:t>senior leaders.</w:t>
      </w:r>
    </w:p>
    <w:p w14:paraId="1255FB68" w14:textId="48BB0C4B" w:rsidR="005B49A5" w:rsidRPr="007D3027" w:rsidRDefault="007D3027" w:rsidP="00B20F53">
      <w:pPr>
        <w:numPr>
          <w:ilvl w:val="0"/>
          <w:numId w:val="8"/>
        </w:numPr>
        <w:jc w:val="both"/>
        <w:rPr>
          <w:rFonts w:ascii="Century Gothic" w:hAnsi="Century Gothic" w:cs="Arial"/>
        </w:rPr>
      </w:pPr>
      <w:r>
        <w:rPr>
          <w:rFonts w:ascii="Century Gothic" w:hAnsi="Century Gothic" w:cs="Arial"/>
        </w:rPr>
        <w:t>O</w:t>
      </w:r>
      <w:r w:rsidR="005B49A5" w:rsidRPr="007D3027">
        <w:rPr>
          <w:rFonts w:ascii="Century Gothic" w:hAnsi="Century Gothic" w:cs="Arial"/>
        </w:rPr>
        <w:t>ngoing assessment of progress made by intervention groups</w:t>
      </w:r>
    </w:p>
    <w:p w14:paraId="079A82FA" w14:textId="5F7CA71E" w:rsidR="005B49A5" w:rsidRPr="007D3027" w:rsidRDefault="007D3027" w:rsidP="00B20F53">
      <w:pPr>
        <w:numPr>
          <w:ilvl w:val="0"/>
          <w:numId w:val="8"/>
        </w:numPr>
        <w:jc w:val="both"/>
        <w:rPr>
          <w:rFonts w:ascii="Century Gothic" w:hAnsi="Century Gothic" w:cs="Arial"/>
        </w:rPr>
      </w:pPr>
      <w:r>
        <w:rPr>
          <w:rFonts w:ascii="Century Gothic" w:hAnsi="Century Gothic" w:cs="Arial"/>
        </w:rPr>
        <w:t>W</w:t>
      </w:r>
      <w:r w:rsidR="005B49A5" w:rsidRPr="007D3027">
        <w:rPr>
          <w:rFonts w:ascii="Century Gothic" w:hAnsi="Century Gothic" w:cs="Arial"/>
        </w:rPr>
        <w:t>ork sampling on a termly basis.</w:t>
      </w:r>
    </w:p>
    <w:p w14:paraId="4D9F5B28" w14:textId="56866814" w:rsidR="005B49A5" w:rsidRPr="007D3027" w:rsidRDefault="007D3027" w:rsidP="00B20F53">
      <w:pPr>
        <w:numPr>
          <w:ilvl w:val="0"/>
          <w:numId w:val="8"/>
        </w:numPr>
        <w:jc w:val="both"/>
        <w:rPr>
          <w:rFonts w:ascii="Century Gothic" w:hAnsi="Century Gothic" w:cs="Arial"/>
        </w:rPr>
      </w:pPr>
      <w:r>
        <w:rPr>
          <w:rFonts w:ascii="Century Gothic" w:hAnsi="Century Gothic" w:cs="Arial"/>
        </w:rPr>
        <w:t>S</w:t>
      </w:r>
      <w:r w:rsidR="005B49A5" w:rsidRPr="007D3027">
        <w:rPr>
          <w:rFonts w:ascii="Century Gothic" w:hAnsi="Century Gothic" w:cs="Arial"/>
        </w:rPr>
        <w:t>crutiny of planning.</w:t>
      </w:r>
    </w:p>
    <w:p w14:paraId="7578D90E" w14:textId="0AB1732D" w:rsidR="005B49A5" w:rsidRPr="007D3027" w:rsidRDefault="007D3027" w:rsidP="00B20F53">
      <w:pPr>
        <w:numPr>
          <w:ilvl w:val="0"/>
          <w:numId w:val="8"/>
        </w:numPr>
        <w:jc w:val="both"/>
        <w:rPr>
          <w:rFonts w:ascii="Century Gothic" w:hAnsi="Century Gothic" w:cs="Arial"/>
        </w:rPr>
      </w:pPr>
      <w:r>
        <w:rPr>
          <w:rFonts w:ascii="Century Gothic" w:hAnsi="Century Gothic" w:cs="Arial"/>
        </w:rPr>
        <w:t>T</w:t>
      </w:r>
      <w:r w:rsidR="00CF17B4" w:rsidRPr="007D3027">
        <w:rPr>
          <w:rFonts w:ascii="Century Gothic" w:hAnsi="Century Gothic" w:cs="Arial"/>
        </w:rPr>
        <w:t>eacher interviews with the SEN</w:t>
      </w:r>
      <w:r w:rsidR="00247F64" w:rsidRPr="007D3027">
        <w:rPr>
          <w:rFonts w:ascii="Century Gothic" w:hAnsi="Century Gothic" w:cs="Arial"/>
        </w:rPr>
        <w:t>D</w:t>
      </w:r>
      <w:r w:rsidR="00CF17B4" w:rsidRPr="007D3027">
        <w:rPr>
          <w:rFonts w:ascii="Century Gothic" w:hAnsi="Century Gothic" w:cs="Arial"/>
        </w:rPr>
        <w:t>Co</w:t>
      </w:r>
    </w:p>
    <w:p w14:paraId="382BF1E3" w14:textId="3CB6CCC4" w:rsidR="005B49A5" w:rsidRDefault="007D3027" w:rsidP="00B20F53">
      <w:pPr>
        <w:numPr>
          <w:ilvl w:val="0"/>
          <w:numId w:val="8"/>
        </w:numPr>
        <w:jc w:val="both"/>
        <w:rPr>
          <w:rFonts w:ascii="Century Gothic" w:hAnsi="Century Gothic" w:cs="Arial"/>
        </w:rPr>
      </w:pPr>
      <w:r>
        <w:rPr>
          <w:rFonts w:ascii="Century Gothic" w:hAnsi="Century Gothic" w:cs="Arial"/>
        </w:rPr>
        <w:t>I</w:t>
      </w:r>
      <w:r w:rsidR="005B49A5" w:rsidRPr="007D3027">
        <w:rPr>
          <w:rFonts w:ascii="Century Gothic" w:hAnsi="Century Gothic" w:cs="Arial"/>
        </w:rPr>
        <w:t>nformal feedback from all staff.</w:t>
      </w:r>
    </w:p>
    <w:p w14:paraId="4BDA3EB7" w14:textId="39C31766" w:rsidR="007D3027" w:rsidRPr="007D3027" w:rsidRDefault="007D3027" w:rsidP="00B20F53">
      <w:pPr>
        <w:numPr>
          <w:ilvl w:val="0"/>
          <w:numId w:val="8"/>
        </w:numPr>
        <w:jc w:val="both"/>
        <w:rPr>
          <w:rFonts w:ascii="Century Gothic" w:hAnsi="Century Gothic" w:cs="Arial"/>
        </w:rPr>
      </w:pPr>
      <w:r>
        <w:rPr>
          <w:rFonts w:ascii="Century Gothic" w:hAnsi="Century Gothic" w:cs="Arial"/>
        </w:rPr>
        <w:t>Learning Walks by the SENDCo</w:t>
      </w:r>
    </w:p>
    <w:p w14:paraId="08EB586D" w14:textId="142D58CD" w:rsidR="005B49A5" w:rsidRPr="007D3027" w:rsidRDefault="007D3027" w:rsidP="00B20F53">
      <w:pPr>
        <w:numPr>
          <w:ilvl w:val="0"/>
          <w:numId w:val="8"/>
        </w:numPr>
        <w:jc w:val="both"/>
        <w:rPr>
          <w:rFonts w:ascii="Century Gothic" w:hAnsi="Century Gothic" w:cs="Arial"/>
        </w:rPr>
      </w:pPr>
      <w:r>
        <w:rPr>
          <w:rFonts w:ascii="Century Gothic" w:hAnsi="Century Gothic" w:cs="Arial"/>
        </w:rPr>
        <w:t>P</w:t>
      </w:r>
      <w:r w:rsidR="005B49A5" w:rsidRPr="007D3027">
        <w:rPr>
          <w:rFonts w:ascii="Century Gothic" w:hAnsi="Century Gothic" w:cs="Arial"/>
        </w:rPr>
        <w:t>upil interview</w:t>
      </w:r>
      <w:r w:rsidR="00CF17B4" w:rsidRPr="007D3027">
        <w:rPr>
          <w:rFonts w:ascii="Century Gothic" w:hAnsi="Century Gothic" w:cs="Arial"/>
        </w:rPr>
        <w:t>s when setting new individual</w:t>
      </w:r>
      <w:r w:rsidR="005B49A5" w:rsidRPr="007D3027">
        <w:rPr>
          <w:rFonts w:ascii="Century Gothic" w:hAnsi="Century Gothic" w:cs="Arial"/>
        </w:rPr>
        <w:t xml:space="preserve"> targets or reviewing existing targets</w:t>
      </w:r>
    </w:p>
    <w:p w14:paraId="47AC0199" w14:textId="6601536E" w:rsidR="005B49A5" w:rsidRPr="007D3027" w:rsidRDefault="007D3027" w:rsidP="00B20F53">
      <w:pPr>
        <w:numPr>
          <w:ilvl w:val="0"/>
          <w:numId w:val="8"/>
        </w:numPr>
        <w:jc w:val="both"/>
        <w:rPr>
          <w:rFonts w:ascii="Century Gothic" w:hAnsi="Century Gothic" w:cs="Arial"/>
        </w:rPr>
      </w:pPr>
      <w:r>
        <w:rPr>
          <w:rFonts w:ascii="Century Gothic" w:hAnsi="Century Gothic" w:cs="Arial"/>
        </w:rPr>
        <w:t>P</w:t>
      </w:r>
      <w:r w:rsidR="005B49A5" w:rsidRPr="007D3027">
        <w:rPr>
          <w:rFonts w:ascii="Century Gothic" w:hAnsi="Century Gothic" w:cs="Arial"/>
        </w:rPr>
        <w:t>upil progress tracking using assessment data (whole-school processes)</w:t>
      </w:r>
    </w:p>
    <w:p w14:paraId="2CC626AC" w14:textId="63AC45A4" w:rsidR="005B49A5" w:rsidRPr="007D3027" w:rsidRDefault="007D3027" w:rsidP="00B20F53">
      <w:pPr>
        <w:numPr>
          <w:ilvl w:val="0"/>
          <w:numId w:val="8"/>
        </w:numPr>
        <w:jc w:val="both"/>
        <w:rPr>
          <w:rFonts w:ascii="Century Gothic" w:hAnsi="Century Gothic" w:cs="Arial"/>
        </w:rPr>
      </w:pPr>
      <w:r>
        <w:rPr>
          <w:rFonts w:ascii="Century Gothic" w:hAnsi="Century Gothic" w:cs="Arial"/>
        </w:rPr>
        <w:t>M</w:t>
      </w:r>
      <w:r w:rsidR="005B49A5" w:rsidRPr="007D3027">
        <w:rPr>
          <w:rFonts w:ascii="Century Gothic" w:hAnsi="Century Gothic" w:cs="Arial"/>
        </w:rPr>
        <w:t>onitoring</w:t>
      </w:r>
      <w:r w:rsidR="00CF17B4" w:rsidRPr="007D3027">
        <w:rPr>
          <w:rFonts w:ascii="Century Gothic" w:hAnsi="Century Gothic" w:cs="Arial"/>
        </w:rPr>
        <w:t xml:space="preserve"> personal</w:t>
      </w:r>
      <w:r w:rsidR="005B49A5" w:rsidRPr="007D3027">
        <w:rPr>
          <w:rFonts w:ascii="Century Gothic" w:hAnsi="Century Gothic" w:cs="Arial"/>
        </w:rPr>
        <w:t xml:space="preserve"> targets</w:t>
      </w:r>
      <w:r w:rsidR="00CF17B4" w:rsidRPr="007D3027">
        <w:rPr>
          <w:rFonts w:ascii="Century Gothic" w:hAnsi="Century Gothic" w:cs="Arial"/>
        </w:rPr>
        <w:t xml:space="preserve">, evaluating the impact of targets </w:t>
      </w:r>
      <w:r w:rsidR="005B49A5" w:rsidRPr="007D3027">
        <w:rPr>
          <w:rFonts w:ascii="Century Gothic" w:hAnsi="Century Gothic" w:cs="Arial"/>
        </w:rPr>
        <w:t xml:space="preserve">on pupils’ progress. </w:t>
      </w:r>
    </w:p>
    <w:p w14:paraId="7B1F4A63" w14:textId="3F3746D6" w:rsidR="005B49A5" w:rsidRPr="007D3027" w:rsidRDefault="007D3027" w:rsidP="00B20F53">
      <w:pPr>
        <w:numPr>
          <w:ilvl w:val="0"/>
          <w:numId w:val="8"/>
        </w:numPr>
        <w:jc w:val="both"/>
        <w:rPr>
          <w:rFonts w:ascii="Century Gothic" w:hAnsi="Century Gothic" w:cs="Arial"/>
        </w:rPr>
      </w:pPr>
      <w:r>
        <w:rPr>
          <w:rFonts w:ascii="Century Gothic" w:hAnsi="Century Gothic" w:cs="Arial"/>
        </w:rPr>
        <w:t>R</w:t>
      </w:r>
      <w:r w:rsidR="005B49A5" w:rsidRPr="007D3027">
        <w:rPr>
          <w:rFonts w:ascii="Century Gothic" w:hAnsi="Century Gothic" w:cs="Arial"/>
        </w:rPr>
        <w:t>egular meetings about pu</w:t>
      </w:r>
      <w:r w:rsidR="00CF17B4" w:rsidRPr="007D3027">
        <w:rPr>
          <w:rFonts w:ascii="Century Gothic" w:hAnsi="Century Gothic" w:cs="Arial"/>
        </w:rPr>
        <w:t>pils’ progress between the SEN</w:t>
      </w:r>
      <w:r w:rsidR="00247F64" w:rsidRPr="007D3027">
        <w:rPr>
          <w:rFonts w:ascii="Century Gothic" w:hAnsi="Century Gothic" w:cs="Arial"/>
        </w:rPr>
        <w:t>D</w:t>
      </w:r>
      <w:r w:rsidR="00CF17B4" w:rsidRPr="007D3027">
        <w:rPr>
          <w:rFonts w:ascii="Century Gothic" w:hAnsi="Century Gothic" w:cs="Arial"/>
        </w:rPr>
        <w:t>Co</w:t>
      </w:r>
      <w:r w:rsidR="005B49A5" w:rsidRPr="007D3027">
        <w:rPr>
          <w:rFonts w:ascii="Century Gothic" w:hAnsi="Century Gothic" w:cs="Arial"/>
        </w:rPr>
        <w:t xml:space="preserve"> and the head teacher</w:t>
      </w:r>
    </w:p>
    <w:p w14:paraId="7A75B7CA" w14:textId="51B23562" w:rsidR="005B49A5" w:rsidRPr="007D3027" w:rsidRDefault="007D3027" w:rsidP="00B20F53">
      <w:pPr>
        <w:numPr>
          <w:ilvl w:val="0"/>
          <w:numId w:val="8"/>
        </w:numPr>
        <w:jc w:val="both"/>
        <w:rPr>
          <w:rFonts w:ascii="Century Gothic" w:hAnsi="Century Gothic" w:cs="Arial"/>
        </w:rPr>
      </w:pPr>
      <w:r>
        <w:rPr>
          <w:rFonts w:ascii="Century Gothic" w:hAnsi="Century Gothic" w:cs="Arial"/>
        </w:rPr>
        <w:t>H</w:t>
      </w:r>
      <w:r w:rsidR="005B49A5" w:rsidRPr="007D3027">
        <w:rPr>
          <w:rFonts w:ascii="Century Gothic" w:hAnsi="Century Gothic" w:cs="Arial"/>
        </w:rPr>
        <w:t xml:space="preserve">ead teacher’s </w:t>
      </w:r>
      <w:r w:rsidR="00CF17B4" w:rsidRPr="007D3027">
        <w:rPr>
          <w:rFonts w:ascii="Century Gothic" w:hAnsi="Century Gothic" w:cs="Arial"/>
        </w:rPr>
        <w:t>and SEN</w:t>
      </w:r>
      <w:r w:rsidR="00247F64" w:rsidRPr="007D3027">
        <w:rPr>
          <w:rFonts w:ascii="Century Gothic" w:hAnsi="Century Gothic" w:cs="Arial"/>
        </w:rPr>
        <w:t>D</w:t>
      </w:r>
      <w:r w:rsidR="00CF17B4" w:rsidRPr="007D3027">
        <w:rPr>
          <w:rFonts w:ascii="Century Gothic" w:hAnsi="Century Gothic" w:cs="Arial"/>
        </w:rPr>
        <w:t xml:space="preserve">Co </w:t>
      </w:r>
      <w:r w:rsidR="005B49A5" w:rsidRPr="007D3027">
        <w:rPr>
          <w:rFonts w:ascii="Century Gothic" w:hAnsi="Century Gothic" w:cs="Arial"/>
        </w:rPr>
        <w:t xml:space="preserve">report to governors </w:t>
      </w:r>
    </w:p>
    <w:p w14:paraId="7CF493FF" w14:textId="36EC564F" w:rsidR="005B49A5" w:rsidRPr="007D3027" w:rsidRDefault="005B49A5" w:rsidP="00B20F53">
      <w:pPr>
        <w:pStyle w:val="BodyText"/>
        <w:jc w:val="both"/>
        <w:rPr>
          <w:rFonts w:ascii="Century Gothic" w:hAnsi="Century Gothic" w:cs="Arial"/>
          <w:b/>
          <w:sz w:val="20"/>
        </w:rPr>
      </w:pPr>
    </w:p>
    <w:p w14:paraId="4DDE8F14" w14:textId="673C37DD" w:rsidR="005B49A5" w:rsidRPr="007D3027" w:rsidRDefault="005B49A5" w:rsidP="00B20F53">
      <w:pPr>
        <w:pStyle w:val="Heading2"/>
        <w:jc w:val="both"/>
        <w:rPr>
          <w:rFonts w:ascii="Century Gothic" w:hAnsi="Century Gothic" w:cs="Arial"/>
          <w:sz w:val="20"/>
        </w:rPr>
      </w:pPr>
      <w:r w:rsidRPr="007D3027">
        <w:rPr>
          <w:rFonts w:ascii="Century Gothic" w:hAnsi="Century Gothic" w:cs="Arial"/>
          <w:sz w:val="20"/>
        </w:rPr>
        <w:t>SEN</w:t>
      </w:r>
      <w:r w:rsidR="00247F64" w:rsidRPr="007D3027">
        <w:rPr>
          <w:rFonts w:ascii="Century Gothic" w:hAnsi="Century Gothic" w:cs="Arial"/>
          <w:sz w:val="20"/>
        </w:rPr>
        <w:t>D</w:t>
      </w:r>
      <w:r w:rsidRPr="007D3027">
        <w:rPr>
          <w:rFonts w:ascii="Century Gothic" w:hAnsi="Century Gothic" w:cs="Arial"/>
          <w:sz w:val="20"/>
        </w:rPr>
        <w:t xml:space="preserve"> Support</w:t>
      </w:r>
    </w:p>
    <w:p w14:paraId="6E6578F6" w14:textId="3D531228" w:rsidR="005B49A5" w:rsidRPr="007D3027" w:rsidRDefault="005B49A5" w:rsidP="00B20F53">
      <w:pPr>
        <w:jc w:val="both"/>
        <w:rPr>
          <w:rFonts w:ascii="Century Gothic" w:hAnsi="Century Gothic" w:cs="Arial"/>
          <w:b/>
          <w:u w:val="single"/>
        </w:rPr>
      </w:pPr>
    </w:p>
    <w:p w14:paraId="45DE64C9" w14:textId="34617871" w:rsidR="005B49A5" w:rsidRPr="007D3027" w:rsidRDefault="005B49A5" w:rsidP="00B20F53">
      <w:pPr>
        <w:numPr>
          <w:ilvl w:val="0"/>
          <w:numId w:val="12"/>
        </w:numPr>
        <w:jc w:val="both"/>
        <w:rPr>
          <w:rFonts w:ascii="Century Gothic" w:hAnsi="Century Gothic" w:cs="Arial"/>
          <w:b/>
          <w:u w:val="single"/>
        </w:rPr>
      </w:pPr>
      <w:r w:rsidRPr="007D3027">
        <w:rPr>
          <w:rFonts w:ascii="Century Gothic" w:hAnsi="Century Gothic" w:cs="Arial"/>
        </w:rPr>
        <w:t>Pupils will be offered additional SEN</w:t>
      </w:r>
      <w:r w:rsidR="00247F64" w:rsidRPr="007D3027">
        <w:rPr>
          <w:rFonts w:ascii="Century Gothic" w:hAnsi="Century Gothic" w:cs="Arial"/>
        </w:rPr>
        <w:t>D</w:t>
      </w:r>
      <w:r w:rsidRPr="007D3027">
        <w:rPr>
          <w:rFonts w:ascii="Century Gothic" w:hAnsi="Century Gothic" w:cs="Arial"/>
        </w:rPr>
        <w:t xml:space="preserve"> support when it is clear that their needs require intervention which is “additional to” or “different from” the well-differentiated curriculum offer for all pupils in the school ie they have a special educational need as defined by the SEN</w:t>
      </w:r>
      <w:r w:rsidR="00247F64" w:rsidRPr="007D3027">
        <w:rPr>
          <w:rFonts w:ascii="Century Gothic" w:hAnsi="Century Gothic" w:cs="Arial"/>
        </w:rPr>
        <w:t>D</w:t>
      </w:r>
      <w:r w:rsidRPr="007D3027">
        <w:rPr>
          <w:rFonts w:ascii="Century Gothic" w:hAnsi="Century Gothic" w:cs="Arial"/>
        </w:rPr>
        <w:t xml:space="preserve"> Code of Practice 2014. </w:t>
      </w:r>
    </w:p>
    <w:p w14:paraId="7FCD50C0" w14:textId="5F1143C3" w:rsidR="005B49A5" w:rsidRPr="007D3027" w:rsidRDefault="005B49A5" w:rsidP="00B20F53">
      <w:pPr>
        <w:numPr>
          <w:ilvl w:val="0"/>
          <w:numId w:val="12"/>
        </w:numPr>
        <w:jc w:val="both"/>
        <w:rPr>
          <w:rFonts w:ascii="Century Gothic" w:hAnsi="Century Gothic" w:cs="Arial"/>
          <w:b/>
          <w:u w:val="single"/>
        </w:rPr>
      </w:pPr>
      <w:r w:rsidRPr="007D3027">
        <w:rPr>
          <w:rFonts w:ascii="Century Gothic" w:hAnsi="Century Gothic" w:cs="Arial"/>
        </w:rPr>
        <w:t>In keeping with all vulnerable learners, intervention for pupils on the SEN</w:t>
      </w:r>
      <w:r w:rsidR="00247F64" w:rsidRPr="007D3027">
        <w:rPr>
          <w:rFonts w:ascii="Century Gothic" w:hAnsi="Century Gothic" w:cs="Arial"/>
        </w:rPr>
        <w:t>D</w:t>
      </w:r>
      <w:r w:rsidRPr="007D3027">
        <w:rPr>
          <w:rFonts w:ascii="Century Gothic" w:hAnsi="Century Gothic" w:cs="Arial"/>
        </w:rPr>
        <w:t xml:space="preserve"> list will be identified and tracked using the whole-school provision map.</w:t>
      </w:r>
    </w:p>
    <w:p w14:paraId="029FDEDF" w14:textId="77777777" w:rsidR="005B49A5" w:rsidRPr="007D3027" w:rsidRDefault="005B49A5" w:rsidP="00B20F53">
      <w:pPr>
        <w:numPr>
          <w:ilvl w:val="0"/>
          <w:numId w:val="12"/>
        </w:numPr>
        <w:jc w:val="both"/>
        <w:rPr>
          <w:rFonts w:ascii="Century Gothic" w:hAnsi="Century Gothic" w:cs="Arial"/>
        </w:rPr>
      </w:pPr>
      <w:r w:rsidRPr="007D3027">
        <w:rPr>
          <w:rFonts w:ascii="Century Gothic" w:hAnsi="Century Gothic" w:cs="Arial"/>
        </w:rPr>
        <w:t>On very rare occasions, where a pupil has a significant, severe and sustained need, it may be necessary to enter a multi-disciplinary assessment process with health and social care in order to consider the need for an Education Health and Care Plan.</w:t>
      </w:r>
    </w:p>
    <w:p w14:paraId="4A35D412" w14:textId="77777777" w:rsidR="005B49A5" w:rsidRPr="007D3027" w:rsidRDefault="005B49A5" w:rsidP="00B20F53">
      <w:pPr>
        <w:numPr>
          <w:ilvl w:val="0"/>
          <w:numId w:val="12"/>
        </w:numPr>
        <w:jc w:val="both"/>
        <w:rPr>
          <w:rFonts w:ascii="Century Gothic" w:hAnsi="Century Gothic" w:cs="Arial"/>
        </w:rPr>
      </w:pPr>
      <w:r w:rsidRPr="007D3027">
        <w:rPr>
          <w:rFonts w:ascii="Century Gothic" w:hAnsi="Century Gothic" w:cs="Arial"/>
        </w:rPr>
        <w:t>Where a pupil is in receipt of High Needs Funding and/or an Education Health and Care Plan, a decision will be made as to whether a short-term Individual Education Plan is required.</w:t>
      </w:r>
    </w:p>
    <w:p w14:paraId="0E15A630" w14:textId="48BB594F" w:rsidR="005B49A5" w:rsidRPr="007D3027" w:rsidRDefault="00CF17B4" w:rsidP="00B20F53">
      <w:pPr>
        <w:numPr>
          <w:ilvl w:val="0"/>
          <w:numId w:val="12"/>
        </w:numPr>
        <w:jc w:val="both"/>
        <w:rPr>
          <w:rFonts w:ascii="Century Gothic" w:hAnsi="Century Gothic" w:cs="Arial"/>
        </w:rPr>
      </w:pPr>
      <w:r w:rsidRPr="007D3027">
        <w:rPr>
          <w:rFonts w:ascii="Century Gothic" w:hAnsi="Century Gothic" w:cs="Arial"/>
        </w:rPr>
        <w:t xml:space="preserve">Our approach to personal targets </w:t>
      </w:r>
      <w:r w:rsidR="005B49A5" w:rsidRPr="007D3027">
        <w:rPr>
          <w:rFonts w:ascii="Century Gothic" w:hAnsi="Century Gothic" w:cs="Arial"/>
        </w:rPr>
        <w:t>is as follows:</w:t>
      </w:r>
    </w:p>
    <w:p w14:paraId="6F953C47" w14:textId="77777777" w:rsidR="005B49A5" w:rsidRPr="007D3027" w:rsidRDefault="005B49A5" w:rsidP="00B20F53">
      <w:pPr>
        <w:jc w:val="both"/>
        <w:rPr>
          <w:rFonts w:ascii="Century Gothic" w:hAnsi="Century Gothic" w:cs="Arial"/>
          <w:b/>
          <w:u w:val="single"/>
        </w:rPr>
      </w:pPr>
    </w:p>
    <w:p w14:paraId="4B365C83" w14:textId="57E472BC" w:rsidR="005B49A5" w:rsidRPr="007D3027" w:rsidRDefault="00893593" w:rsidP="00B20F53">
      <w:pPr>
        <w:numPr>
          <w:ilvl w:val="1"/>
          <w:numId w:val="13"/>
        </w:numPr>
        <w:ind w:left="1800"/>
        <w:jc w:val="both"/>
        <w:rPr>
          <w:rFonts w:ascii="Century Gothic" w:hAnsi="Century Gothic" w:cs="Arial"/>
        </w:rPr>
      </w:pPr>
      <w:r w:rsidRPr="007D3027">
        <w:rPr>
          <w:rFonts w:ascii="Century Gothic" w:hAnsi="Century Gothic" w:cs="Arial"/>
        </w:rPr>
        <w:t xml:space="preserve">Target </w:t>
      </w:r>
      <w:r w:rsidR="00CF17B4" w:rsidRPr="007D3027">
        <w:rPr>
          <w:rFonts w:ascii="Century Gothic" w:hAnsi="Century Gothic" w:cs="Arial"/>
        </w:rPr>
        <w:t>sheets</w:t>
      </w:r>
      <w:r w:rsidR="005B49A5" w:rsidRPr="007D3027">
        <w:rPr>
          <w:rFonts w:ascii="Century Gothic" w:hAnsi="Century Gothic" w:cs="Arial"/>
        </w:rPr>
        <w:t xml:space="preserve"> are a planning, teaching and reviewing tool which enables us to focus on particular areas of development for pupils with special educational needs. They are seen as working document which can be constantly refined and amended.</w:t>
      </w:r>
    </w:p>
    <w:p w14:paraId="7F87FD01" w14:textId="2CFCE38F" w:rsidR="005B49A5" w:rsidRPr="007D3027" w:rsidRDefault="00CF17B4" w:rsidP="00B20F53">
      <w:pPr>
        <w:numPr>
          <w:ilvl w:val="1"/>
          <w:numId w:val="13"/>
        </w:numPr>
        <w:ind w:left="1800"/>
        <w:jc w:val="both"/>
        <w:rPr>
          <w:rFonts w:ascii="Century Gothic" w:hAnsi="Century Gothic" w:cs="Arial"/>
        </w:rPr>
      </w:pPr>
      <w:r w:rsidRPr="007D3027">
        <w:rPr>
          <w:rFonts w:ascii="Century Gothic" w:hAnsi="Century Gothic" w:cs="Arial"/>
        </w:rPr>
        <w:t xml:space="preserve">Targets </w:t>
      </w:r>
      <w:r w:rsidR="005B49A5" w:rsidRPr="007D3027">
        <w:rPr>
          <w:rFonts w:ascii="Century Gothic" w:hAnsi="Century Gothic" w:cs="Arial"/>
        </w:rPr>
        <w:t xml:space="preserve">will only record that which is </w:t>
      </w:r>
      <w:r w:rsidR="005B49A5" w:rsidRPr="007D3027">
        <w:rPr>
          <w:rFonts w:ascii="Century Gothic" w:hAnsi="Century Gothic" w:cs="Arial"/>
          <w:i/>
          <w:iCs/>
        </w:rPr>
        <w:t>additional to</w:t>
      </w:r>
      <w:r w:rsidR="005B49A5" w:rsidRPr="007D3027">
        <w:rPr>
          <w:rFonts w:ascii="Century Gothic" w:hAnsi="Century Gothic" w:cs="Arial"/>
        </w:rPr>
        <w:t xml:space="preserve"> or </w:t>
      </w:r>
      <w:r w:rsidR="005B49A5" w:rsidRPr="007D3027">
        <w:rPr>
          <w:rFonts w:ascii="Century Gothic" w:hAnsi="Century Gothic" w:cs="Arial"/>
          <w:i/>
          <w:iCs/>
        </w:rPr>
        <w:t>different from</w:t>
      </w:r>
      <w:r w:rsidR="005B49A5" w:rsidRPr="007D3027">
        <w:rPr>
          <w:rFonts w:ascii="Century Gothic" w:hAnsi="Century Gothic" w:cs="Arial"/>
        </w:rPr>
        <w:t xml:space="preserve"> the differentiated curriculum plan</w:t>
      </w:r>
      <w:r w:rsidRPr="007D3027">
        <w:rPr>
          <w:rFonts w:ascii="Century Gothic" w:hAnsi="Century Gothic" w:cs="Arial"/>
        </w:rPr>
        <w:t>,</w:t>
      </w:r>
      <w:r w:rsidR="005B49A5" w:rsidRPr="007D3027">
        <w:rPr>
          <w:rFonts w:ascii="Century Gothic" w:hAnsi="Century Gothic" w:cs="Arial"/>
        </w:rPr>
        <w:t xml:space="preserve"> which is in place as part of provision for all children.  Targets will address the underlying reasons why a pupil is ha</w:t>
      </w:r>
      <w:r w:rsidR="00893593" w:rsidRPr="007D3027">
        <w:rPr>
          <w:rFonts w:ascii="Century Gothic" w:hAnsi="Century Gothic" w:cs="Arial"/>
        </w:rPr>
        <w:t>ving difficulty with learning.</w:t>
      </w:r>
    </w:p>
    <w:p w14:paraId="1F021364" w14:textId="4FA44EB5" w:rsidR="005B49A5" w:rsidRPr="007D3027" w:rsidRDefault="00CF17B4" w:rsidP="00B20F53">
      <w:pPr>
        <w:numPr>
          <w:ilvl w:val="1"/>
          <w:numId w:val="13"/>
        </w:numPr>
        <w:ind w:left="1800"/>
        <w:jc w:val="both"/>
        <w:rPr>
          <w:rFonts w:ascii="Century Gothic" w:hAnsi="Century Gothic" w:cs="Arial"/>
        </w:rPr>
      </w:pPr>
      <w:r w:rsidRPr="007D3027">
        <w:rPr>
          <w:rFonts w:ascii="Century Gothic" w:hAnsi="Century Gothic" w:cs="Arial"/>
        </w:rPr>
        <w:t>Targets</w:t>
      </w:r>
      <w:r w:rsidR="005B49A5" w:rsidRPr="007D3027">
        <w:rPr>
          <w:rFonts w:ascii="Century Gothic" w:hAnsi="Century Gothic" w:cs="Arial"/>
        </w:rPr>
        <w:t xml:space="preserve"> will be accessible to all those involved in their implementation – pupils should have an understanding and “ownership of the targets”.</w:t>
      </w:r>
    </w:p>
    <w:p w14:paraId="2DAE98E7" w14:textId="65BD4CAD" w:rsidR="005B49A5" w:rsidRPr="007D3027" w:rsidRDefault="00CF17B4" w:rsidP="00B20F53">
      <w:pPr>
        <w:numPr>
          <w:ilvl w:val="1"/>
          <w:numId w:val="13"/>
        </w:numPr>
        <w:ind w:left="1800"/>
        <w:jc w:val="both"/>
        <w:rPr>
          <w:rFonts w:ascii="Century Gothic" w:hAnsi="Century Gothic" w:cs="Arial"/>
        </w:rPr>
      </w:pPr>
      <w:r w:rsidRPr="007D3027">
        <w:rPr>
          <w:rFonts w:ascii="Century Gothic" w:hAnsi="Century Gothic" w:cs="Arial"/>
        </w:rPr>
        <w:t xml:space="preserve">Targets </w:t>
      </w:r>
      <w:r w:rsidR="005B49A5" w:rsidRPr="007D3027">
        <w:rPr>
          <w:rFonts w:ascii="Century Gothic" w:hAnsi="Century Gothic" w:cs="Arial"/>
        </w:rPr>
        <w:t>will be based on informed assessment and will include the input of outside agencies,</w:t>
      </w:r>
    </w:p>
    <w:p w14:paraId="1E2CAAE4" w14:textId="15CD0D05" w:rsidR="005B49A5" w:rsidRPr="007D3027" w:rsidRDefault="00CF17B4" w:rsidP="00B20F53">
      <w:pPr>
        <w:numPr>
          <w:ilvl w:val="1"/>
          <w:numId w:val="13"/>
        </w:numPr>
        <w:ind w:left="1800"/>
        <w:jc w:val="both"/>
        <w:rPr>
          <w:rFonts w:ascii="Century Gothic" w:hAnsi="Century Gothic" w:cs="Arial"/>
        </w:rPr>
      </w:pPr>
      <w:r w:rsidRPr="007D3027">
        <w:rPr>
          <w:rFonts w:ascii="Century Gothic" w:hAnsi="Century Gothic" w:cs="Arial"/>
        </w:rPr>
        <w:t>Target</w:t>
      </w:r>
      <w:r w:rsidR="005B49A5" w:rsidRPr="007D3027">
        <w:rPr>
          <w:rFonts w:ascii="Century Gothic" w:hAnsi="Century Gothic" w:cs="Arial"/>
        </w:rPr>
        <w:t>s have been devised so that they are manageable and easily monitored and therefore will be monitored and evaluated regularly.</w:t>
      </w:r>
    </w:p>
    <w:p w14:paraId="32A49F8E" w14:textId="5EFF9F0A" w:rsidR="005B49A5" w:rsidRPr="007D3027" w:rsidRDefault="00CF17B4" w:rsidP="00B20F53">
      <w:pPr>
        <w:numPr>
          <w:ilvl w:val="1"/>
          <w:numId w:val="13"/>
        </w:numPr>
        <w:ind w:left="1800"/>
        <w:jc w:val="both"/>
        <w:rPr>
          <w:rFonts w:ascii="Century Gothic" w:hAnsi="Century Gothic" w:cs="Arial"/>
        </w:rPr>
      </w:pPr>
      <w:r w:rsidRPr="007D3027">
        <w:rPr>
          <w:rFonts w:ascii="Century Gothic" w:hAnsi="Century Gothic" w:cs="Arial"/>
        </w:rPr>
        <w:t xml:space="preserve">Targets will be time-limited and should be achieved during one term. At the </w:t>
      </w:r>
      <w:r w:rsidR="005B49A5" w:rsidRPr="007D3027">
        <w:rPr>
          <w:rFonts w:ascii="Century Gothic" w:hAnsi="Century Gothic" w:cs="Arial"/>
        </w:rPr>
        <w:t>termly review, there will be an agreed “where to next?”</w:t>
      </w:r>
    </w:p>
    <w:p w14:paraId="7089E34C" w14:textId="78E8C348" w:rsidR="005B49A5" w:rsidRPr="007D3027" w:rsidRDefault="00CF17B4" w:rsidP="00B20F53">
      <w:pPr>
        <w:numPr>
          <w:ilvl w:val="1"/>
          <w:numId w:val="13"/>
        </w:numPr>
        <w:ind w:left="1800"/>
        <w:jc w:val="both"/>
        <w:rPr>
          <w:rFonts w:ascii="Century Gothic" w:hAnsi="Century Gothic" w:cs="Arial"/>
        </w:rPr>
      </w:pPr>
      <w:r w:rsidRPr="007D3027">
        <w:rPr>
          <w:rFonts w:ascii="Century Gothic" w:hAnsi="Century Gothic" w:cs="Arial"/>
        </w:rPr>
        <w:t>Targets will comprise of no more than</w:t>
      </w:r>
      <w:r w:rsidR="005B49A5" w:rsidRPr="007D3027">
        <w:rPr>
          <w:rFonts w:ascii="Century Gothic" w:hAnsi="Century Gothic" w:cs="Arial"/>
        </w:rPr>
        <w:t xml:space="preserve"> </w:t>
      </w:r>
      <w:r w:rsidR="00516C5E" w:rsidRPr="007D3027">
        <w:rPr>
          <w:rFonts w:ascii="Century Gothic" w:hAnsi="Century Gothic" w:cs="Arial"/>
        </w:rPr>
        <w:t>three</w:t>
      </w:r>
      <w:r w:rsidR="005B49A5" w:rsidRPr="007D3027">
        <w:rPr>
          <w:rFonts w:ascii="Century Gothic" w:hAnsi="Century Gothic" w:cs="Arial"/>
        </w:rPr>
        <w:t xml:space="preserve"> short term SMART targets </w:t>
      </w:r>
    </w:p>
    <w:p w14:paraId="020294AD" w14:textId="77777777" w:rsidR="00893593" w:rsidRPr="007D3027" w:rsidRDefault="00CF17B4" w:rsidP="00B20F53">
      <w:pPr>
        <w:numPr>
          <w:ilvl w:val="1"/>
          <w:numId w:val="13"/>
        </w:numPr>
        <w:ind w:left="1800"/>
        <w:jc w:val="both"/>
        <w:rPr>
          <w:rFonts w:ascii="Century Gothic" w:hAnsi="Century Gothic" w:cs="Arial"/>
        </w:rPr>
      </w:pPr>
      <w:r w:rsidRPr="007D3027">
        <w:rPr>
          <w:rFonts w:ascii="Century Gothic" w:hAnsi="Century Gothic" w:cs="Arial"/>
        </w:rPr>
        <w:t>Targets</w:t>
      </w:r>
      <w:r w:rsidR="005B49A5" w:rsidRPr="007D3027">
        <w:rPr>
          <w:rFonts w:ascii="Century Gothic" w:hAnsi="Century Gothic" w:cs="Arial"/>
        </w:rPr>
        <w:t xml:space="preserve"> will state what the learner is going to learn –and will be clear about what the pupil should be able to do at the end of the given period.</w:t>
      </w:r>
    </w:p>
    <w:p w14:paraId="13E670A3" w14:textId="3E4419C7" w:rsidR="005B49A5" w:rsidRPr="007D3027" w:rsidRDefault="00CF17B4" w:rsidP="00B20F53">
      <w:pPr>
        <w:numPr>
          <w:ilvl w:val="1"/>
          <w:numId w:val="13"/>
        </w:numPr>
        <w:ind w:left="1800"/>
        <w:jc w:val="both"/>
        <w:rPr>
          <w:rFonts w:ascii="Century Gothic" w:hAnsi="Century Gothic" w:cs="Arial"/>
        </w:rPr>
      </w:pPr>
      <w:r w:rsidRPr="007D3027">
        <w:rPr>
          <w:rFonts w:ascii="Century Gothic" w:hAnsi="Century Gothic" w:cs="Arial"/>
        </w:rPr>
        <w:t xml:space="preserve">Children’s targets </w:t>
      </w:r>
      <w:r w:rsidR="005B49A5" w:rsidRPr="007D3027">
        <w:rPr>
          <w:rFonts w:ascii="Century Gothic" w:hAnsi="Century Gothic" w:cs="Arial"/>
        </w:rPr>
        <w:t>will be reviewed at least termly</w:t>
      </w:r>
      <w:r w:rsidRPr="007D3027">
        <w:rPr>
          <w:rFonts w:ascii="Century Gothic" w:hAnsi="Century Gothic" w:cs="Arial"/>
        </w:rPr>
        <w:t>,</w:t>
      </w:r>
      <w:r w:rsidR="005B49A5" w:rsidRPr="007D3027">
        <w:rPr>
          <w:rFonts w:ascii="Century Gothic" w:hAnsi="Century Gothic" w:cs="Arial"/>
        </w:rPr>
        <w:t xml:space="preserve"> by class teachers in consultation with the SEN</w:t>
      </w:r>
      <w:r w:rsidR="00893593" w:rsidRPr="007D3027">
        <w:rPr>
          <w:rFonts w:ascii="Century Gothic" w:hAnsi="Century Gothic" w:cs="Arial"/>
        </w:rPr>
        <w:t>DCo</w:t>
      </w:r>
      <w:r w:rsidR="00516C5E" w:rsidRPr="007D3027">
        <w:rPr>
          <w:rFonts w:ascii="Century Gothic" w:hAnsi="Century Gothic" w:cs="Arial"/>
        </w:rPr>
        <w:t>, child and parents</w:t>
      </w:r>
      <w:r w:rsidR="005B49A5" w:rsidRPr="007D3027">
        <w:rPr>
          <w:rFonts w:ascii="Century Gothic" w:hAnsi="Century Gothic" w:cs="Arial"/>
        </w:rPr>
        <w:t>.</w:t>
      </w:r>
    </w:p>
    <w:p w14:paraId="4EBF1CE8" w14:textId="2F457AEC" w:rsidR="005B49A5" w:rsidRPr="007D3027" w:rsidRDefault="005B49A5" w:rsidP="00B20F53">
      <w:pPr>
        <w:jc w:val="both"/>
        <w:rPr>
          <w:rFonts w:ascii="Century Gothic" w:hAnsi="Century Gothic" w:cs="Arial"/>
        </w:rPr>
      </w:pPr>
    </w:p>
    <w:p w14:paraId="14C4D271" w14:textId="77777777" w:rsidR="005B49A5" w:rsidRPr="007D3027" w:rsidRDefault="005B49A5" w:rsidP="00B20F53">
      <w:pPr>
        <w:pStyle w:val="Heading3"/>
        <w:jc w:val="both"/>
        <w:rPr>
          <w:rFonts w:ascii="Century Gothic" w:hAnsi="Century Gothic" w:cs="Arial"/>
          <w:b/>
          <w:sz w:val="20"/>
        </w:rPr>
      </w:pPr>
      <w:r w:rsidRPr="007D3027">
        <w:rPr>
          <w:rFonts w:ascii="Century Gothic" w:hAnsi="Century Gothic" w:cs="Arial"/>
          <w:b/>
          <w:sz w:val="20"/>
        </w:rPr>
        <w:t>Statement of Special Educational Needs or Education Health and Care Plan</w:t>
      </w:r>
    </w:p>
    <w:p w14:paraId="5DC9EA94" w14:textId="77777777" w:rsidR="005B49A5" w:rsidRPr="007D3027" w:rsidRDefault="005B49A5" w:rsidP="00B20F53">
      <w:pPr>
        <w:jc w:val="both"/>
        <w:rPr>
          <w:rFonts w:ascii="Century Gothic" w:hAnsi="Century Gothic" w:cs="Arial"/>
          <w:b/>
          <w:u w:val="single"/>
        </w:rPr>
      </w:pPr>
    </w:p>
    <w:p w14:paraId="26390C14" w14:textId="77777777" w:rsidR="005B49A5" w:rsidRPr="007D3027" w:rsidRDefault="005B49A5" w:rsidP="00B20F53">
      <w:pPr>
        <w:numPr>
          <w:ilvl w:val="0"/>
          <w:numId w:val="15"/>
        </w:numPr>
        <w:jc w:val="both"/>
        <w:rPr>
          <w:rFonts w:ascii="Century Gothic" w:hAnsi="Century Gothic" w:cs="Arial"/>
          <w:b/>
          <w:u w:val="single"/>
        </w:rPr>
      </w:pPr>
      <w:r w:rsidRPr="007D3027">
        <w:rPr>
          <w:rFonts w:ascii="Century Gothic" w:hAnsi="Century Gothic" w:cs="Arial"/>
        </w:rPr>
        <w:t>Pupils with a statement of educational needs (pre September 2014) or an Education Health and Care Plan (post September 2014) will have access to all arrangements for pupils on the SEN list (above) and, in addition to this, will have an Annual Review of their statement/plan.</w:t>
      </w:r>
      <w:r w:rsidR="00516C5E" w:rsidRPr="007D3027">
        <w:rPr>
          <w:rFonts w:ascii="Century Gothic" w:hAnsi="Century Gothic" w:cs="Arial"/>
        </w:rPr>
        <w:t xml:space="preserve"> Statements will be converted to Education Health Care Plans by 2018.</w:t>
      </w:r>
    </w:p>
    <w:p w14:paraId="75912CB6" w14:textId="77777777" w:rsidR="005B49A5" w:rsidRPr="007D3027" w:rsidRDefault="005B49A5" w:rsidP="00B20F53">
      <w:pPr>
        <w:numPr>
          <w:ilvl w:val="0"/>
          <w:numId w:val="15"/>
        </w:numPr>
        <w:jc w:val="both"/>
        <w:rPr>
          <w:rFonts w:ascii="Century Gothic" w:hAnsi="Century Gothic" w:cs="Arial"/>
          <w:b/>
          <w:u w:val="single"/>
        </w:rPr>
      </w:pPr>
      <w:r w:rsidRPr="007D3027">
        <w:rPr>
          <w:rFonts w:ascii="Century Gothic" w:hAnsi="Century Gothic" w:cs="Arial"/>
        </w:rPr>
        <w:t>Our school will comply with all local arrangements and procedures when applying for</w:t>
      </w:r>
      <w:r w:rsidR="00B9468B" w:rsidRPr="007D3027">
        <w:rPr>
          <w:rFonts w:ascii="Century Gothic" w:hAnsi="Century Gothic" w:cs="Arial"/>
          <w:b/>
        </w:rPr>
        <w:t xml:space="preserve"> </w:t>
      </w:r>
      <w:r w:rsidR="00516C5E" w:rsidRPr="007D3027">
        <w:rPr>
          <w:rFonts w:ascii="Century Gothic" w:hAnsi="Century Gothic" w:cs="Arial"/>
        </w:rPr>
        <w:t>a</w:t>
      </w:r>
      <w:r w:rsidRPr="007D3027">
        <w:rPr>
          <w:rFonts w:ascii="Century Gothic" w:hAnsi="Century Gothic" w:cs="Arial"/>
        </w:rPr>
        <w:t>n Education Health and Care Plan</w:t>
      </w:r>
    </w:p>
    <w:p w14:paraId="5D6D2CF7" w14:textId="1F569031" w:rsidR="005B49A5" w:rsidRPr="007D3027" w:rsidRDefault="005B49A5" w:rsidP="00B20F53">
      <w:pPr>
        <w:numPr>
          <w:ilvl w:val="0"/>
          <w:numId w:val="15"/>
        </w:numPr>
        <w:jc w:val="both"/>
        <w:rPr>
          <w:rFonts w:ascii="Century Gothic" w:hAnsi="Century Gothic" w:cs="Arial"/>
          <w:b/>
          <w:u w:val="single"/>
        </w:rPr>
      </w:pPr>
      <w:r w:rsidRPr="007D3027">
        <w:rPr>
          <w:rFonts w:ascii="Century Gothic" w:hAnsi="Century Gothic" w:cs="Arial"/>
        </w:rPr>
        <w:t>Our review procedures fully comply with those recommended in Section 6.15 of the Special Educational Needs Code of Practice and with local NCC policy and guidance - particularly with regard to the timescales set out within the process.</w:t>
      </w:r>
    </w:p>
    <w:p w14:paraId="56E66C5C" w14:textId="77777777" w:rsidR="000B1EF7" w:rsidRPr="007D3027" w:rsidRDefault="000B1EF7" w:rsidP="000B1EF7">
      <w:pPr>
        <w:ind w:left="720"/>
        <w:jc w:val="both"/>
        <w:rPr>
          <w:rFonts w:ascii="Century Gothic" w:hAnsi="Century Gothic" w:cs="Arial"/>
          <w:b/>
          <w:u w:val="single"/>
        </w:rPr>
      </w:pPr>
    </w:p>
    <w:p w14:paraId="2B640629" w14:textId="77777777" w:rsidR="005B49A5" w:rsidRPr="007D3027" w:rsidRDefault="005B49A5" w:rsidP="00B20F53">
      <w:pPr>
        <w:pStyle w:val="Heading1"/>
        <w:jc w:val="both"/>
        <w:rPr>
          <w:rFonts w:ascii="Century Gothic" w:hAnsi="Century Gothic" w:cs="Arial"/>
          <w:sz w:val="20"/>
        </w:rPr>
      </w:pPr>
      <w:r w:rsidRPr="007D3027">
        <w:rPr>
          <w:rFonts w:ascii="Century Gothic" w:hAnsi="Century Gothic" w:cs="Arial"/>
          <w:sz w:val="20"/>
        </w:rPr>
        <w:t>Management of Inclusion within our school</w:t>
      </w:r>
    </w:p>
    <w:p w14:paraId="374D2132" w14:textId="77777777" w:rsidR="005B49A5" w:rsidRPr="007D3027" w:rsidRDefault="005B49A5" w:rsidP="00B20F53">
      <w:pPr>
        <w:pStyle w:val="BodyText"/>
        <w:jc w:val="both"/>
        <w:rPr>
          <w:rFonts w:ascii="Century Gothic" w:hAnsi="Century Gothic" w:cs="Arial"/>
          <w:sz w:val="20"/>
        </w:rPr>
      </w:pPr>
    </w:p>
    <w:p w14:paraId="24FF4DE3" w14:textId="097DE1FB" w:rsidR="005B49A5" w:rsidRPr="007D3027" w:rsidRDefault="005B49A5" w:rsidP="00B20F53">
      <w:pPr>
        <w:pStyle w:val="BodyText"/>
        <w:jc w:val="both"/>
        <w:rPr>
          <w:rFonts w:ascii="Century Gothic" w:hAnsi="Century Gothic" w:cs="Arial"/>
          <w:sz w:val="20"/>
        </w:rPr>
      </w:pPr>
      <w:r w:rsidRPr="007D3027">
        <w:rPr>
          <w:rFonts w:ascii="Century Gothic" w:hAnsi="Century Gothic" w:cs="Arial"/>
          <w:sz w:val="20"/>
        </w:rPr>
        <w:t>The head teacher and the g</w:t>
      </w:r>
      <w:r w:rsidR="00DC4F61" w:rsidRPr="007D3027">
        <w:rPr>
          <w:rFonts w:ascii="Century Gothic" w:hAnsi="Century Gothic" w:cs="Arial"/>
          <w:sz w:val="20"/>
        </w:rPr>
        <w:t xml:space="preserve">overning body have </w:t>
      </w:r>
      <w:r w:rsidR="000B1EF7" w:rsidRPr="007D3027">
        <w:rPr>
          <w:rFonts w:ascii="Century Gothic" w:hAnsi="Century Gothic" w:cs="Arial"/>
          <w:sz w:val="20"/>
        </w:rPr>
        <w:t>delegated responsibility</w:t>
      </w:r>
      <w:r w:rsidRPr="007D3027">
        <w:rPr>
          <w:rFonts w:ascii="Century Gothic" w:hAnsi="Century Gothic" w:cs="Arial"/>
          <w:sz w:val="20"/>
        </w:rPr>
        <w:t xml:space="preserve"> for the ongoing </w:t>
      </w:r>
      <w:r w:rsidR="00DC4F61" w:rsidRPr="007D3027">
        <w:rPr>
          <w:rFonts w:ascii="Century Gothic" w:hAnsi="Century Gothic" w:cs="Arial"/>
          <w:sz w:val="20"/>
        </w:rPr>
        <w:t xml:space="preserve">implementation of </w:t>
      </w:r>
      <w:r w:rsidR="000B1EF7" w:rsidRPr="007D3027">
        <w:rPr>
          <w:rFonts w:ascii="Century Gothic" w:hAnsi="Century Gothic" w:cs="Arial"/>
          <w:sz w:val="20"/>
        </w:rPr>
        <w:t>this policy</w:t>
      </w:r>
      <w:r w:rsidRPr="007D3027">
        <w:rPr>
          <w:rFonts w:ascii="Century Gothic" w:hAnsi="Century Gothic" w:cs="Arial"/>
          <w:sz w:val="20"/>
        </w:rPr>
        <w:t xml:space="preserve"> to the Special Educational Needs Coordinator (SEN</w:t>
      </w:r>
      <w:r w:rsidR="00247F64" w:rsidRPr="007D3027">
        <w:rPr>
          <w:rFonts w:ascii="Century Gothic" w:hAnsi="Century Gothic" w:cs="Arial"/>
          <w:sz w:val="20"/>
        </w:rPr>
        <w:t>DCo</w:t>
      </w:r>
      <w:r w:rsidRPr="007D3027">
        <w:rPr>
          <w:rFonts w:ascii="Century Gothic" w:hAnsi="Century Gothic" w:cs="Arial"/>
          <w:sz w:val="20"/>
        </w:rPr>
        <w:t>). The SEN</w:t>
      </w:r>
      <w:r w:rsidR="00893593" w:rsidRPr="007D3027">
        <w:rPr>
          <w:rFonts w:ascii="Century Gothic" w:hAnsi="Century Gothic" w:cs="Arial"/>
          <w:sz w:val="20"/>
        </w:rPr>
        <w:t>D</w:t>
      </w:r>
      <w:r w:rsidRPr="007D3027">
        <w:rPr>
          <w:rFonts w:ascii="Century Gothic" w:hAnsi="Century Gothic" w:cs="Arial"/>
          <w:sz w:val="20"/>
        </w:rPr>
        <w:t>CO is responsible for reporting regularly to the head and the governor with responsibility for SEN</w:t>
      </w:r>
      <w:r w:rsidR="00893593" w:rsidRPr="007D3027">
        <w:rPr>
          <w:rFonts w:ascii="Century Gothic" w:hAnsi="Century Gothic" w:cs="Arial"/>
          <w:sz w:val="20"/>
        </w:rPr>
        <w:t>D</w:t>
      </w:r>
      <w:r w:rsidRPr="007D3027">
        <w:rPr>
          <w:rFonts w:ascii="Century Gothic" w:hAnsi="Century Gothic" w:cs="Arial"/>
          <w:sz w:val="20"/>
        </w:rPr>
        <w:t xml:space="preserve"> on the ongoing eff</w:t>
      </w:r>
      <w:r w:rsidR="000B7D71" w:rsidRPr="007D3027">
        <w:rPr>
          <w:rFonts w:ascii="Century Gothic" w:hAnsi="Century Gothic" w:cs="Arial"/>
          <w:sz w:val="20"/>
        </w:rPr>
        <w:t>ectiveness of this policy.</w:t>
      </w:r>
    </w:p>
    <w:p w14:paraId="715BC552" w14:textId="77777777" w:rsidR="005B49A5" w:rsidRPr="007D3027" w:rsidRDefault="005B49A5" w:rsidP="00B20F53">
      <w:pPr>
        <w:pStyle w:val="BodyText"/>
        <w:jc w:val="both"/>
        <w:rPr>
          <w:rFonts w:ascii="Century Gothic" w:hAnsi="Century Gothic" w:cs="Arial"/>
          <w:sz w:val="20"/>
        </w:rPr>
      </w:pPr>
    </w:p>
    <w:p w14:paraId="68ADBC0B" w14:textId="77777777" w:rsidR="005B49A5" w:rsidRPr="007D3027" w:rsidRDefault="005B49A5" w:rsidP="00B20F53">
      <w:pPr>
        <w:pStyle w:val="BodyText"/>
        <w:jc w:val="both"/>
        <w:rPr>
          <w:rFonts w:ascii="Century Gothic" w:hAnsi="Century Gothic" w:cs="Arial"/>
          <w:sz w:val="20"/>
        </w:rPr>
      </w:pPr>
      <w:r w:rsidRPr="007D3027">
        <w:rPr>
          <w:rFonts w:ascii="Century Gothic" w:hAnsi="Century Gothic" w:cs="Arial"/>
          <w:sz w:val="20"/>
        </w:rPr>
        <w:t xml:space="preserve">All staff in school have a responsibility for maximising achievement and opportunity of vulnerable learners – specifically, all teachers are teachers of pupils with special educational needs Staff are aware of their responsibilities towards all vulnerable learners and a positive and sensitive attitude is shown towards all pupils at all times. </w:t>
      </w:r>
    </w:p>
    <w:p w14:paraId="52F1EF33" w14:textId="0DFC6A73" w:rsidR="005B49A5" w:rsidRPr="007D3027" w:rsidRDefault="005B49A5" w:rsidP="007D3027">
      <w:pPr>
        <w:jc w:val="both"/>
        <w:rPr>
          <w:rFonts w:ascii="Century Gothic" w:hAnsi="Century Gothic" w:cs="Arial"/>
        </w:rPr>
      </w:pPr>
    </w:p>
    <w:p w14:paraId="267262C0" w14:textId="77777777" w:rsidR="005B49A5" w:rsidRPr="007D3027" w:rsidRDefault="005B49A5" w:rsidP="00B20F53">
      <w:pPr>
        <w:pStyle w:val="Heading2"/>
        <w:jc w:val="both"/>
        <w:rPr>
          <w:rFonts w:ascii="Century Gothic" w:hAnsi="Century Gothic" w:cs="Arial"/>
          <w:sz w:val="20"/>
        </w:rPr>
      </w:pPr>
      <w:r w:rsidRPr="007D3027">
        <w:rPr>
          <w:rFonts w:ascii="Century Gothic" w:hAnsi="Century Gothic" w:cs="Arial"/>
          <w:sz w:val="20"/>
        </w:rPr>
        <w:t>Special Educational Needs Coordinator</w:t>
      </w:r>
    </w:p>
    <w:p w14:paraId="0D4336D2" w14:textId="77777777" w:rsidR="005B49A5" w:rsidRPr="007D3027" w:rsidRDefault="005B49A5" w:rsidP="00B20F53">
      <w:pPr>
        <w:ind w:left="1440"/>
        <w:jc w:val="both"/>
        <w:rPr>
          <w:rFonts w:ascii="Century Gothic" w:hAnsi="Century Gothic" w:cs="Arial"/>
        </w:rPr>
      </w:pPr>
    </w:p>
    <w:p w14:paraId="669ACC4F" w14:textId="16D00B92" w:rsidR="005B49A5" w:rsidRPr="007D3027" w:rsidRDefault="005B49A5" w:rsidP="00B20F53">
      <w:pPr>
        <w:pStyle w:val="BodyText"/>
        <w:jc w:val="both"/>
        <w:rPr>
          <w:rFonts w:ascii="Century Gothic" w:hAnsi="Century Gothic" w:cs="Arial"/>
          <w:sz w:val="20"/>
        </w:rPr>
      </w:pPr>
      <w:r w:rsidRPr="007D3027">
        <w:rPr>
          <w:rFonts w:ascii="Century Gothic" w:hAnsi="Century Gothic" w:cs="Arial"/>
          <w:sz w:val="20"/>
        </w:rPr>
        <w:t xml:space="preserve">In line with the recommendations in the SEN </w:t>
      </w:r>
      <w:r w:rsidR="00247F64" w:rsidRPr="007D3027">
        <w:rPr>
          <w:rFonts w:ascii="Century Gothic" w:hAnsi="Century Gothic" w:cs="Arial"/>
          <w:sz w:val="20"/>
        </w:rPr>
        <w:t>Code of Practice 2014, the SENDCo</w:t>
      </w:r>
      <w:r w:rsidRPr="007D3027">
        <w:rPr>
          <w:rFonts w:ascii="Century Gothic" w:hAnsi="Century Gothic" w:cs="Arial"/>
          <w:sz w:val="20"/>
        </w:rPr>
        <w:t xml:space="preserve"> will oversee the day- to-day operation of this policy in the following ways:</w:t>
      </w:r>
    </w:p>
    <w:p w14:paraId="5B9CF17A" w14:textId="77777777" w:rsidR="005B49A5" w:rsidRPr="007D3027" w:rsidRDefault="005B49A5" w:rsidP="00B20F53">
      <w:pPr>
        <w:pStyle w:val="BodyText"/>
        <w:jc w:val="both"/>
        <w:rPr>
          <w:rFonts w:ascii="Century Gothic" w:hAnsi="Century Gothic" w:cs="Arial"/>
          <w:sz w:val="20"/>
        </w:rPr>
      </w:pPr>
    </w:p>
    <w:p w14:paraId="2EE8BC0C" w14:textId="1CE14C96" w:rsidR="005B49A5" w:rsidRPr="007D3027" w:rsidRDefault="00CF17B4" w:rsidP="00B20F53">
      <w:pPr>
        <w:pStyle w:val="BodyText"/>
        <w:numPr>
          <w:ilvl w:val="0"/>
          <w:numId w:val="2"/>
        </w:numPr>
        <w:jc w:val="both"/>
        <w:rPr>
          <w:rFonts w:ascii="Century Gothic" w:hAnsi="Century Gothic" w:cs="Arial"/>
          <w:sz w:val="20"/>
        </w:rPr>
      </w:pPr>
      <w:r w:rsidRPr="007D3027">
        <w:rPr>
          <w:rFonts w:ascii="Century Gothic" w:hAnsi="Century Gothic" w:cs="Arial"/>
          <w:sz w:val="20"/>
        </w:rPr>
        <w:t>Analysis</w:t>
      </w:r>
      <w:r w:rsidR="005B49A5" w:rsidRPr="007D3027">
        <w:rPr>
          <w:rFonts w:ascii="Century Gothic" w:hAnsi="Century Gothic" w:cs="Arial"/>
          <w:sz w:val="20"/>
        </w:rPr>
        <w:t xml:space="preserve"> of whole-school provision map for vulnerable learners</w:t>
      </w:r>
      <w:r w:rsidRPr="007D3027">
        <w:rPr>
          <w:rFonts w:ascii="Century Gothic" w:hAnsi="Century Gothic" w:cs="Arial"/>
          <w:sz w:val="20"/>
        </w:rPr>
        <w:t>/SEN children</w:t>
      </w:r>
    </w:p>
    <w:p w14:paraId="3182F353" w14:textId="5F17DDE9" w:rsidR="005B49A5" w:rsidRPr="007D3027" w:rsidRDefault="00CF17B4" w:rsidP="00B20F53">
      <w:pPr>
        <w:pStyle w:val="BodyText"/>
        <w:numPr>
          <w:ilvl w:val="0"/>
          <w:numId w:val="2"/>
        </w:numPr>
        <w:jc w:val="both"/>
        <w:rPr>
          <w:rFonts w:ascii="Century Gothic" w:hAnsi="Century Gothic" w:cs="Arial"/>
          <w:sz w:val="20"/>
        </w:rPr>
      </w:pPr>
      <w:r w:rsidRPr="007D3027">
        <w:rPr>
          <w:rFonts w:ascii="Century Gothic" w:hAnsi="Century Gothic" w:cs="Arial"/>
          <w:sz w:val="20"/>
        </w:rPr>
        <w:t xml:space="preserve">Identifying on </w:t>
      </w:r>
      <w:r w:rsidR="005B49A5" w:rsidRPr="007D3027">
        <w:rPr>
          <w:rFonts w:ascii="Century Gothic" w:hAnsi="Century Gothic" w:cs="Arial"/>
          <w:sz w:val="20"/>
        </w:rPr>
        <w:t>this provision map a list of pupils with special educational needs</w:t>
      </w:r>
      <w:r w:rsidR="00247F64" w:rsidRPr="007D3027">
        <w:rPr>
          <w:rFonts w:ascii="Century Gothic" w:hAnsi="Century Gothic" w:cs="Arial"/>
          <w:sz w:val="20"/>
        </w:rPr>
        <w:t xml:space="preserve"> and disabilities </w:t>
      </w:r>
    </w:p>
    <w:p w14:paraId="07BD7E43" w14:textId="1512B318" w:rsidR="005B49A5" w:rsidRPr="007D3027" w:rsidRDefault="00CB1DC4" w:rsidP="00B20F53">
      <w:pPr>
        <w:pStyle w:val="BodyText"/>
        <w:numPr>
          <w:ilvl w:val="0"/>
          <w:numId w:val="2"/>
        </w:numPr>
        <w:jc w:val="both"/>
        <w:rPr>
          <w:rFonts w:ascii="Century Gothic" w:hAnsi="Century Gothic" w:cs="Arial"/>
          <w:sz w:val="20"/>
        </w:rPr>
      </w:pPr>
      <w:r>
        <w:rPr>
          <w:rFonts w:ascii="Century Gothic" w:hAnsi="Century Gothic" w:cs="Arial"/>
          <w:sz w:val="20"/>
        </w:rPr>
        <w:t>C</w:t>
      </w:r>
      <w:r w:rsidR="005B49A5" w:rsidRPr="007D3027">
        <w:rPr>
          <w:rFonts w:ascii="Century Gothic" w:hAnsi="Century Gothic" w:cs="Arial"/>
          <w:sz w:val="20"/>
        </w:rPr>
        <w:t>o-ordinating provision for children with special educational needs</w:t>
      </w:r>
    </w:p>
    <w:p w14:paraId="0BA19248" w14:textId="26E3F7B2" w:rsidR="005B49A5" w:rsidRPr="007D3027" w:rsidRDefault="00CB1DC4" w:rsidP="00B20F53">
      <w:pPr>
        <w:pStyle w:val="BodyText"/>
        <w:numPr>
          <w:ilvl w:val="0"/>
          <w:numId w:val="2"/>
        </w:numPr>
        <w:jc w:val="both"/>
        <w:rPr>
          <w:rFonts w:ascii="Century Gothic" w:hAnsi="Century Gothic" w:cs="Arial"/>
          <w:sz w:val="20"/>
        </w:rPr>
      </w:pPr>
      <w:r>
        <w:rPr>
          <w:rFonts w:ascii="Century Gothic" w:hAnsi="Century Gothic" w:cs="Arial"/>
          <w:sz w:val="20"/>
        </w:rPr>
        <w:t>L</w:t>
      </w:r>
      <w:r w:rsidR="005B49A5" w:rsidRPr="007D3027">
        <w:rPr>
          <w:rFonts w:ascii="Century Gothic" w:hAnsi="Century Gothic" w:cs="Arial"/>
          <w:sz w:val="20"/>
        </w:rPr>
        <w:t>iaising with and advising teachers</w:t>
      </w:r>
    </w:p>
    <w:p w14:paraId="46FB2DDF" w14:textId="26AF03E9" w:rsidR="005B49A5" w:rsidRPr="007D3027" w:rsidRDefault="00CB1DC4" w:rsidP="00B20F53">
      <w:pPr>
        <w:pStyle w:val="BodyText"/>
        <w:numPr>
          <w:ilvl w:val="0"/>
          <w:numId w:val="2"/>
        </w:numPr>
        <w:jc w:val="both"/>
        <w:rPr>
          <w:rFonts w:ascii="Century Gothic" w:hAnsi="Century Gothic" w:cs="Arial"/>
          <w:sz w:val="20"/>
        </w:rPr>
      </w:pPr>
      <w:r>
        <w:rPr>
          <w:rFonts w:ascii="Century Gothic" w:hAnsi="Century Gothic" w:cs="Arial"/>
          <w:sz w:val="20"/>
        </w:rPr>
        <w:t>O</w:t>
      </w:r>
      <w:r w:rsidR="005B49A5" w:rsidRPr="007D3027">
        <w:rPr>
          <w:rFonts w:ascii="Century Gothic" w:hAnsi="Century Gothic" w:cs="Arial"/>
          <w:sz w:val="20"/>
        </w:rPr>
        <w:t>verseeing the records on all children with Special Educational Needs</w:t>
      </w:r>
    </w:p>
    <w:p w14:paraId="2D1B8DD1" w14:textId="3B273EC8" w:rsidR="005B49A5" w:rsidRPr="007D3027" w:rsidRDefault="00CB1DC4" w:rsidP="00B20F53">
      <w:pPr>
        <w:pStyle w:val="BodyText"/>
        <w:numPr>
          <w:ilvl w:val="0"/>
          <w:numId w:val="2"/>
        </w:numPr>
        <w:jc w:val="both"/>
        <w:rPr>
          <w:rFonts w:ascii="Century Gothic" w:hAnsi="Century Gothic" w:cs="Arial"/>
          <w:sz w:val="20"/>
        </w:rPr>
      </w:pPr>
      <w:r>
        <w:rPr>
          <w:rFonts w:ascii="Century Gothic" w:hAnsi="Century Gothic" w:cs="Arial"/>
          <w:sz w:val="20"/>
        </w:rPr>
        <w:t>L</w:t>
      </w:r>
      <w:r w:rsidR="005B49A5" w:rsidRPr="007D3027">
        <w:rPr>
          <w:rFonts w:ascii="Century Gothic" w:hAnsi="Century Gothic" w:cs="Arial"/>
          <w:sz w:val="20"/>
        </w:rPr>
        <w:t>iaising with parents of children with SEN, in conjunction with class teachers</w:t>
      </w:r>
    </w:p>
    <w:p w14:paraId="151C618C" w14:textId="35E3E66E" w:rsidR="005B49A5" w:rsidRPr="007D3027" w:rsidRDefault="00CB1DC4" w:rsidP="00B20F53">
      <w:pPr>
        <w:pStyle w:val="BodyText"/>
        <w:numPr>
          <w:ilvl w:val="0"/>
          <w:numId w:val="2"/>
        </w:numPr>
        <w:jc w:val="both"/>
        <w:rPr>
          <w:rFonts w:ascii="Century Gothic" w:hAnsi="Century Gothic" w:cs="Arial"/>
          <w:sz w:val="20"/>
        </w:rPr>
      </w:pPr>
      <w:r>
        <w:rPr>
          <w:rFonts w:ascii="Century Gothic" w:hAnsi="Century Gothic" w:cs="Arial"/>
          <w:sz w:val="20"/>
        </w:rPr>
        <w:t>C</w:t>
      </w:r>
      <w:r w:rsidR="005B49A5" w:rsidRPr="007D3027">
        <w:rPr>
          <w:rFonts w:ascii="Century Gothic" w:hAnsi="Century Gothic" w:cs="Arial"/>
          <w:sz w:val="20"/>
        </w:rPr>
        <w:t>ontributing to the in-service training of staff</w:t>
      </w:r>
    </w:p>
    <w:p w14:paraId="7CD6EA6F" w14:textId="31556EA7" w:rsidR="005B49A5" w:rsidRPr="007D3027" w:rsidRDefault="00CB1DC4" w:rsidP="00B20F53">
      <w:pPr>
        <w:pStyle w:val="BodyText"/>
        <w:numPr>
          <w:ilvl w:val="0"/>
          <w:numId w:val="2"/>
        </w:numPr>
        <w:jc w:val="both"/>
        <w:rPr>
          <w:rFonts w:ascii="Century Gothic" w:hAnsi="Century Gothic" w:cs="Arial"/>
          <w:sz w:val="20"/>
        </w:rPr>
      </w:pPr>
      <w:r>
        <w:rPr>
          <w:rFonts w:ascii="Century Gothic" w:hAnsi="Century Gothic" w:cs="Arial"/>
          <w:sz w:val="20"/>
        </w:rPr>
        <w:t>I</w:t>
      </w:r>
      <w:r w:rsidR="005B49A5" w:rsidRPr="007D3027">
        <w:rPr>
          <w:rFonts w:ascii="Century Gothic" w:hAnsi="Century Gothic" w:cs="Arial"/>
          <w:sz w:val="20"/>
        </w:rPr>
        <w:t xml:space="preserve">mplementing a programme of Annual Review for all pupils with </w:t>
      </w:r>
      <w:r w:rsidR="00247F64" w:rsidRPr="007D3027">
        <w:rPr>
          <w:rFonts w:ascii="Century Gothic" w:hAnsi="Century Gothic" w:cs="Arial"/>
          <w:sz w:val="20"/>
        </w:rPr>
        <w:t>an EHCP</w:t>
      </w:r>
    </w:p>
    <w:p w14:paraId="5BEC9577" w14:textId="12D0BFC2" w:rsidR="005B49A5" w:rsidRPr="007D3027" w:rsidRDefault="00CB1DC4" w:rsidP="00B20F53">
      <w:pPr>
        <w:pStyle w:val="BodyText"/>
        <w:numPr>
          <w:ilvl w:val="0"/>
          <w:numId w:val="2"/>
        </w:numPr>
        <w:jc w:val="both"/>
        <w:rPr>
          <w:rFonts w:ascii="Century Gothic" w:hAnsi="Century Gothic" w:cs="Arial"/>
          <w:sz w:val="20"/>
        </w:rPr>
      </w:pPr>
      <w:r>
        <w:rPr>
          <w:rFonts w:ascii="Century Gothic" w:hAnsi="Century Gothic" w:cs="Arial"/>
          <w:sz w:val="20"/>
        </w:rPr>
        <w:t>C</w:t>
      </w:r>
      <w:r w:rsidR="005B49A5" w:rsidRPr="007D3027">
        <w:rPr>
          <w:rFonts w:ascii="Century Gothic" w:hAnsi="Century Gothic" w:cs="Arial"/>
          <w:sz w:val="20"/>
        </w:rPr>
        <w:t xml:space="preserve">arrying out referral procedures </w:t>
      </w:r>
    </w:p>
    <w:p w14:paraId="1E2EDADD" w14:textId="4812ED5D" w:rsidR="005B49A5" w:rsidRPr="007D3027" w:rsidRDefault="00CB1DC4" w:rsidP="00B20F53">
      <w:pPr>
        <w:pStyle w:val="BodyText"/>
        <w:numPr>
          <w:ilvl w:val="0"/>
          <w:numId w:val="2"/>
        </w:numPr>
        <w:jc w:val="both"/>
        <w:rPr>
          <w:rFonts w:ascii="Century Gothic" w:hAnsi="Century Gothic" w:cs="Arial"/>
          <w:sz w:val="20"/>
        </w:rPr>
      </w:pPr>
      <w:r>
        <w:rPr>
          <w:rFonts w:ascii="Century Gothic" w:hAnsi="Century Gothic" w:cs="Arial"/>
          <w:sz w:val="20"/>
        </w:rPr>
        <w:t>O</w:t>
      </w:r>
      <w:r w:rsidR="005B49A5" w:rsidRPr="007D3027">
        <w:rPr>
          <w:rFonts w:ascii="Century Gothic" w:hAnsi="Century Gothic" w:cs="Arial"/>
          <w:sz w:val="20"/>
        </w:rPr>
        <w:t xml:space="preserve">verseeing the smooth running of transition arrangements and transfer of information </w:t>
      </w:r>
    </w:p>
    <w:p w14:paraId="068F0198" w14:textId="63F21FFB" w:rsidR="005B49A5" w:rsidRPr="007D3027" w:rsidRDefault="00CB1DC4" w:rsidP="00B20F53">
      <w:pPr>
        <w:pStyle w:val="BodyText"/>
        <w:numPr>
          <w:ilvl w:val="0"/>
          <w:numId w:val="2"/>
        </w:numPr>
        <w:jc w:val="both"/>
        <w:rPr>
          <w:rFonts w:ascii="Century Gothic" w:hAnsi="Century Gothic" w:cs="Arial"/>
          <w:sz w:val="20"/>
        </w:rPr>
      </w:pPr>
      <w:r>
        <w:rPr>
          <w:rFonts w:ascii="Century Gothic" w:hAnsi="Century Gothic" w:cs="Arial"/>
          <w:sz w:val="20"/>
        </w:rPr>
        <w:t>M</w:t>
      </w:r>
      <w:r w:rsidR="005B49A5" w:rsidRPr="007D3027">
        <w:rPr>
          <w:rFonts w:ascii="Century Gothic" w:hAnsi="Century Gothic" w:cs="Arial"/>
          <w:sz w:val="20"/>
        </w:rPr>
        <w:t xml:space="preserve">onitoring the school’s system for ensuring that </w:t>
      </w:r>
      <w:r w:rsidR="002950A9" w:rsidRPr="007D3027">
        <w:rPr>
          <w:rFonts w:ascii="Century Gothic" w:hAnsi="Century Gothic" w:cs="Arial"/>
          <w:sz w:val="20"/>
        </w:rPr>
        <w:t>targets are used effectively for pupils</w:t>
      </w:r>
    </w:p>
    <w:p w14:paraId="373CC543" w14:textId="589345FA" w:rsidR="005B49A5" w:rsidRPr="007D3027" w:rsidRDefault="00CB1DC4" w:rsidP="00B20F53">
      <w:pPr>
        <w:pStyle w:val="BodyText"/>
        <w:numPr>
          <w:ilvl w:val="0"/>
          <w:numId w:val="2"/>
        </w:numPr>
        <w:jc w:val="both"/>
        <w:rPr>
          <w:rFonts w:ascii="Century Gothic" w:hAnsi="Century Gothic" w:cs="Arial"/>
          <w:sz w:val="20"/>
        </w:rPr>
      </w:pPr>
      <w:r>
        <w:rPr>
          <w:rFonts w:ascii="Century Gothic" w:hAnsi="Century Gothic" w:cs="Arial"/>
          <w:sz w:val="20"/>
        </w:rPr>
        <w:t>E</w:t>
      </w:r>
      <w:r w:rsidR="005B49A5" w:rsidRPr="007D3027">
        <w:rPr>
          <w:rFonts w:ascii="Century Gothic" w:hAnsi="Century Gothic" w:cs="Arial"/>
          <w:sz w:val="20"/>
        </w:rPr>
        <w:t>valuating regularly the impact and effectiveness of all a</w:t>
      </w:r>
      <w:r w:rsidR="002950A9" w:rsidRPr="007D3027">
        <w:rPr>
          <w:rFonts w:ascii="Century Gothic" w:hAnsi="Century Gothic" w:cs="Arial"/>
          <w:sz w:val="20"/>
        </w:rPr>
        <w:t>dditional interventions</w:t>
      </w:r>
    </w:p>
    <w:p w14:paraId="31687927" w14:textId="19F0F067" w:rsidR="005B49A5" w:rsidRPr="007D3027" w:rsidRDefault="00CB1DC4" w:rsidP="00B20F53">
      <w:pPr>
        <w:pStyle w:val="BodyText"/>
        <w:numPr>
          <w:ilvl w:val="0"/>
          <w:numId w:val="2"/>
        </w:numPr>
        <w:jc w:val="both"/>
        <w:rPr>
          <w:rFonts w:ascii="Century Gothic" w:hAnsi="Century Gothic" w:cs="Arial"/>
          <w:sz w:val="20"/>
        </w:rPr>
      </w:pPr>
      <w:r>
        <w:rPr>
          <w:rFonts w:ascii="Century Gothic" w:hAnsi="Century Gothic" w:cs="Arial"/>
          <w:sz w:val="20"/>
        </w:rPr>
        <w:t>M</w:t>
      </w:r>
      <w:r w:rsidR="005B49A5" w:rsidRPr="007D3027">
        <w:rPr>
          <w:rFonts w:ascii="Century Gothic" w:hAnsi="Century Gothic" w:cs="Arial"/>
          <w:sz w:val="20"/>
        </w:rPr>
        <w:t xml:space="preserve">eeting termly with each teacher to review and revise learning objectives for </w:t>
      </w:r>
      <w:r w:rsidR="002950A9" w:rsidRPr="007D3027">
        <w:rPr>
          <w:rFonts w:ascii="Century Gothic" w:hAnsi="Century Gothic" w:cs="Arial"/>
          <w:sz w:val="20"/>
        </w:rPr>
        <w:t>learners identified with SEND</w:t>
      </w:r>
      <w:r w:rsidR="005B49A5" w:rsidRPr="007D3027">
        <w:rPr>
          <w:rFonts w:ascii="Century Gothic" w:hAnsi="Century Gothic" w:cs="Arial"/>
          <w:sz w:val="20"/>
        </w:rPr>
        <w:t xml:space="preserve"> </w:t>
      </w:r>
    </w:p>
    <w:p w14:paraId="0FFC9088" w14:textId="483382C6" w:rsidR="000B7D71" w:rsidRPr="007D3027" w:rsidRDefault="00CB1DC4" w:rsidP="00B20F53">
      <w:pPr>
        <w:pStyle w:val="BodyText"/>
        <w:numPr>
          <w:ilvl w:val="0"/>
          <w:numId w:val="2"/>
        </w:numPr>
        <w:jc w:val="both"/>
        <w:rPr>
          <w:rFonts w:ascii="Century Gothic" w:hAnsi="Century Gothic" w:cs="Arial"/>
          <w:sz w:val="20"/>
        </w:rPr>
      </w:pPr>
      <w:r>
        <w:rPr>
          <w:rFonts w:ascii="Century Gothic" w:hAnsi="Century Gothic" w:cs="Arial"/>
          <w:sz w:val="20"/>
        </w:rPr>
        <w:lastRenderedPageBreak/>
        <w:t>L</w:t>
      </w:r>
      <w:r w:rsidR="005B49A5" w:rsidRPr="007D3027">
        <w:rPr>
          <w:rFonts w:ascii="Century Gothic" w:hAnsi="Century Gothic" w:cs="Arial"/>
          <w:sz w:val="20"/>
        </w:rPr>
        <w:t>iaising sensitively with parents and families of pupils on the SEN</w:t>
      </w:r>
      <w:r w:rsidR="002950A9" w:rsidRPr="007D3027">
        <w:rPr>
          <w:rFonts w:ascii="Century Gothic" w:hAnsi="Century Gothic" w:cs="Arial"/>
          <w:sz w:val="20"/>
        </w:rPr>
        <w:t>D</w:t>
      </w:r>
      <w:r w:rsidR="005B49A5" w:rsidRPr="007D3027">
        <w:rPr>
          <w:rFonts w:ascii="Century Gothic" w:hAnsi="Century Gothic" w:cs="Arial"/>
          <w:sz w:val="20"/>
        </w:rPr>
        <w:t xml:space="preserve"> list, keeping them informed of progress and listening to their views of progress.</w:t>
      </w:r>
    </w:p>
    <w:p w14:paraId="67417032" w14:textId="4CDB70BF" w:rsidR="005B49A5" w:rsidRPr="007D3027" w:rsidRDefault="00CF17B4" w:rsidP="00B20F53">
      <w:pPr>
        <w:pStyle w:val="BodyText"/>
        <w:numPr>
          <w:ilvl w:val="0"/>
          <w:numId w:val="2"/>
        </w:numPr>
        <w:jc w:val="both"/>
        <w:rPr>
          <w:rFonts w:ascii="Century Gothic" w:hAnsi="Century Gothic" w:cs="Arial"/>
          <w:sz w:val="20"/>
        </w:rPr>
      </w:pPr>
      <w:r w:rsidRPr="007D3027">
        <w:rPr>
          <w:rFonts w:ascii="Century Gothic" w:hAnsi="Century Gothic" w:cs="Arial"/>
          <w:sz w:val="20"/>
        </w:rPr>
        <w:t>Attending area SEN</w:t>
      </w:r>
      <w:r w:rsidR="002950A9" w:rsidRPr="007D3027">
        <w:rPr>
          <w:rFonts w:ascii="Century Gothic" w:hAnsi="Century Gothic" w:cs="Arial"/>
          <w:sz w:val="20"/>
        </w:rPr>
        <w:t>D</w:t>
      </w:r>
      <w:r w:rsidRPr="007D3027">
        <w:rPr>
          <w:rFonts w:ascii="Century Gothic" w:hAnsi="Century Gothic" w:cs="Arial"/>
          <w:sz w:val="20"/>
        </w:rPr>
        <w:t>Co</w:t>
      </w:r>
      <w:r w:rsidR="005B49A5" w:rsidRPr="007D3027">
        <w:rPr>
          <w:rFonts w:ascii="Century Gothic" w:hAnsi="Century Gothic" w:cs="Arial"/>
          <w:sz w:val="20"/>
        </w:rPr>
        <w:t xml:space="preserve"> network meetings and training as appropriate.</w:t>
      </w:r>
    </w:p>
    <w:p w14:paraId="547A103F" w14:textId="32BFC5B0" w:rsidR="00C8226A" w:rsidRPr="007D3027" w:rsidRDefault="00CB1DC4" w:rsidP="00B20F53">
      <w:pPr>
        <w:pStyle w:val="BodyText"/>
        <w:numPr>
          <w:ilvl w:val="0"/>
          <w:numId w:val="2"/>
        </w:numPr>
        <w:jc w:val="both"/>
        <w:rPr>
          <w:rFonts w:ascii="Century Gothic" w:hAnsi="Century Gothic" w:cs="Arial"/>
          <w:sz w:val="20"/>
        </w:rPr>
      </w:pPr>
      <w:r>
        <w:rPr>
          <w:rFonts w:ascii="Century Gothic" w:hAnsi="Century Gothic" w:cs="Arial"/>
          <w:sz w:val="20"/>
        </w:rPr>
        <w:t>At</w:t>
      </w:r>
      <w:r w:rsidR="00C8226A" w:rsidRPr="007D3027">
        <w:rPr>
          <w:rFonts w:ascii="Century Gothic" w:hAnsi="Century Gothic" w:cs="Arial"/>
          <w:sz w:val="20"/>
        </w:rPr>
        <w:t>tending SEN</w:t>
      </w:r>
      <w:r w:rsidR="002950A9" w:rsidRPr="007D3027">
        <w:rPr>
          <w:rFonts w:ascii="Century Gothic" w:hAnsi="Century Gothic" w:cs="Arial"/>
          <w:sz w:val="20"/>
        </w:rPr>
        <w:t>D</w:t>
      </w:r>
      <w:r w:rsidR="00C8226A" w:rsidRPr="007D3027">
        <w:rPr>
          <w:rFonts w:ascii="Century Gothic" w:hAnsi="Century Gothic" w:cs="Arial"/>
          <w:sz w:val="20"/>
        </w:rPr>
        <w:t xml:space="preserve"> meetings</w:t>
      </w:r>
    </w:p>
    <w:p w14:paraId="218E12A2" w14:textId="020FBA99" w:rsidR="005B49A5" w:rsidRPr="007D3027" w:rsidRDefault="00CF17B4" w:rsidP="00B20F53">
      <w:pPr>
        <w:pStyle w:val="BodyText"/>
        <w:numPr>
          <w:ilvl w:val="0"/>
          <w:numId w:val="2"/>
        </w:numPr>
        <w:jc w:val="both"/>
        <w:rPr>
          <w:rFonts w:ascii="Century Gothic" w:hAnsi="Century Gothic" w:cs="Arial"/>
          <w:sz w:val="20"/>
        </w:rPr>
      </w:pPr>
      <w:r w:rsidRPr="007D3027">
        <w:rPr>
          <w:rFonts w:ascii="Century Gothic" w:hAnsi="Century Gothic" w:cs="Arial"/>
          <w:sz w:val="20"/>
        </w:rPr>
        <w:t>Liaising</w:t>
      </w:r>
      <w:r w:rsidR="005B49A5" w:rsidRPr="007D3027">
        <w:rPr>
          <w:rFonts w:ascii="Century Gothic" w:hAnsi="Century Gothic" w:cs="Arial"/>
          <w:sz w:val="20"/>
        </w:rPr>
        <w:t xml:space="preserve"> closely with a range of outside agencies to support learners</w:t>
      </w:r>
      <w:r w:rsidR="000B7D71" w:rsidRPr="007D3027">
        <w:rPr>
          <w:rFonts w:ascii="Century Gothic" w:hAnsi="Century Gothic" w:cs="Arial"/>
          <w:sz w:val="20"/>
        </w:rPr>
        <w:t>.</w:t>
      </w:r>
    </w:p>
    <w:p w14:paraId="626DA1EC" w14:textId="77777777" w:rsidR="00B9468B" w:rsidRPr="007D3027" w:rsidRDefault="00B9468B" w:rsidP="00B20F53">
      <w:pPr>
        <w:pStyle w:val="BodyText"/>
        <w:ind w:left="360"/>
        <w:jc w:val="both"/>
        <w:rPr>
          <w:rFonts w:ascii="Century Gothic" w:hAnsi="Century Gothic" w:cs="Arial"/>
          <w:sz w:val="20"/>
        </w:rPr>
      </w:pPr>
    </w:p>
    <w:p w14:paraId="22E9C91B" w14:textId="77777777" w:rsidR="005B49A5" w:rsidRPr="007D3027" w:rsidRDefault="005B49A5" w:rsidP="00B20F53">
      <w:pPr>
        <w:pStyle w:val="Heading2"/>
        <w:jc w:val="both"/>
        <w:rPr>
          <w:rFonts w:ascii="Century Gothic" w:hAnsi="Century Gothic" w:cs="Arial"/>
          <w:sz w:val="20"/>
        </w:rPr>
      </w:pPr>
      <w:r w:rsidRPr="007D3027">
        <w:rPr>
          <w:rFonts w:ascii="Century Gothic" w:hAnsi="Century Gothic" w:cs="Arial"/>
          <w:sz w:val="20"/>
        </w:rPr>
        <w:t>Class teacher</w:t>
      </w:r>
    </w:p>
    <w:p w14:paraId="7DD4D9A3" w14:textId="77777777" w:rsidR="005B49A5" w:rsidRPr="007D3027" w:rsidRDefault="005B49A5" w:rsidP="00B20F53">
      <w:pPr>
        <w:jc w:val="both"/>
        <w:rPr>
          <w:rFonts w:ascii="Century Gothic" w:hAnsi="Century Gothic" w:cs="Arial"/>
          <w:u w:val="single"/>
        </w:rPr>
      </w:pPr>
    </w:p>
    <w:p w14:paraId="69AE3155" w14:textId="1D6A493B" w:rsidR="005B49A5" w:rsidRPr="007D3027" w:rsidRDefault="00C56011" w:rsidP="000B1EF7">
      <w:pPr>
        <w:jc w:val="both"/>
        <w:rPr>
          <w:rFonts w:ascii="Century Gothic" w:hAnsi="Century Gothic" w:cs="Arial"/>
        </w:rPr>
      </w:pPr>
      <w:r w:rsidRPr="007D3027">
        <w:rPr>
          <w:rFonts w:ascii="Century Gothic" w:hAnsi="Century Gothic" w:cs="Arial"/>
        </w:rPr>
        <w:t>L</w:t>
      </w:r>
      <w:r w:rsidR="00CF17B4" w:rsidRPr="007D3027">
        <w:rPr>
          <w:rFonts w:ascii="Century Gothic" w:hAnsi="Century Gothic" w:cs="Arial"/>
        </w:rPr>
        <w:t>iaising with the SEN</w:t>
      </w:r>
      <w:r w:rsidR="002950A9" w:rsidRPr="007D3027">
        <w:rPr>
          <w:rFonts w:ascii="Century Gothic" w:hAnsi="Century Gothic" w:cs="Arial"/>
        </w:rPr>
        <w:t>D</w:t>
      </w:r>
      <w:r w:rsidR="00CF17B4" w:rsidRPr="007D3027">
        <w:rPr>
          <w:rFonts w:ascii="Century Gothic" w:hAnsi="Century Gothic" w:cs="Arial"/>
        </w:rPr>
        <w:t>Co</w:t>
      </w:r>
      <w:r w:rsidR="002950A9" w:rsidRPr="007D3027">
        <w:rPr>
          <w:rFonts w:ascii="Century Gothic" w:hAnsi="Century Gothic" w:cs="Arial"/>
        </w:rPr>
        <w:t xml:space="preserve"> to agree</w:t>
      </w:r>
      <w:r w:rsidR="005B49A5" w:rsidRPr="007D3027">
        <w:rPr>
          <w:rFonts w:ascii="Century Gothic" w:hAnsi="Century Gothic" w:cs="Arial"/>
        </w:rPr>
        <w:t>:</w:t>
      </w:r>
    </w:p>
    <w:p w14:paraId="11882F62" w14:textId="77777777" w:rsidR="000B1EF7" w:rsidRPr="007D3027" w:rsidRDefault="000B1EF7" w:rsidP="000B1EF7">
      <w:pPr>
        <w:jc w:val="both"/>
        <w:rPr>
          <w:rFonts w:ascii="Century Gothic" w:hAnsi="Century Gothic" w:cs="Arial"/>
        </w:rPr>
      </w:pPr>
    </w:p>
    <w:p w14:paraId="4AF81B59" w14:textId="266582C5" w:rsidR="005B49A5" w:rsidRPr="007D3027" w:rsidRDefault="000B1EF7" w:rsidP="000B1EF7">
      <w:pPr>
        <w:pStyle w:val="ListParagraph"/>
        <w:numPr>
          <w:ilvl w:val="0"/>
          <w:numId w:val="26"/>
        </w:numPr>
        <w:jc w:val="both"/>
        <w:rPr>
          <w:rFonts w:ascii="Century Gothic" w:hAnsi="Century Gothic" w:cs="Arial"/>
        </w:rPr>
      </w:pPr>
      <w:r w:rsidRPr="007D3027">
        <w:rPr>
          <w:rFonts w:ascii="Century Gothic" w:hAnsi="Century Gothic" w:cs="Arial"/>
        </w:rPr>
        <w:t>Which pupils</w:t>
      </w:r>
      <w:r w:rsidR="005B49A5" w:rsidRPr="007D3027">
        <w:rPr>
          <w:rFonts w:ascii="Century Gothic" w:hAnsi="Century Gothic" w:cs="Arial"/>
        </w:rPr>
        <w:t xml:space="preserve"> require additional support because of a special educational need and need to go on the school’s SEN</w:t>
      </w:r>
      <w:r w:rsidR="002950A9" w:rsidRPr="007D3027">
        <w:rPr>
          <w:rFonts w:ascii="Century Gothic" w:hAnsi="Century Gothic" w:cs="Arial"/>
        </w:rPr>
        <w:t>D</w:t>
      </w:r>
      <w:r w:rsidR="005B49A5" w:rsidRPr="007D3027">
        <w:rPr>
          <w:rFonts w:ascii="Century Gothic" w:hAnsi="Century Gothic" w:cs="Arial"/>
        </w:rPr>
        <w:t xml:space="preserve"> list. </w:t>
      </w:r>
    </w:p>
    <w:p w14:paraId="64C4C9E4" w14:textId="77777777" w:rsidR="000B1EF7" w:rsidRPr="007D3027" w:rsidRDefault="000B1EF7" w:rsidP="000B1EF7">
      <w:pPr>
        <w:pStyle w:val="ListParagraph"/>
        <w:jc w:val="both"/>
        <w:rPr>
          <w:rFonts w:ascii="Century Gothic" w:hAnsi="Century Gothic" w:cs="Arial"/>
        </w:rPr>
      </w:pPr>
    </w:p>
    <w:p w14:paraId="2B3E1520" w14:textId="6C82284F" w:rsidR="005B49A5" w:rsidRPr="007D3027" w:rsidRDefault="00C56011" w:rsidP="000B1EF7">
      <w:pPr>
        <w:jc w:val="both"/>
        <w:rPr>
          <w:rFonts w:ascii="Century Gothic" w:hAnsi="Century Gothic" w:cs="Arial"/>
        </w:rPr>
      </w:pPr>
      <w:r w:rsidRPr="007D3027">
        <w:rPr>
          <w:rFonts w:ascii="Century Gothic" w:hAnsi="Century Gothic" w:cs="Arial"/>
        </w:rPr>
        <w:t>S</w:t>
      </w:r>
      <w:r w:rsidR="005B49A5" w:rsidRPr="007D3027">
        <w:rPr>
          <w:rFonts w:ascii="Century Gothic" w:hAnsi="Century Gothic" w:cs="Arial"/>
        </w:rPr>
        <w:t>ecuring good provision and good outcomes for all groups of vulnerable learne</w:t>
      </w:r>
      <w:r w:rsidR="002950A9" w:rsidRPr="007D3027">
        <w:rPr>
          <w:rFonts w:ascii="Century Gothic" w:hAnsi="Century Gothic" w:cs="Arial"/>
        </w:rPr>
        <w:t>rs by</w:t>
      </w:r>
      <w:r w:rsidR="005B49A5" w:rsidRPr="007D3027">
        <w:rPr>
          <w:rFonts w:ascii="Century Gothic" w:hAnsi="Century Gothic" w:cs="Arial"/>
        </w:rPr>
        <w:t>:</w:t>
      </w:r>
    </w:p>
    <w:p w14:paraId="585161E6" w14:textId="77777777" w:rsidR="000B1EF7" w:rsidRPr="007D3027" w:rsidRDefault="000B1EF7" w:rsidP="000B1EF7">
      <w:pPr>
        <w:jc w:val="both"/>
        <w:rPr>
          <w:rFonts w:ascii="Century Gothic" w:hAnsi="Century Gothic" w:cs="Arial"/>
        </w:rPr>
      </w:pPr>
    </w:p>
    <w:p w14:paraId="07BD46C4" w14:textId="0460FC7D" w:rsidR="005B49A5" w:rsidRPr="007D3027" w:rsidRDefault="000B1EF7" w:rsidP="000B1EF7">
      <w:pPr>
        <w:pStyle w:val="ListParagraph"/>
        <w:numPr>
          <w:ilvl w:val="0"/>
          <w:numId w:val="26"/>
        </w:numPr>
        <w:jc w:val="both"/>
        <w:rPr>
          <w:rFonts w:ascii="Century Gothic" w:hAnsi="Century Gothic" w:cs="Arial"/>
        </w:rPr>
      </w:pPr>
      <w:r w:rsidRPr="007D3027">
        <w:rPr>
          <w:rFonts w:ascii="Century Gothic" w:hAnsi="Century Gothic" w:cs="Arial"/>
        </w:rPr>
        <w:t>P</w:t>
      </w:r>
      <w:r w:rsidR="005B49A5" w:rsidRPr="007D3027">
        <w:rPr>
          <w:rFonts w:ascii="Century Gothic" w:hAnsi="Century Gothic" w:cs="Arial"/>
        </w:rPr>
        <w:t xml:space="preserve">roviding differentiated teaching and learning opportunities, </w:t>
      </w:r>
    </w:p>
    <w:p w14:paraId="03509464" w14:textId="4E8845F7" w:rsidR="005B49A5" w:rsidRPr="007D3027" w:rsidRDefault="000B1EF7" w:rsidP="000B1EF7">
      <w:pPr>
        <w:pStyle w:val="ListParagraph"/>
        <w:numPr>
          <w:ilvl w:val="0"/>
          <w:numId w:val="26"/>
        </w:numPr>
        <w:jc w:val="both"/>
        <w:rPr>
          <w:rFonts w:ascii="Century Gothic" w:hAnsi="Century Gothic" w:cs="Arial"/>
        </w:rPr>
      </w:pPr>
      <w:r w:rsidRPr="007D3027">
        <w:rPr>
          <w:rFonts w:ascii="Century Gothic" w:hAnsi="Century Gothic" w:cs="Arial"/>
        </w:rPr>
        <w:t>E</w:t>
      </w:r>
      <w:r w:rsidR="005B49A5" w:rsidRPr="007D3027">
        <w:rPr>
          <w:rFonts w:ascii="Century Gothic" w:hAnsi="Century Gothic" w:cs="Arial"/>
        </w:rPr>
        <w:t>nsuring there is adequate opportunity for pupils with special educational needs to working on agreed targets which are genuinely “additional to” or “different from” those normally provided as part of the differentiated curriculum offer and strategies</w:t>
      </w:r>
      <w:r w:rsidR="005B49A5" w:rsidRPr="007D3027">
        <w:rPr>
          <w:rFonts w:ascii="Century Gothic" w:hAnsi="Century Gothic" w:cs="Arial"/>
          <w:i/>
        </w:rPr>
        <w:t xml:space="preserve">”.  </w:t>
      </w:r>
      <w:r w:rsidR="005B49A5" w:rsidRPr="007D3027">
        <w:rPr>
          <w:rFonts w:ascii="Century Gothic" w:hAnsi="Century Gothic" w:cs="Arial"/>
        </w:rPr>
        <w:t xml:space="preserve"> </w:t>
      </w:r>
      <w:r w:rsidR="00CF17B4" w:rsidRPr="007D3027">
        <w:rPr>
          <w:rFonts w:ascii="Century Gothic" w:hAnsi="Century Gothic" w:cs="Arial"/>
        </w:rPr>
        <w:t>(SEN</w:t>
      </w:r>
      <w:r w:rsidR="002950A9" w:rsidRPr="007D3027">
        <w:rPr>
          <w:rFonts w:ascii="Century Gothic" w:hAnsi="Century Gothic" w:cs="Arial"/>
        </w:rPr>
        <w:t>D</w:t>
      </w:r>
      <w:r w:rsidR="00CF17B4" w:rsidRPr="007D3027">
        <w:rPr>
          <w:rFonts w:ascii="Century Gothic" w:hAnsi="Century Gothic" w:cs="Arial"/>
        </w:rPr>
        <w:t xml:space="preserve"> Code of Practice 2014</w:t>
      </w:r>
      <w:r w:rsidR="005B49A5" w:rsidRPr="007D3027">
        <w:rPr>
          <w:rFonts w:ascii="Century Gothic" w:hAnsi="Century Gothic" w:cs="Arial"/>
        </w:rPr>
        <w:t>)</w:t>
      </w:r>
    </w:p>
    <w:p w14:paraId="66182B54" w14:textId="2080801E" w:rsidR="005B49A5" w:rsidRPr="007D3027" w:rsidRDefault="000B1EF7" w:rsidP="000B1EF7">
      <w:pPr>
        <w:pStyle w:val="ListParagraph"/>
        <w:numPr>
          <w:ilvl w:val="0"/>
          <w:numId w:val="26"/>
        </w:numPr>
        <w:jc w:val="both"/>
        <w:rPr>
          <w:rFonts w:ascii="Century Gothic" w:hAnsi="Century Gothic" w:cs="Arial"/>
        </w:rPr>
      </w:pPr>
      <w:r w:rsidRPr="007D3027">
        <w:rPr>
          <w:rFonts w:ascii="Century Gothic" w:hAnsi="Century Gothic" w:cs="Arial"/>
        </w:rPr>
        <w:t>E</w:t>
      </w:r>
      <w:r w:rsidR="005B49A5" w:rsidRPr="007D3027">
        <w:rPr>
          <w:rFonts w:ascii="Century Gothic" w:hAnsi="Century Gothic" w:cs="Arial"/>
        </w:rPr>
        <w:t>nsuring effective deployment of resources – including teaching assistant support - to maximise outcomes for all groups of vulnerable learners.</w:t>
      </w:r>
    </w:p>
    <w:p w14:paraId="512696EB" w14:textId="77777777" w:rsidR="005B49A5" w:rsidRPr="007D3027" w:rsidRDefault="005B49A5" w:rsidP="00B20F53">
      <w:pPr>
        <w:pStyle w:val="ListParagraph"/>
        <w:jc w:val="both"/>
        <w:rPr>
          <w:rFonts w:ascii="Century Gothic" w:hAnsi="Century Gothic" w:cs="Arial"/>
        </w:rPr>
      </w:pPr>
    </w:p>
    <w:p w14:paraId="5078901C" w14:textId="77777777" w:rsidR="000B7D71" w:rsidRPr="007D3027" w:rsidRDefault="000B7D71" w:rsidP="00B20F53">
      <w:pPr>
        <w:jc w:val="both"/>
        <w:rPr>
          <w:rFonts w:ascii="Century Gothic" w:hAnsi="Century Gothic" w:cs="Arial"/>
          <w:b/>
          <w:u w:val="single"/>
        </w:rPr>
      </w:pPr>
      <w:r w:rsidRPr="007D3027">
        <w:rPr>
          <w:rFonts w:ascii="Century Gothic" w:hAnsi="Century Gothic" w:cs="Arial"/>
          <w:b/>
          <w:u w:val="single"/>
        </w:rPr>
        <w:t>Outside agencies</w:t>
      </w:r>
    </w:p>
    <w:p w14:paraId="3C3D5ABD" w14:textId="77777777" w:rsidR="000B7D71" w:rsidRPr="007D3027" w:rsidRDefault="000B7D71" w:rsidP="00B20F53">
      <w:pPr>
        <w:pStyle w:val="ListParagraph"/>
        <w:jc w:val="both"/>
        <w:rPr>
          <w:rFonts w:ascii="Century Gothic" w:hAnsi="Century Gothic" w:cs="Arial"/>
        </w:rPr>
      </w:pPr>
    </w:p>
    <w:p w14:paraId="18CED2F7" w14:textId="3C79FBFD" w:rsidR="005B49A5" w:rsidRPr="007D3027" w:rsidRDefault="005B49A5" w:rsidP="00B20F53">
      <w:pPr>
        <w:pStyle w:val="Default"/>
        <w:numPr>
          <w:ilvl w:val="0"/>
          <w:numId w:val="23"/>
        </w:numPr>
        <w:jc w:val="both"/>
        <w:rPr>
          <w:rFonts w:ascii="Century Gothic" w:hAnsi="Century Gothic" w:cs="Arial"/>
          <w:sz w:val="20"/>
          <w:szCs w:val="20"/>
        </w:rPr>
      </w:pPr>
      <w:r w:rsidRPr="007D3027">
        <w:rPr>
          <w:rFonts w:ascii="Century Gothic" w:hAnsi="Century Gothic" w:cs="Arial"/>
          <w:sz w:val="20"/>
          <w:szCs w:val="20"/>
        </w:rPr>
        <w:t>Specialist advice and expertise in relation to assessment and support of individual pupils will be commissioned by the school from the open market.  Service level agreements and quality assurance criteria will be put in place at the point of commissioning and the headteacher and senior leaders will be responsible for reporting to governors on the efficacy of these arrangements (including value for money).  Our school will, wherever possible, join with other schools in joint commissioning and quality assurance arrangements.</w:t>
      </w:r>
    </w:p>
    <w:p w14:paraId="734761EE" w14:textId="2DECCB56" w:rsidR="00B20F53" w:rsidRPr="007D3027" w:rsidRDefault="00B20F53" w:rsidP="00B20F53">
      <w:pPr>
        <w:pStyle w:val="Default"/>
        <w:jc w:val="both"/>
        <w:rPr>
          <w:rFonts w:ascii="Century Gothic" w:hAnsi="Century Gothic" w:cs="Arial"/>
          <w:b/>
          <w:sz w:val="20"/>
          <w:szCs w:val="20"/>
          <w:u w:val="single"/>
        </w:rPr>
      </w:pPr>
    </w:p>
    <w:p w14:paraId="2F0DE700" w14:textId="7610058B" w:rsidR="00B20F53" w:rsidRPr="007D3027" w:rsidRDefault="00B20F53" w:rsidP="00B20F53">
      <w:pPr>
        <w:pStyle w:val="Default"/>
        <w:jc w:val="both"/>
        <w:rPr>
          <w:rFonts w:ascii="Century Gothic" w:hAnsi="Century Gothic" w:cs="Arial"/>
          <w:b/>
          <w:sz w:val="20"/>
          <w:szCs w:val="20"/>
          <w:u w:val="single"/>
        </w:rPr>
      </w:pPr>
      <w:r w:rsidRPr="007D3027">
        <w:rPr>
          <w:rFonts w:ascii="Century Gothic" w:hAnsi="Century Gothic" w:cs="Arial"/>
          <w:b/>
          <w:sz w:val="20"/>
          <w:szCs w:val="20"/>
          <w:u w:val="single"/>
        </w:rPr>
        <w:t>Special arrangements in relation to COVID-19.</w:t>
      </w:r>
    </w:p>
    <w:p w14:paraId="5FB19C7B" w14:textId="77777777" w:rsidR="00B20F53" w:rsidRPr="007D3027" w:rsidRDefault="00B20F53" w:rsidP="00B20F53">
      <w:pPr>
        <w:pStyle w:val="Default"/>
        <w:jc w:val="both"/>
        <w:rPr>
          <w:rFonts w:ascii="Century Gothic" w:hAnsi="Century Gothic" w:cs="Arial"/>
          <w:b/>
          <w:sz w:val="20"/>
          <w:szCs w:val="20"/>
          <w:u w:val="single"/>
        </w:rPr>
      </w:pPr>
    </w:p>
    <w:p w14:paraId="3DF59966" w14:textId="4AEEBA7A" w:rsidR="000B1EF7" w:rsidRPr="007D3027" w:rsidRDefault="000B1EF7" w:rsidP="000B1EF7">
      <w:pPr>
        <w:pStyle w:val="Default"/>
        <w:numPr>
          <w:ilvl w:val="0"/>
          <w:numId w:val="23"/>
        </w:numPr>
        <w:jc w:val="both"/>
        <w:rPr>
          <w:rFonts w:ascii="Century Gothic" w:hAnsi="Century Gothic" w:cs="Arial"/>
          <w:sz w:val="20"/>
          <w:szCs w:val="20"/>
        </w:rPr>
      </w:pPr>
      <w:r w:rsidRPr="007D3027">
        <w:rPr>
          <w:rFonts w:ascii="Century Gothic" w:hAnsi="Century Gothic" w:cs="Arial"/>
          <w:sz w:val="20"/>
          <w:szCs w:val="20"/>
        </w:rPr>
        <w:t>T</w:t>
      </w:r>
      <w:r w:rsidR="00B20F53" w:rsidRPr="007D3027">
        <w:rPr>
          <w:rFonts w:ascii="Century Gothic" w:hAnsi="Century Gothic" w:cs="Arial"/>
          <w:sz w:val="20"/>
          <w:szCs w:val="20"/>
        </w:rPr>
        <w:t xml:space="preserve">he government announced </w:t>
      </w:r>
      <w:r w:rsidRPr="007D3027">
        <w:rPr>
          <w:rFonts w:ascii="Century Gothic" w:hAnsi="Century Gothic" w:cs="Arial"/>
          <w:sz w:val="20"/>
          <w:szCs w:val="20"/>
        </w:rPr>
        <w:t xml:space="preserve">in July that </w:t>
      </w:r>
      <w:r w:rsidR="00B20F53" w:rsidRPr="007D3027">
        <w:rPr>
          <w:rFonts w:ascii="Century Gothic" w:hAnsi="Century Gothic" w:cs="Arial"/>
          <w:sz w:val="20"/>
          <w:szCs w:val="20"/>
        </w:rPr>
        <w:t xml:space="preserve">all children </w:t>
      </w:r>
      <w:r w:rsidRPr="007D3027">
        <w:rPr>
          <w:rFonts w:ascii="Century Gothic" w:hAnsi="Century Gothic" w:cs="Arial"/>
          <w:sz w:val="20"/>
          <w:szCs w:val="20"/>
        </w:rPr>
        <w:t xml:space="preserve">would return </w:t>
      </w:r>
      <w:r w:rsidR="00B20F53" w:rsidRPr="007D3027">
        <w:rPr>
          <w:rFonts w:ascii="Century Gothic" w:hAnsi="Century Gothic" w:cs="Arial"/>
          <w:sz w:val="20"/>
          <w:szCs w:val="20"/>
        </w:rPr>
        <w:t>to school</w:t>
      </w:r>
      <w:r w:rsidRPr="007D3027">
        <w:rPr>
          <w:rFonts w:ascii="Century Gothic" w:hAnsi="Century Gothic" w:cs="Arial"/>
          <w:sz w:val="20"/>
          <w:szCs w:val="20"/>
        </w:rPr>
        <w:t xml:space="preserve"> in the autumn term,</w:t>
      </w:r>
      <w:r w:rsidR="00B20F53" w:rsidRPr="007D3027">
        <w:rPr>
          <w:rFonts w:ascii="Century Gothic" w:hAnsi="Century Gothic" w:cs="Arial"/>
          <w:sz w:val="20"/>
          <w:szCs w:val="20"/>
        </w:rPr>
        <w:t xml:space="preserve"> following COVID 19 closures for most pupils. </w:t>
      </w:r>
    </w:p>
    <w:p w14:paraId="6ECC28DE" w14:textId="58D6A7F0" w:rsidR="000B1EF7" w:rsidRPr="007D3027" w:rsidRDefault="00B20F53" w:rsidP="000B1EF7">
      <w:pPr>
        <w:pStyle w:val="Default"/>
        <w:numPr>
          <w:ilvl w:val="0"/>
          <w:numId w:val="23"/>
        </w:numPr>
        <w:jc w:val="both"/>
        <w:rPr>
          <w:rFonts w:ascii="Century Gothic" w:hAnsi="Century Gothic" w:cs="Arial"/>
          <w:sz w:val="20"/>
          <w:szCs w:val="20"/>
        </w:rPr>
      </w:pPr>
      <w:r w:rsidRPr="007D3027">
        <w:rPr>
          <w:rFonts w:ascii="Century Gothic" w:hAnsi="Century Gothic" w:cs="Arial"/>
          <w:sz w:val="20"/>
          <w:szCs w:val="20"/>
        </w:rPr>
        <w:t xml:space="preserve">Queniborough School will be open to all pupils. </w:t>
      </w:r>
      <w:r w:rsidR="000B1EF7" w:rsidRPr="007D3027">
        <w:rPr>
          <w:rFonts w:ascii="Century Gothic" w:hAnsi="Century Gothic" w:cs="Arial"/>
          <w:sz w:val="20"/>
          <w:szCs w:val="20"/>
        </w:rPr>
        <w:t>For children who have SEND (including those with an</w:t>
      </w:r>
      <w:r w:rsidRPr="007D3027">
        <w:rPr>
          <w:rFonts w:ascii="Century Gothic" w:hAnsi="Century Gothic" w:cs="Arial"/>
          <w:sz w:val="20"/>
          <w:szCs w:val="20"/>
        </w:rPr>
        <w:t xml:space="preserve"> education health and care (EH</w:t>
      </w:r>
      <w:r w:rsidR="000B1EF7" w:rsidRPr="007D3027">
        <w:rPr>
          <w:rFonts w:ascii="Century Gothic" w:hAnsi="Century Gothic" w:cs="Arial"/>
          <w:sz w:val="20"/>
          <w:szCs w:val="20"/>
        </w:rPr>
        <w:t xml:space="preserve">C) plan, attendance is expected. </w:t>
      </w:r>
    </w:p>
    <w:p w14:paraId="6CCC634C" w14:textId="4136C8CA" w:rsidR="000B1EF7" w:rsidRPr="007D3027" w:rsidRDefault="000B1EF7" w:rsidP="000B1EF7">
      <w:pPr>
        <w:pStyle w:val="Default"/>
        <w:numPr>
          <w:ilvl w:val="0"/>
          <w:numId w:val="23"/>
        </w:numPr>
        <w:jc w:val="both"/>
        <w:rPr>
          <w:rFonts w:ascii="Century Gothic" w:hAnsi="Century Gothic" w:cs="Arial"/>
          <w:sz w:val="20"/>
          <w:szCs w:val="20"/>
        </w:rPr>
      </w:pPr>
      <w:r w:rsidRPr="007D3027">
        <w:rPr>
          <w:rFonts w:ascii="Century Gothic" w:hAnsi="Century Gothic" w:cs="Arial"/>
          <w:sz w:val="20"/>
          <w:szCs w:val="20"/>
        </w:rPr>
        <w:t>For children with an EHC plan</w:t>
      </w:r>
      <w:r w:rsidR="00B20F53" w:rsidRPr="007D3027">
        <w:rPr>
          <w:rFonts w:ascii="Century Gothic" w:hAnsi="Century Gothic" w:cs="Arial"/>
          <w:sz w:val="20"/>
          <w:szCs w:val="20"/>
        </w:rPr>
        <w:t xml:space="preserve"> a risk assessment</w:t>
      </w:r>
      <w:r w:rsidRPr="007D3027">
        <w:rPr>
          <w:rFonts w:ascii="Century Gothic" w:hAnsi="Century Gothic" w:cs="Arial"/>
          <w:sz w:val="20"/>
          <w:szCs w:val="20"/>
        </w:rPr>
        <w:t xml:space="preserve"> will be completed to ensure </w:t>
      </w:r>
      <w:r w:rsidR="00B20F53" w:rsidRPr="007D3027">
        <w:rPr>
          <w:rFonts w:ascii="Century Gothic" w:hAnsi="Century Gothic" w:cs="Arial"/>
          <w:sz w:val="20"/>
          <w:szCs w:val="20"/>
        </w:rPr>
        <w:t xml:space="preserve">that their needs </w:t>
      </w:r>
      <w:r w:rsidRPr="007D3027">
        <w:rPr>
          <w:rFonts w:ascii="Century Gothic" w:hAnsi="Century Gothic" w:cs="Arial"/>
          <w:sz w:val="20"/>
          <w:szCs w:val="20"/>
        </w:rPr>
        <w:t>are being met</w:t>
      </w:r>
      <w:r w:rsidR="00B20F53" w:rsidRPr="007D3027">
        <w:rPr>
          <w:rFonts w:ascii="Century Gothic" w:hAnsi="Century Gothic" w:cs="Arial"/>
          <w:sz w:val="20"/>
          <w:szCs w:val="20"/>
        </w:rPr>
        <w:t xml:space="preserve"> safely</w:t>
      </w:r>
      <w:r w:rsidRPr="007D3027">
        <w:rPr>
          <w:rFonts w:ascii="Century Gothic" w:hAnsi="Century Gothic" w:cs="Arial"/>
          <w:sz w:val="20"/>
          <w:szCs w:val="20"/>
        </w:rPr>
        <w:t xml:space="preserve"> and if any additional resources or measures will be needed</w:t>
      </w:r>
      <w:r w:rsidR="00B20F53" w:rsidRPr="007D3027">
        <w:rPr>
          <w:rFonts w:ascii="Century Gothic" w:hAnsi="Century Gothic" w:cs="Arial"/>
          <w:sz w:val="20"/>
          <w:szCs w:val="20"/>
        </w:rPr>
        <w:t>.</w:t>
      </w:r>
    </w:p>
    <w:p w14:paraId="6DC1B47D" w14:textId="77777777" w:rsidR="000B1EF7" w:rsidRPr="007D3027" w:rsidRDefault="000B1EF7" w:rsidP="000B1EF7">
      <w:pPr>
        <w:pStyle w:val="Default"/>
        <w:jc w:val="both"/>
        <w:rPr>
          <w:rFonts w:ascii="Century Gothic" w:hAnsi="Century Gothic" w:cs="Arial"/>
          <w:sz w:val="20"/>
          <w:szCs w:val="20"/>
        </w:rPr>
      </w:pPr>
    </w:p>
    <w:p w14:paraId="517FFA16" w14:textId="77777777" w:rsidR="006C3DB5" w:rsidRPr="007D3027" w:rsidRDefault="006C3DB5" w:rsidP="00B20F53">
      <w:pPr>
        <w:jc w:val="both"/>
        <w:rPr>
          <w:rFonts w:ascii="Century Gothic" w:hAnsi="Century Gothic" w:cs="Arial"/>
        </w:rPr>
      </w:pPr>
    </w:p>
    <w:p w14:paraId="12ABBB30" w14:textId="77777777" w:rsidR="000B1EF7" w:rsidRPr="007D3027" w:rsidRDefault="000B1EF7" w:rsidP="000B1EF7">
      <w:pPr>
        <w:pStyle w:val="Heading1"/>
        <w:jc w:val="both"/>
        <w:rPr>
          <w:rFonts w:ascii="Century Gothic" w:hAnsi="Century Gothic" w:cs="Arial"/>
          <w:sz w:val="20"/>
        </w:rPr>
      </w:pPr>
      <w:r w:rsidRPr="007D3027">
        <w:rPr>
          <w:rFonts w:ascii="Century Gothic" w:hAnsi="Century Gothic" w:cs="Arial"/>
          <w:sz w:val="20"/>
        </w:rPr>
        <w:t>Legislative Compliance</w:t>
      </w:r>
    </w:p>
    <w:p w14:paraId="6138CEF7" w14:textId="77777777" w:rsidR="000B1EF7" w:rsidRPr="007D3027" w:rsidRDefault="000B1EF7" w:rsidP="000B1EF7">
      <w:pPr>
        <w:pStyle w:val="BodyText2"/>
        <w:jc w:val="both"/>
        <w:rPr>
          <w:rFonts w:ascii="Century Gothic" w:hAnsi="Century Gothic" w:cs="Arial"/>
          <w:sz w:val="20"/>
          <w:u w:val="single"/>
        </w:rPr>
      </w:pPr>
      <w:r w:rsidRPr="007D3027">
        <w:rPr>
          <w:rFonts w:ascii="Century Gothic" w:hAnsi="Century Gothic" w:cs="Arial"/>
          <w:sz w:val="20"/>
          <w:u w:val="single"/>
        </w:rPr>
        <w:t xml:space="preserve"> </w:t>
      </w:r>
    </w:p>
    <w:p w14:paraId="5B68D237" w14:textId="77777777" w:rsidR="000B1EF7" w:rsidRPr="007D3027" w:rsidRDefault="000B1EF7" w:rsidP="000B1EF7">
      <w:pPr>
        <w:pStyle w:val="BodyText"/>
        <w:jc w:val="both"/>
        <w:rPr>
          <w:rFonts w:ascii="Century Gothic" w:hAnsi="Century Gothic" w:cs="Arial"/>
          <w:sz w:val="20"/>
        </w:rPr>
      </w:pPr>
      <w:r w:rsidRPr="007D3027">
        <w:rPr>
          <w:rFonts w:ascii="Century Gothic" w:hAnsi="Century Gothic" w:cs="Arial"/>
          <w:sz w:val="20"/>
        </w:rPr>
        <w:t>This policy complies with the guidance given in</w:t>
      </w:r>
      <w:r w:rsidRPr="007D3027">
        <w:rPr>
          <w:rFonts w:ascii="Century Gothic" w:hAnsi="Century Gothic" w:cs="Arial"/>
          <w:b/>
          <w:sz w:val="20"/>
        </w:rPr>
        <w:t xml:space="preserve"> </w:t>
      </w:r>
      <w:r w:rsidRPr="007D3027">
        <w:rPr>
          <w:rFonts w:ascii="Century Gothic" w:hAnsi="Century Gothic" w:cs="Arial"/>
          <w:b/>
          <w:bCs/>
          <w:sz w:val="20"/>
        </w:rPr>
        <w:t>Statutory Instrument: Special Educational Needs (Information) Regulations (Clause 64).</w:t>
      </w:r>
      <w:r w:rsidRPr="007D3027">
        <w:rPr>
          <w:rFonts w:ascii="Century Gothic" w:hAnsi="Century Gothic" w:cs="Arial"/>
          <w:b/>
          <w:sz w:val="20"/>
        </w:rPr>
        <w:t xml:space="preserve"> </w:t>
      </w:r>
      <w:r w:rsidRPr="007D3027">
        <w:rPr>
          <w:rFonts w:ascii="Century Gothic" w:hAnsi="Century Gothic" w:cs="Arial"/>
          <w:sz w:val="20"/>
        </w:rPr>
        <w:t>It</w:t>
      </w:r>
      <w:r w:rsidRPr="007D3027">
        <w:rPr>
          <w:rFonts w:ascii="Century Gothic" w:hAnsi="Century Gothic" w:cs="Arial"/>
          <w:b/>
          <w:sz w:val="20"/>
        </w:rPr>
        <w:t xml:space="preserve"> </w:t>
      </w:r>
      <w:r w:rsidRPr="007D3027">
        <w:rPr>
          <w:rFonts w:ascii="Century Gothic" w:hAnsi="Century Gothic" w:cs="Arial"/>
          <w:sz w:val="20"/>
        </w:rPr>
        <w:t>has been written as guidance for staff, parents or carers and children</w:t>
      </w:r>
      <w:r w:rsidRPr="007D3027">
        <w:rPr>
          <w:rFonts w:ascii="Century Gothic" w:hAnsi="Century Gothic" w:cs="Arial"/>
          <w:b/>
          <w:sz w:val="20"/>
        </w:rPr>
        <w:t xml:space="preserve"> </w:t>
      </w:r>
      <w:r w:rsidRPr="007D3027">
        <w:rPr>
          <w:rFonts w:ascii="Century Gothic" w:hAnsi="Century Gothic" w:cs="Arial"/>
          <w:sz w:val="20"/>
        </w:rPr>
        <w:t>with reference to the following guidance and documents.</w:t>
      </w:r>
    </w:p>
    <w:p w14:paraId="5F5564D1" w14:textId="77777777" w:rsidR="000B1EF7" w:rsidRPr="007D3027" w:rsidRDefault="000B1EF7" w:rsidP="000B1EF7">
      <w:pPr>
        <w:pStyle w:val="BodyText"/>
        <w:jc w:val="both"/>
        <w:rPr>
          <w:rFonts w:ascii="Century Gothic" w:hAnsi="Century Gothic" w:cs="Arial"/>
          <w:sz w:val="20"/>
        </w:rPr>
      </w:pPr>
    </w:p>
    <w:p w14:paraId="7423C6EF" w14:textId="77777777" w:rsidR="007D3027" w:rsidRPr="007D3027" w:rsidRDefault="000B1EF7" w:rsidP="007D3027">
      <w:pPr>
        <w:pStyle w:val="BodyText"/>
        <w:numPr>
          <w:ilvl w:val="0"/>
          <w:numId w:val="27"/>
        </w:numPr>
        <w:jc w:val="both"/>
        <w:rPr>
          <w:rFonts w:ascii="Century Gothic" w:hAnsi="Century Gothic" w:cs="Arial"/>
          <w:sz w:val="20"/>
        </w:rPr>
      </w:pPr>
      <w:r w:rsidRPr="007D3027">
        <w:rPr>
          <w:rFonts w:ascii="Century Gothic" w:hAnsi="Century Gothic" w:cs="Arial"/>
          <w:sz w:val="20"/>
        </w:rPr>
        <w:t>SEN Code of Practice (which takes account of the SEN provisions of the SEN and Disability Act 2001) September 2014</w:t>
      </w:r>
    </w:p>
    <w:p w14:paraId="2DFF4740" w14:textId="77777777" w:rsidR="007D3027" w:rsidRPr="007D3027" w:rsidRDefault="000B1EF7" w:rsidP="007D3027">
      <w:pPr>
        <w:pStyle w:val="BodyText"/>
        <w:numPr>
          <w:ilvl w:val="0"/>
          <w:numId w:val="27"/>
        </w:numPr>
        <w:jc w:val="both"/>
        <w:rPr>
          <w:rFonts w:ascii="Century Gothic" w:hAnsi="Century Gothic" w:cs="Arial"/>
          <w:sz w:val="20"/>
        </w:rPr>
      </w:pPr>
      <w:r w:rsidRPr="007D3027">
        <w:rPr>
          <w:rFonts w:ascii="Century Gothic" w:hAnsi="Century Gothic" w:cs="Arial"/>
          <w:sz w:val="20"/>
        </w:rPr>
        <w:t>Ofsted Section 5 Inspection Framework January 2014</w:t>
      </w:r>
    </w:p>
    <w:p w14:paraId="532377C9" w14:textId="77777777" w:rsidR="007D3027" w:rsidRPr="007D3027" w:rsidRDefault="000B1EF7" w:rsidP="007D3027">
      <w:pPr>
        <w:pStyle w:val="BodyText"/>
        <w:numPr>
          <w:ilvl w:val="0"/>
          <w:numId w:val="27"/>
        </w:numPr>
        <w:jc w:val="both"/>
        <w:rPr>
          <w:rFonts w:ascii="Century Gothic" w:hAnsi="Century Gothic" w:cs="Arial"/>
          <w:sz w:val="20"/>
        </w:rPr>
      </w:pPr>
      <w:r w:rsidRPr="007D3027">
        <w:rPr>
          <w:rFonts w:ascii="Century Gothic" w:hAnsi="Century Gothic" w:cs="Arial"/>
          <w:sz w:val="20"/>
        </w:rPr>
        <w:t>Ofsted SEN Review 2010 “A Statement is not enough”</w:t>
      </w:r>
    </w:p>
    <w:p w14:paraId="08534073" w14:textId="77777777" w:rsidR="007D3027" w:rsidRPr="007D3027" w:rsidRDefault="000B1EF7" w:rsidP="007D3027">
      <w:pPr>
        <w:pStyle w:val="BodyText"/>
        <w:numPr>
          <w:ilvl w:val="0"/>
          <w:numId w:val="27"/>
        </w:numPr>
        <w:jc w:val="both"/>
        <w:rPr>
          <w:rFonts w:ascii="Century Gothic" w:hAnsi="Century Gothic" w:cs="Arial"/>
          <w:sz w:val="20"/>
        </w:rPr>
      </w:pPr>
      <w:r w:rsidRPr="007D3027">
        <w:rPr>
          <w:rFonts w:ascii="Century Gothic" w:hAnsi="Century Gothic" w:cs="Arial"/>
          <w:sz w:val="20"/>
        </w:rPr>
        <w:t>Equality Act 2010</w:t>
      </w:r>
    </w:p>
    <w:p w14:paraId="10DD8758" w14:textId="77777777" w:rsidR="007D3027" w:rsidRPr="007D3027" w:rsidRDefault="000B1EF7" w:rsidP="007D3027">
      <w:pPr>
        <w:pStyle w:val="BodyText"/>
        <w:numPr>
          <w:ilvl w:val="0"/>
          <w:numId w:val="27"/>
        </w:numPr>
        <w:jc w:val="both"/>
        <w:rPr>
          <w:rFonts w:ascii="Century Gothic" w:hAnsi="Century Gothic" w:cs="Arial"/>
          <w:sz w:val="20"/>
        </w:rPr>
      </w:pPr>
      <w:r w:rsidRPr="007D3027">
        <w:rPr>
          <w:rFonts w:ascii="Century Gothic" w:hAnsi="Century Gothic" w:cs="Arial"/>
          <w:sz w:val="20"/>
        </w:rPr>
        <w:t>Education Bill 2011</w:t>
      </w:r>
    </w:p>
    <w:p w14:paraId="1E619E17" w14:textId="77777777" w:rsidR="007D3027" w:rsidRPr="007D3027" w:rsidRDefault="000B1EF7" w:rsidP="007D3027">
      <w:pPr>
        <w:pStyle w:val="BodyText"/>
        <w:numPr>
          <w:ilvl w:val="0"/>
          <w:numId w:val="27"/>
        </w:numPr>
        <w:jc w:val="both"/>
        <w:rPr>
          <w:rFonts w:ascii="Century Gothic" w:hAnsi="Century Gothic" w:cs="Arial"/>
          <w:sz w:val="20"/>
        </w:rPr>
      </w:pPr>
      <w:r w:rsidRPr="007D3027">
        <w:rPr>
          <w:rFonts w:ascii="Century Gothic" w:hAnsi="Century Gothic" w:cs="Arial"/>
          <w:sz w:val="20"/>
        </w:rPr>
        <w:t>Children and Families Act 2014</w:t>
      </w:r>
    </w:p>
    <w:p w14:paraId="77DF029D" w14:textId="72A77C8A" w:rsidR="000B1EF7" w:rsidRPr="007D3027" w:rsidRDefault="000B1EF7" w:rsidP="007D3027">
      <w:pPr>
        <w:pStyle w:val="BodyText"/>
        <w:numPr>
          <w:ilvl w:val="0"/>
          <w:numId w:val="27"/>
        </w:numPr>
        <w:jc w:val="both"/>
        <w:rPr>
          <w:rFonts w:ascii="Century Gothic" w:hAnsi="Century Gothic" w:cs="Arial"/>
          <w:sz w:val="20"/>
        </w:rPr>
      </w:pPr>
      <w:r w:rsidRPr="007D3027">
        <w:rPr>
          <w:rFonts w:ascii="Century Gothic" w:hAnsi="Century Gothic" w:cs="Arial"/>
          <w:sz w:val="20"/>
        </w:rPr>
        <w:t>Supporting children and young people with SEND as schools and colleges prepare for wider opening 2020</w:t>
      </w:r>
      <w:r w:rsidR="007D3027" w:rsidRPr="007D3027">
        <w:rPr>
          <w:rFonts w:ascii="Century Gothic" w:hAnsi="Century Gothic" w:cs="Arial"/>
          <w:sz w:val="20"/>
        </w:rPr>
        <w:t xml:space="preserve"> (Covid 19) </w:t>
      </w:r>
    </w:p>
    <w:p w14:paraId="22EF1ECF" w14:textId="4A7DA0B3" w:rsidR="000B1EF7" w:rsidRPr="007D3027" w:rsidRDefault="000B1EF7" w:rsidP="000B1EF7">
      <w:pPr>
        <w:pStyle w:val="BodyText"/>
        <w:jc w:val="both"/>
        <w:rPr>
          <w:rFonts w:ascii="Century Gothic" w:hAnsi="Century Gothic" w:cs="Arial"/>
          <w:sz w:val="20"/>
        </w:rPr>
      </w:pPr>
    </w:p>
    <w:p w14:paraId="508AC107" w14:textId="65F07493" w:rsidR="000B1EF7" w:rsidRPr="007D3027" w:rsidRDefault="000B1EF7" w:rsidP="000B1EF7">
      <w:pPr>
        <w:pStyle w:val="BodyText"/>
        <w:jc w:val="both"/>
        <w:rPr>
          <w:rFonts w:ascii="Century Gothic" w:hAnsi="Century Gothic" w:cs="Arial"/>
          <w:b/>
          <w:sz w:val="20"/>
          <w:u w:val="single"/>
        </w:rPr>
      </w:pPr>
      <w:r w:rsidRPr="007D3027">
        <w:rPr>
          <w:rFonts w:ascii="Century Gothic" w:hAnsi="Century Gothic" w:cs="Arial"/>
          <w:b/>
          <w:sz w:val="20"/>
          <w:u w:val="single"/>
        </w:rPr>
        <w:t xml:space="preserve">Links to </w:t>
      </w:r>
      <w:r w:rsidR="007D3027" w:rsidRPr="007D3027">
        <w:rPr>
          <w:rFonts w:ascii="Century Gothic" w:hAnsi="Century Gothic" w:cs="Arial"/>
          <w:b/>
          <w:sz w:val="20"/>
          <w:u w:val="single"/>
        </w:rPr>
        <w:t xml:space="preserve">school </w:t>
      </w:r>
      <w:r w:rsidRPr="007D3027">
        <w:rPr>
          <w:rFonts w:ascii="Century Gothic" w:hAnsi="Century Gothic" w:cs="Arial"/>
          <w:b/>
          <w:sz w:val="20"/>
          <w:u w:val="single"/>
        </w:rPr>
        <w:t>policies</w:t>
      </w:r>
    </w:p>
    <w:p w14:paraId="07C74D93" w14:textId="03F7C5CA" w:rsidR="000B1EF7" w:rsidRPr="007D3027" w:rsidRDefault="000B1EF7" w:rsidP="000B1EF7">
      <w:pPr>
        <w:pStyle w:val="BodyText"/>
        <w:jc w:val="both"/>
        <w:rPr>
          <w:rFonts w:ascii="Century Gothic" w:hAnsi="Century Gothic" w:cs="Arial"/>
          <w:sz w:val="20"/>
        </w:rPr>
      </w:pPr>
    </w:p>
    <w:p w14:paraId="536B9180" w14:textId="5D887A83" w:rsidR="000B1EF7" w:rsidRPr="007D3027" w:rsidRDefault="000B1EF7" w:rsidP="007D3027">
      <w:pPr>
        <w:pStyle w:val="BodyText"/>
        <w:numPr>
          <w:ilvl w:val="0"/>
          <w:numId w:val="28"/>
        </w:numPr>
        <w:jc w:val="both"/>
        <w:rPr>
          <w:rFonts w:ascii="Century Gothic" w:hAnsi="Century Gothic" w:cs="Arial"/>
          <w:sz w:val="20"/>
        </w:rPr>
      </w:pPr>
      <w:r w:rsidRPr="007D3027">
        <w:rPr>
          <w:rFonts w:ascii="Century Gothic" w:hAnsi="Century Gothic" w:cs="Arial"/>
          <w:sz w:val="20"/>
        </w:rPr>
        <w:t>Teaching</w:t>
      </w:r>
      <w:r w:rsidR="007D3027" w:rsidRPr="007D3027">
        <w:rPr>
          <w:rFonts w:ascii="Century Gothic" w:hAnsi="Century Gothic" w:cs="Arial"/>
          <w:sz w:val="20"/>
        </w:rPr>
        <w:t xml:space="preserve"> and L</w:t>
      </w:r>
      <w:r w:rsidRPr="007D3027">
        <w:rPr>
          <w:rFonts w:ascii="Century Gothic" w:hAnsi="Century Gothic" w:cs="Arial"/>
          <w:sz w:val="20"/>
        </w:rPr>
        <w:t xml:space="preserve">earning </w:t>
      </w:r>
    </w:p>
    <w:p w14:paraId="4A80CE73" w14:textId="52579E97" w:rsidR="000B1EF7" w:rsidRPr="007D3027" w:rsidRDefault="000B1EF7" w:rsidP="007D3027">
      <w:pPr>
        <w:pStyle w:val="BodyText"/>
        <w:numPr>
          <w:ilvl w:val="0"/>
          <w:numId w:val="28"/>
        </w:numPr>
        <w:jc w:val="both"/>
        <w:rPr>
          <w:rFonts w:ascii="Century Gothic" w:hAnsi="Century Gothic" w:cs="Arial"/>
          <w:sz w:val="20"/>
        </w:rPr>
      </w:pPr>
      <w:r w:rsidRPr="007D3027">
        <w:rPr>
          <w:rFonts w:ascii="Century Gothic" w:hAnsi="Century Gothic" w:cs="Arial"/>
          <w:sz w:val="20"/>
        </w:rPr>
        <w:t>Homework</w:t>
      </w:r>
    </w:p>
    <w:p w14:paraId="4BCE72F4" w14:textId="0B407A76" w:rsidR="000B1EF7" w:rsidRPr="007D3027" w:rsidRDefault="000B1EF7" w:rsidP="007D3027">
      <w:pPr>
        <w:pStyle w:val="BodyText"/>
        <w:numPr>
          <w:ilvl w:val="0"/>
          <w:numId w:val="28"/>
        </w:numPr>
        <w:jc w:val="both"/>
        <w:rPr>
          <w:rFonts w:ascii="Century Gothic" w:hAnsi="Century Gothic" w:cs="Arial"/>
          <w:sz w:val="20"/>
        </w:rPr>
      </w:pPr>
      <w:r w:rsidRPr="007D3027">
        <w:rPr>
          <w:rFonts w:ascii="Century Gothic" w:hAnsi="Century Gothic" w:cs="Arial"/>
          <w:sz w:val="20"/>
        </w:rPr>
        <w:t xml:space="preserve">Assessment </w:t>
      </w:r>
    </w:p>
    <w:p w14:paraId="43A6C98C" w14:textId="3E7AB6F1" w:rsidR="007D3027" w:rsidRPr="007D3027" w:rsidRDefault="007D3027" w:rsidP="007D3027">
      <w:pPr>
        <w:pStyle w:val="BodyText"/>
        <w:numPr>
          <w:ilvl w:val="0"/>
          <w:numId w:val="28"/>
        </w:numPr>
        <w:jc w:val="both"/>
        <w:rPr>
          <w:rFonts w:ascii="Century Gothic" w:hAnsi="Century Gothic" w:cs="Arial"/>
          <w:sz w:val="20"/>
        </w:rPr>
      </w:pPr>
      <w:r w:rsidRPr="007D3027">
        <w:rPr>
          <w:rFonts w:ascii="Century Gothic" w:hAnsi="Century Gothic" w:cs="Arial"/>
          <w:sz w:val="20"/>
        </w:rPr>
        <w:lastRenderedPageBreak/>
        <w:t>Accessibility</w:t>
      </w:r>
    </w:p>
    <w:p w14:paraId="04C92162" w14:textId="57D0DA17" w:rsidR="007D3027" w:rsidRPr="007D3027" w:rsidRDefault="007D3027" w:rsidP="007D3027">
      <w:pPr>
        <w:pStyle w:val="BodyText"/>
        <w:numPr>
          <w:ilvl w:val="0"/>
          <w:numId w:val="28"/>
        </w:numPr>
        <w:jc w:val="both"/>
        <w:rPr>
          <w:rFonts w:ascii="Century Gothic" w:hAnsi="Century Gothic" w:cs="Arial"/>
          <w:sz w:val="20"/>
        </w:rPr>
      </w:pPr>
      <w:r w:rsidRPr="007D3027">
        <w:rPr>
          <w:rFonts w:ascii="Century Gothic" w:hAnsi="Century Gothic" w:cs="Arial"/>
          <w:sz w:val="20"/>
        </w:rPr>
        <w:t xml:space="preserve">Behaviour </w:t>
      </w:r>
    </w:p>
    <w:p w14:paraId="024B90C8" w14:textId="0AC43276" w:rsidR="007D3027" w:rsidRPr="007D3027" w:rsidRDefault="007D3027" w:rsidP="007D3027">
      <w:pPr>
        <w:pStyle w:val="BodyText"/>
        <w:numPr>
          <w:ilvl w:val="0"/>
          <w:numId w:val="28"/>
        </w:numPr>
        <w:jc w:val="both"/>
        <w:rPr>
          <w:rFonts w:ascii="Century Gothic" w:hAnsi="Century Gothic" w:cs="Arial"/>
          <w:sz w:val="20"/>
        </w:rPr>
      </w:pPr>
      <w:r w:rsidRPr="007D3027">
        <w:rPr>
          <w:rFonts w:ascii="Century Gothic" w:hAnsi="Century Gothic" w:cs="Arial"/>
          <w:sz w:val="20"/>
        </w:rPr>
        <w:t>Single equality</w:t>
      </w:r>
    </w:p>
    <w:p w14:paraId="23D08AC5" w14:textId="1ED33C06" w:rsidR="007D3027" w:rsidRPr="007D3027" w:rsidRDefault="007D3027" w:rsidP="007D3027">
      <w:pPr>
        <w:pStyle w:val="BodyText"/>
        <w:numPr>
          <w:ilvl w:val="0"/>
          <w:numId w:val="28"/>
        </w:numPr>
        <w:jc w:val="both"/>
        <w:rPr>
          <w:rFonts w:ascii="Century Gothic" w:hAnsi="Century Gothic" w:cs="Arial"/>
          <w:sz w:val="20"/>
        </w:rPr>
      </w:pPr>
      <w:r w:rsidRPr="007D3027">
        <w:rPr>
          <w:rFonts w:ascii="Century Gothic" w:hAnsi="Century Gothic" w:cs="Arial"/>
          <w:sz w:val="20"/>
        </w:rPr>
        <w:t xml:space="preserve">Inclusion </w:t>
      </w:r>
    </w:p>
    <w:p w14:paraId="199DC768" w14:textId="3A66C97C" w:rsidR="000B1EF7" w:rsidRPr="007D3027" w:rsidRDefault="000B1EF7" w:rsidP="000B1EF7">
      <w:pPr>
        <w:pStyle w:val="BodyText"/>
        <w:jc w:val="both"/>
        <w:rPr>
          <w:rFonts w:ascii="Century Gothic" w:hAnsi="Century Gothic" w:cs="Arial"/>
          <w:sz w:val="20"/>
        </w:rPr>
      </w:pPr>
    </w:p>
    <w:p w14:paraId="35AA0C36" w14:textId="77777777" w:rsidR="000B7D71" w:rsidRPr="007D3027" w:rsidRDefault="000B7D71" w:rsidP="00B20F53">
      <w:pPr>
        <w:jc w:val="both"/>
        <w:rPr>
          <w:rFonts w:ascii="Century Gothic" w:hAnsi="Century Gothic" w:cs="Arial"/>
        </w:rPr>
      </w:pPr>
    </w:p>
    <w:p w14:paraId="57A354DF" w14:textId="77777777" w:rsidR="000B7D71" w:rsidRPr="007D3027" w:rsidRDefault="000B7D71" w:rsidP="00B20F53">
      <w:pPr>
        <w:jc w:val="both"/>
        <w:rPr>
          <w:rFonts w:ascii="Century Gothic" w:hAnsi="Century Gothic" w:cs="Arial"/>
        </w:rPr>
      </w:pPr>
    </w:p>
    <w:p w14:paraId="2FFBE660" w14:textId="6012C7B6" w:rsidR="000B7D71" w:rsidRPr="007D3027" w:rsidRDefault="006135EF" w:rsidP="00B20F53">
      <w:pPr>
        <w:jc w:val="both"/>
        <w:rPr>
          <w:rFonts w:ascii="Century Gothic" w:hAnsi="Century Gothic" w:cs="Arial"/>
        </w:rPr>
      </w:pPr>
      <w:r w:rsidRPr="007D3027">
        <w:rPr>
          <w:rFonts w:ascii="Century Gothic" w:hAnsi="Century Gothic" w:cs="Arial"/>
        </w:rPr>
        <w:t xml:space="preserve">This policy will be reviewed in </w:t>
      </w:r>
      <w:r w:rsidR="00EB0506" w:rsidRPr="007D3027">
        <w:rPr>
          <w:rFonts w:ascii="Century Gothic" w:hAnsi="Century Gothic" w:cs="Arial"/>
        </w:rPr>
        <w:t>September 2021</w:t>
      </w:r>
    </w:p>
    <w:sectPr w:rsidR="000B7D71" w:rsidRPr="007D3027" w:rsidSect="00EB05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EDA7F" w14:textId="77777777" w:rsidR="001C2D3D" w:rsidRDefault="001C2D3D" w:rsidP="00B20F53">
      <w:r>
        <w:separator/>
      </w:r>
    </w:p>
  </w:endnote>
  <w:endnote w:type="continuationSeparator" w:id="0">
    <w:p w14:paraId="1DB7C7FF" w14:textId="77777777" w:rsidR="001C2D3D" w:rsidRDefault="001C2D3D" w:rsidP="00B2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C7AC0" w14:textId="77777777" w:rsidR="001C2D3D" w:rsidRDefault="001C2D3D" w:rsidP="00B20F53">
      <w:r>
        <w:separator/>
      </w:r>
    </w:p>
  </w:footnote>
  <w:footnote w:type="continuationSeparator" w:id="0">
    <w:p w14:paraId="5BA5749B" w14:textId="77777777" w:rsidR="001C2D3D" w:rsidRDefault="001C2D3D" w:rsidP="00B20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689D"/>
    <w:multiLevelType w:val="hybridMultilevel"/>
    <w:tmpl w:val="1C36B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AA9"/>
    <w:multiLevelType w:val="singleLevel"/>
    <w:tmpl w:val="CE761726"/>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0D5E13A9"/>
    <w:multiLevelType w:val="hybridMultilevel"/>
    <w:tmpl w:val="29446EC0"/>
    <w:lvl w:ilvl="0" w:tplc="2F82F742">
      <w:start w:val="1"/>
      <w:numFmt w:val="decimal"/>
      <w:lvlText w:val="%1."/>
      <w:lvlJc w:val="left"/>
      <w:pPr>
        <w:ind w:left="590" w:hanging="420"/>
      </w:pPr>
      <w:rPr>
        <w:rFonts w:hint="default"/>
        <w:b/>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3" w15:restartNumberingAfterBreak="0">
    <w:nsid w:val="13AD0208"/>
    <w:multiLevelType w:val="hybridMultilevel"/>
    <w:tmpl w:val="4C803F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E78BF"/>
    <w:multiLevelType w:val="hybridMultilevel"/>
    <w:tmpl w:val="1952A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02BA8"/>
    <w:multiLevelType w:val="hybridMultilevel"/>
    <w:tmpl w:val="D6DA27B6"/>
    <w:lvl w:ilvl="0" w:tplc="CE761726">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45374"/>
    <w:multiLevelType w:val="hybridMultilevel"/>
    <w:tmpl w:val="9B9428B0"/>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24A5F"/>
    <w:multiLevelType w:val="hybridMultilevel"/>
    <w:tmpl w:val="CE424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90877"/>
    <w:multiLevelType w:val="hybridMultilevel"/>
    <w:tmpl w:val="EC1211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832961"/>
    <w:multiLevelType w:val="hybridMultilevel"/>
    <w:tmpl w:val="2BE8A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E4501"/>
    <w:multiLevelType w:val="hybridMultilevel"/>
    <w:tmpl w:val="A492025E"/>
    <w:lvl w:ilvl="0" w:tplc="CE76172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A48B3"/>
    <w:multiLevelType w:val="hybridMultilevel"/>
    <w:tmpl w:val="8A5457C0"/>
    <w:lvl w:ilvl="0" w:tplc="FFFFFFFF">
      <w:start w:val="1"/>
      <w:numFmt w:val="bullet"/>
      <w:pStyle w:val="Bulletskeyfindings"/>
      <w:lvlText w:val=""/>
      <w:lvlJc w:val="left"/>
      <w:pPr>
        <w:tabs>
          <w:tab w:val="num" w:pos="360"/>
        </w:tabs>
        <w:ind w:left="360" w:hanging="360"/>
      </w:pPr>
      <w:rPr>
        <w:rFonts w:ascii="Wingdings" w:hAnsi="Wingdings" w:hint="default"/>
      </w:rPr>
    </w:lvl>
    <w:lvl w:ilvl="1" w:tplc="12A8F624">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9E7A4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B3522D2"/>
    <w:multiLevelType w:val="hybridMultilevel"/>
    <w:tmpl w:val="8334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E25E2D"/>
    <w:multiLevelType w:val="hybridMultilevel"/>
    <w:tmpl w:val="7CF65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8D5832"/>
    <w:multiLevelType w:val="hybridMultilevel"/>
    <w:tmpl w:val="8AFEC7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E420F3"/>
    <w:multiLevelType w:val="hybridMultilevel"/>
    <w:tmpl w:val="5290D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416467"/>
    <w:multiLevelType w:val="hybridMultilevel"/>
    <w:tmpl w:val="03F41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B440C1"/>
    <w:multiLevelType w:val="hybridMultilevel"/>
    <w:tmpl w:val="CAA0E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F13158"/>
    <w:multiLevelType w:val="hybridMultilevel"/>
    <w:tmpl w:val="9A4A91D8"/>
    <w:lvl w:ilvl="0" w:tplc="105017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4D3229"/>
    <w:multiLevelType w:val="hybridMultilevel"/>
    <w:tmpl w:val="6DA0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936AB7"/>
    <w:multiLevelType w:val="hybridMultilevel"/>
    <w:tmpl w:val="69E25A58"/>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0122D9C"/>
    <w:multiLevelType w:val="hybridMultilevel"/>
    <w:tmpl w:val="72CC82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583E30"/>
    <w:multiLevelType w:val="hybridMultilevel"/>
    <w:tmpl w:val="E318D3DC"/>
    <w:lvl w:ilvl="0" w:tplc="105017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25" w15:restartNumberingAfterBreak="0">
    <w:nsid w:val="783B2F70"/>
    <w:multiLevelType w:val="hybridMultilevel"/>
    <w:tmpl w:val="2D5439A4"/>
    <w:lvl w:ilvl="0" w:tplc="105017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FB1439"/>
    <w:multiLevelType w:val="hybridMultilevel"/>
    <w:tmpl w:val="E95E7198"/>
    <w:lvl w:ilvl="0" w:tplc="105017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C145E"/>
    <w:multiLevelType w:val="hybridMultilevel"/>
    <w:tmpl w:val="1FF6A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2"/>
  </w:num>
  <w:num w:numId="3">
    <w:abstractNumId w:val="5"/>
  </w:num>
  <w:num w:numId="4">
    <w:abstractNumId w:val="6"/>
  </w:num>
  <w:num w:numId="5">
    <w:abstractNumId w:val="3"/>
  </w:num>
  <w:num w:numId="6">
    <w:abstractNumId w:val="10"/>
  </w:num>
  <w:num w:numId="7">
    <w:abstractNumId w:val="8"/>
  </w:num>
  <w:num w:numId="8">
    <w:abstractNumId w:val="14"/>
  </w:num>
  <w:num w:numId="9">
    <w:abstractNumId w:val="15"/>
  </w:num>
  <w:num w:numId="10">
    <w:abstractNumId w:val="22"/>
  </w:num>
  <w:num w:numId="11">
    <w:abstractNumId w:val="9"/>
  </w:num>
  <w:num w:numId="12">
    <w:abstractNumId w:val="17"/>
  </w:num>
  <w:num w:numId="13">
    <w:abstractNumId w:val="27"/>
  </w:num>
  <w:num w:numId="14">
    <w:abstractNumId w:val="21"/>
  </w:num>
  <w:num w:numId="15">
    <w:abstractNumId w:val="4"/>
  </w:num>
  <w:num w:numId="16">
    <w:abstractNumId w:val="11"/>
  </w:num>
  <w:num w:numId="17">
    <w:abstractNumId w:val="24"/>
  </w:num>
  <w:num w:numId="18">
    <w:abstractNumId w:val="26"/>
  </w:num>
  <w:num w:numId="19">
    <w:abstractNumId w:val="19"/>
  </w:num>
  <w:num w:numId="20">
    <w:abstractNumId w:val="25"/>
  </w:num>
  <w:num w:numId="21">
    <w:abstractNumId w:val="23"/>
  </w:num>
  <w:num w:numId="22">
    <w:abstractNumId w:val="2"/>
  </w:num>
  <w:num w:numId="23">
    <w:abstractNumId w:val="16"/>
  </w:num>
  <w:num w:numId="24">
    <w:abstractNumId w:val="20"/>
  </w:num>
  <w:num w:numId="25">
    <w:abstractNumId w:val="7"/>
  </w:num>
  <w:num w:numId="26">
    <w:abstractNumId w:val="13"/>
  </w:num>
  <w:num w:numId="27">
    <w:abstractNumId w:val="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A5"/>
    <w:rsid w:val="000655A0"/>
    <w:rsid w:val="000B1EF7"/>
    <w:rsid w:val="000B7D71"/>
    <w:rsid w:val="000C776E"/>
    <w:rsid w:val="000D1064"/>
    <w:rsid w:val="000E2DD3"/>
    <w:rsid w:val="000F6FB2"/>
    <w:rsid w:val="00102E91"/>
    <w:rsid w:val="001C2D3D"/>
    <w:rsid w:val="00247F64"/>
    <w:rsid w:val="002950A9"/>
    <w:rsid w:val="004A3BB7"/>
    <w:rsid w:val="004E3C84"/>
    <w:rsid w:val="004F4D34"/>
    <w:rsid w:val="00504E01"/>
    <w:rsid w:val="00516C5E"/>
    <w:rsid w:val="005B49A5"/>
    <w:rsid w:val="005E4EBE"/>
    <w:rsid w:val="00611B46"/>
    <w:rsid w:val="006135EF"/>
    <w:rsid w:val="006C3DB5"/>
    <w:rsid w:val="007161B6"/>
    <w:rsid w:val="007D3027"/>
    <w:rsid w:val="008325E0"/>
    <w:rsid w:val="00893593"/>
    <w:rsid w:val="009D35CC"/>
    <w:rsid w:val="00AB3F33"/>
    <w:rsid w:val="00B10A44"/>
    <w:rsid w:val="00B15D09"/>
    <w:rsid w:val="00B20F53"/>
    <w:rsid w:val="00B9468B"/>
    <w:rsid w:val="00C56011"/>
    <w:rsid w:val="00C8226A"/>
    <w:rsid w:val="00CB1DC4"/>
    <w:rsid w:val="00CF17B4"/>
    <w:rsid w:val="00DB1FF1"/>
    <w:rsid w:val="00DC4F61"/>
    <w:rsid w:val="00EB05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32AF6"/>
  <w15:docId w15:val="{974A29A8-B57E-4112-A69F-0BBF9619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9A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B49A5"/>
    <w:pPr>
      <w:keepNext/>
      <w:outlineLvl w:val="0"/>
    </w:pPr>
    <w:rPr>
      <w:b/>
      <w:sz w:val="28"/>
      <w:u w:val="single"/>
    </w:rPr>
  </w:style>
  <w:style w:type="paragraph" w:styleId="Heading2">
    <w:name w:val="heading 2"/>
    <w:basedOn w:val="Normal"/>
    <w:next w:val="Normal"/>
    <w:link w:val="Heading2Char"/>
    <w:qFormat/>
    <w:rsid w:val="005B49A5"/>
    <w:pPr>
      <w:keepNext/>
      <w:outlineLvl w:val="1"/>
    </w:pPr>
    <w:rPr>
      <w:b/>
      <w:sz w:val="24"/>
      <w:u w:val="single"/>
    </w:rPr>
  </w:style>
  <w:style w:type="paragraph" w:styleId="Heading3">
    <w:name w:val="heading 3"/>
    <w:basedOn w:val="Normal"/>
    <w:next w:val="Normal"/>
    <w:link w:val="Heading3Char"/>
    <w:qFormat/>
    <w:rsid w:val="005B49A5"/>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9A5"/>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rsid w:val="005B49A5"/>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5B49A5"/>
    <w:rPr>
      <w:rFonts w:ascii="Times New Roman" w:eastAsia="Times New Roman" w:hAnsi="Times New Roman" w:cs="Times New Roman"/>
      <w:sz w:val="24"/>
      <w:szCs w:val="20"/>
      <w:u w:val="single"/>
    </w:rPr>
  </w:style>
  <w:style w:type="paragraph" w:styleId="BodyText">
    <w:name w:val="Body Text"/>
    <w:basedOn w:val="Normal"/>
    <w:link w:val="BodyTextChar"/>
    <w:rsid w:val="005B49A5"/>
    <w:rPr>
      <w:sz w:val="24"/>
    </w:rPr>
  </w:style>
  <w:style w:type="character" w:customStyle="1" w:styleId="BodyTextChar">
    <w:name w:val="Body Text Char"/>
    <w:basedOn w:val="DefaultParagraphFont"/>
    <w:link w:val="BodyText"/>
    <w:rsid w:val="005B49A5"/>
    <w:rPr>
      <w:rFonts w:ascii="Times New Roman" w:eastAsia="Times New Roman" w:hAnsi="Times New Roman" w:cs="Times New Roman"/>
      <w:sz w:val="24"/>
      <w:szCs w:val="20"/>
    </w:rPr>
  </w:style>
  <w:style w:type="paragraph" w:styleId="BodyText2">
    <w:name w:val="Body Text 2"/>
    <w:basedOn w:val="Normal"/>
    <w:link w:val="BodyText2Char"/>
    <w:rsid w:val="005B49A5"/>
    <w:pPr>
      <w:jc w:val="center"/>
    </w:pPr>
    <w:rPr>
      <w:rFonts w:ascii="Arial Black" w:hAnsi="Arial Black"/>
      <w:b/>
      <w:sz w:val="24"/>
    </w:rPr>
  </w:style>
  <w:style w:type="character" w:customStyle="1" w:styleId="BodyText2Char">
    <w:name w:val="Body Text 2 Char"/>
    <w:basedOn w:val="DefaultParagraphFont"/>
    <w:link w:val="BodyText2"/>
    <w:rsid w:val="005B49A5"/>
    <w:rPr>
      <w:rFonts w:ascii="Arial Black" w:eastAsia="Times New Roman" w:hAnsi="Arial Black" w:cs="Times New Roman"/>
      <w:b/>
      <w:sz w:val="24"/>
      <w:szCs w:val="20"/>
    </w:rPr>
  </w:style>
  <w:style w:type="paragraph" w:customStyle="1" w:styleId="Bulletskeyfindings">
    <w:name w:val="Bullets (key findings)"/>
    <w:basedOn w:val="Normal"/>
    <w:link w:val="BulletskeyfindingsChar"/>
    <w:rsid w:val="005B49A5"/>
    <w:pPr>
      <w:numPr>
        <w:numId w:val="16"/>
      </w:numPr>
      <w:spacing w:after="120"/>
    </w:pPr>
    <w:rPr>
      <w:rFonts w:ascii="Tahoma" w:hAnsi="Tahoma"/>
      <w:color w:val="000000"/>
      <w:sz w:val="24"/>
      <w:szCs w:val="24"/>
      <w:lang w:val="x-none" w:eastAsia="x-none"/>
    </w:rPr>
  </w:style>
  <w:style w:type="character" w:customStyle="1" w:styleId="BulletskeyfindingsChar">
    <w:name w:val="Bullets (key findings) Char"/>
    <w:link w:val="Bulletskeyfindings"/>
    <w:rsid w:val="005B49A5"/>
    <w:rPr>
      <w:rFonts w:ascii="Tahoma" w:eastAsia="Times New Roman" w:hAnsi="Tahoma" w:cs="Times New Roman"/>
      <w:color w:val="000000"/>
      <w:sz w:val="24"/>
      <w:szCs w:val="24"/>
      <w:lang w:val="x-none" w:eastAsia="x-none"/>
    </w:rPr>
  </w:style>
  <w:style w:type="character" w:customStyle="1" w:styleId="aLCPboldbodytext">
    <w:name w:val="a LCP bold body text"/>
    <w:rsid w:val="005B49A5"/>
    <w:rPr>
      <w:rFonts w:ascii="Arial" w:hAnsi="Arial"/>
      <w:b/>
      <w:bCs/>
      <w:dstrike w:val="0"/>
      <w:sz w:val="22"/>
      <w:effect w:val="none"/>
      <w:vertAlign w:val="baseline"/>
    </w:rPr>
  </w:style>
  <w:style w:type="paragraph" w:customStyle="1" w:styleId="aLCPSubhead">
    <w:name w:val="a LCP Subhead"/>
    <w:autoRedefine/>
    <w:rsid w:val="005B49A5"/>
    <w:pPr>
      <w:spacing w:after="0" w:line="240" w:lineRule="auto"/>
      <w:ind w:left="680" w:hanging="680"/>
    </w:pPr>
    <w:rPr>
      <w:rFonts w:ascii="Times New Roman" w:eastAsia="Times New Roman" w:hAnsi="Times New Roman" w:cs="Arial"/>
      <w:sz w:val="24"/>
      <w:u w:val="single"/>
    </w:rPr>
  </w:style>
  <w:style w:type="paragraph" w:customStyle="1" w:styleId="aLCPBodytext">
    <w:name w:val="a LCP Body text"/>
    <w:autoRedefine/>
    <w:rsid w:val="005B49A5"/>
    <w:pPr>
      <w:spacing w:after="0" w:line="240" w:lineRule="auto"/>
    </w:pPr>
    <w:rPr>
      <w:rFonts w:ascii="Times New Roman" w:eastAsia="Times New Roman" w:hAnsi="Times New Roman" w:cs="Arial"/>
      <w:sz w:val="24"/>
      <w:szCs w:val="20"/>
    </w:rPr>
  </w:style>
  <w:style w:type="paragraph" w:customStyle="1" w:styleId="aLCPbulletlist">
    <w:name w:val="a LCP bullet list"/>
    <w:basedOn w:val="aLCPBodytext"/>
    <w:autoRedefine/>
    <w:rsid w:val="005B49A5"/>
    <w:pPr>
      <w:numPr>
        <w:numId w:val="17"/>
      </w:numPr>
      <w:tabs>
        <w:tab w:val="clear" w:pos="1040"/>
      </w:tabs>
      <w:ind w:hanging="756"/>
    </w:pPr>
  </w:style>
  <w:style w:type="paragraph" w:customStyle="1" w:styleId="Default">
    <w:name w:val="Default"/>
    <w:rsid w:val="005B49A5"/>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qFormat/>
    <w:rsid w:val="005B49A5"/>
    <w:pPr>
      <w:ind w:left="720"/>
    </w:pPr>
  </w:style>
  <w:style w:type="paragraph" w:styleId="Header">
    <w:name w:val="header"/>
    <w:basedOn w:val="Normal"/>
    <w:link w:val="HeaderChar"/>
    <w:uiPriority w:val="99"/>
    <w:unhideWhenUsed/>
    <w:rsid w:val="00B20F53"/>
    <w:pPr>
      <w:tabs>
        <w:tab w:val="center" w:pos="4513"/>
        <w:tab w:val="right" w:pos="9026"/>
      </w:tabs>
    </w:pPr>
  </w:style>
  <w:style w:type="character" w:customStyle="1" w:styleId="HeaderChar">
    <w:name w:val="Header Char"/>
    <w:basedOn w:val="DefaultParagraphFont"/>
    <w:link w:val="Header"/>
    <w:uiPriority w:val="99"/>
    <w:rsid w:val="00B20F5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20F53"/>
    <w:pPr>
      <w:tabs>
        <w:tab w:val="center" w:pos="4513"/>
        <w:tab w:val="right" w:pos="9026"/>
      </w:tabs>
    </w:pPr>
  </w:style>
  <w:style w:type="character" w:customStyle="1" w:styleId="FooterChar">
    <w:name w:val="Footer Char"/>
    <w:basedOn w:val="DefaultParagraphFont"/>
    <w:link w:val="Footer"/>
    <w:uiPriority w:val="99"/>
    <w:rsid w:val="00B20F53"/>
    <w:rPr>
      <w:rFonts w:ascii="Times New Roman" w:eastAsia="Times New Roman" w:hAnsi="Times New Roman" w:cs="Times New Roman"/>
      <w:sz w:val="20"/>
      <w:szCs w:val="20"/>
    </w:rPr>
  </w:style>
  <w:style w:type="table" w:styleId="TableGrid">
    <w:name w:val="Table Grid"/>
    <w:basedOn w:val="TableNormal"/>
    <w:uiPriority w:val="59"/>
    <w:rsid w:val="000C7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Queniborough C E Primary</dc:creator>
  <cp:keywords/>
  <dc:description/>
  <cp:lastModifiedBy>kfarrar</cp:lastModifiedBy>
  <cp:revision>2</cp:revision>
  <dcterms:created xsi:type="dcterms:W3CDTF">2020-09-23T08:47:00Z</dcterms:created>
  <dcterms:modified xsi:type="dcterms:W3CDTF">2020-09-23T08:47:00Z</dcterms:modified>
</cp:coreProperties>
</file>