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A799" w14:textId="77777777" w:rsidR="00784E76" w:rsidRDefault="002449BB" w:rsidP="00034250">
      <w:pPr>
        <w:pStyle w:val="BodyText"/>
        <w:rPr>
          <w:sz w:val="20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DBD1A67" wp14:editId="7AAAB137">
            <wp:simplePos x="0" y="0"/>
            <wp:positionH relativeFrom="column">
              <wp:posOffset>8829675</wp:posOffset>
            </wp:positionH>
            <wp:positionV relativeFrom="paragraph">
              <wp:posOffset>-645795</wp:posOffset>
            </wp:positionV>
            <wp:extent cx="914205" cy="1231900"/>
            <wp:effectExtent l="0" t="0" r="63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PS Logo 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11" cy="1239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D4ADA" wp14:editId="46BD43AB">
                <wp:simplePos x="0" y="0"/>
                <wp:positionH relativeFrom="page">
                  <wp:align>left</wp:align>
                </wp:positionH>
                <wp:positionV relativeFrom="paragraph">
                  <wp:posOffset>182880</wp:posOffset>
                </wp:positionV>
                <wp:extent cx="7074535" cy="400050"/>
                <wp:effectExtent l="0" t="0" r="0" b="0"/>
                <wp:wrapNone/>
                <wp:docPr id="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4535" cy="400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718312" w14:textId="77777777" w:rsidR="00F940DB" w:rsidRPr="00F940DB" w:rsidRDefault="00F940DB" w:rsidP="00F940DB">
                            <w:pPr>
                              <w:spacing w:before="74" w:line="315" w:lineRule="exact"/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40D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Details</w:t>
                            </w:r>
                            <w:r w:rsidRPr="00F940DB">
                              <w:rPr>
                                <w:b/>
                                <w:color w:val="FFFFFF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40D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with</w:t>
                            </w:r>
                            <w:r w:rsidRPr="00F940DB">
                              <w:rPr>
                                <w:b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40D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regard</w:t>
                            </w:r>
                            <w:r w:rsidRPr="00F940DB">
                              <w:rPr>
                                <w:b/>
                                <w:color w:val="FFFFFF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40D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to</w:t>
                            </w:r>
                            <w:r w:rsidRPr="00F940DB">
                              <w:rPr>
                                <w:b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40DB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funding</w:t>
                            </w:r>
                          </w:p>
                          <w:p w14:paraId="56BDF5BF" w14:textId="77777777" w:rsidR="00F940DB" w:rsidRDefault="00F940DB" w:rsidP="00F94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docshape31" style="position:absolute;margin-left:0;margin-top:14.4pt;width:557.05pt;height:31.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spid="_x0000_s1026" fillcolor="red" stroked="f" w14:anchorId="08CD4A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">
                <v:textbox>
                  <w:txbxContent>
                    <w:p w:rsidRPr="00F940DB" w:rsidR="00F940DB" w:rsidP="00F940DB" w:rsidRDefault="00F940DB" w14:paraId="0D718312" w14:textId="77777777">
                      <w:pPr>
                        <w:spacing w:before="74" w:line="315" w:lineRule="exact"/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F940DB">
                        <w:rPr>
                          <w:b/>
                          <w:color w:val="FFFFFF"/>
                          <w:sz w:val="28"/>
                          <w:szCs w:val="28"/>
                        </w:rPr>
                        <w:t>Details</w:t>
                      </w:r>
                      <w:r w:rsidRPr="00F940DB">
                        <w:rPr>
                          <w:b/>
                          <w:color w:val="FFFFFF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F940DB">
                        <w:rPr>
                          <w:b/>
                          <w:color w:val="FFFFFF"/>
                          <w:sz w:val="28"/>
                          <w:szCs w:val="28"/>
                        </w:rPr>
                        <w:t>with</w:t>
                      </w:r>
                      <w:r w:rsidRPr="00F940DB">
                        <w:rPr>
                          <w:b/>
                          <w:color w:val="FFFFF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F940DB">
                        <w:rPr>
                          <w:b/>
                          <w:color w:val="FFFFFF"/>
                          <w:sz w:val="28"/>
                          <w:szCs w:val="28"/>
                        </w:rPr>
                        <w:t>regard</w:t>
                      </w:r>
                      <w:r w:rsidRPr="00F940DB">
                        <w:rPr>
                          <w:b/>
                          <w:color w:val="FFFFFF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F940DB">
                        <w:rPr>
                          <w:b/>
                          <w:color w:val="FFFFFF"/>
                          <w:sz w:val="28"/>
                          <w:szCs w:val="28"/>
                        </w:rPr>
                        <w:t>to</w:t>
                      </w:r>
                      <w:r w:rsidRPr="00F940DB">
                        <w:rPr>
                          <w:b/>
                          <w:color w:val="FFFFF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F940DB">
                        <w:rPr>
                          <w:b/>
                          <w:color w:val="FFFFFF"/>
                          <w:sz w:val="28"/>
                          <w:szCs w:val="28"/>
                        </w:rPr>
                        <w:t>funding</w:t>
                      </w:r>
                    </w:p>
                    <w:p w:rsidR="00F940DB" w:rsidP="00F940DB" w:rsidRDefault="00F940DB" w14:paraId="56BDF5BF" w14:textId="7777777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08980AB" w14:textId="77777777" w:rsidR="00784E76" w:rsidRDefault="00784E76" w:rsidP="00034250">
      <w:pPr>
        <w:pStyle w:val="BodyText"/>
        <w:rPr>
          <w:sz w:val="20"/>
        </w:rPr>
      </w:pPr>
    </w:p>
    <w:p w14:paraId="461A099F" w14:textId="77777777" w:rsidR="00034250" w:rsidRDefault="00034250" w:rsidP="00034250">
      <w:pPr>
        <w:pStyle w:val="BodyText"/>
        <w:rPr>
          <w:sz w:val="20"/>
        </w:rPr>
      </w:pPr>
    </w:p>
    <w:p w14:paraId="6FEFE902" w14:textId="77777777" w:rsidR="00F940DB" w:rsidRPr="002449BB" w:rsidRDefault="002449BB" w:rsidP="002449BB">
      <w:pPr>
        <w:pStyle w:val="BodyText"/>
        <w:spacing w:before="11"/>
        <w:rPr>
          <w:sz w:val="18"/>
        </w:rPr>
      </w:pPr>
      <w:r w:rsidRPr="00F402B9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87939" wp14:editId="03AF7400">
                <wp:simplePos x="0" y="0"/>
                <wp:positionH relativeFrom="page">
                  <wp:align>left</wp:align>
                </wp:positionH>
                <wp:positionV relativeFrom="paragraph">
                  <wp:posOffset>1442085</wp:posOffset>
                </wp:positionV>
                <wp:extent cx="7074535" cy="381000"/>
                <wp:effectExtent l="0" t="0" r="0" b="0"/>
                <wp:wrapTopAndBottom/>
                <wp:docPr id="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4535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30EE66" w14:textId="77777777" w:rsidR="00F940DB" w:rsidRPr="00F940DB" w:rsidRDefault="00F940DB" w:rsidP="00F940DB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8"/>
                              </w:rPr>
                            </w:pPr>
                            <w:r w:rsidRPr="00F940DB">
                              <w:rPr>
                                <w:b/>
                                <w:color w:val="FFFFFF"/>
                                <w:sz w:val="28"/>
                              </w:rPr>
                              <w:t>Swimming</w:t>
                            </w:r>
                            <w:r w:rsidRPr="00F940DB"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F940DB">
                              <w:rPr>
                                <w:b/>
                                <w:color w:val="FFFFFF"/>
                                <w:sz w:val="28"/>
                              </w:rPr>
                              <w:t>Data</w:t>
                            </w:r>
                          </w:p>
                          <w:p w14:paraId="2A3678FA" w14:textId="77777777" w:rsidR="00F940DB" w:rsidRDefault="00F940DB" w:rsidP="00F94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docshape34" style="position:absolute;margin-left:0;margin-top:113.55pt;width:557.05pt;height:30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spid="_x0000_s1027" fillcolor="red" stroked="f" w14:anchorId="58D87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">
                <v:textbox>
                  <w:txbxContent>
                    <w:p w:rsidRPr="00F940DB" w:rsidR="00F940DB" w:rsidP="00F940DB" w:rsidRDefault="00F940DB" w14:paraId="0230EE66" w14:textId="77777777">
                      <w:pPr>
                        <w:spacing w:before="74" w:line="315" w:lineRule="exact"/>
                        <w:ind w:left="720"/>
                        <w:rPr>
                          <w:b/>
                          <w:sz w:val="28"/>
                        </w:rPr>
                      </w:pPr>
                      <w:r w:rsidRPr="00F940DB">
                        <w:rPr>
                          <w:b/>
                          <w:color w:val="FFFFFF"/>
                          <w:sz w:val="28"/>
                        </w:rPr>
                        <w:t>Swimming</w:t>
                      </w:r>
                      <w:r w:rsidRPr="00F940DB"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 w:rsidRPr="00F940DB">
                        <w:rPr>
                          <w:b/>
                          <w:color w:val="FFFFFF"/>
                          <w:sz w:val="28"/>
                        </w:rPr>
                        <w:t>Data</w:t>
                      </w:r>
                    </w:p>
                    <w:p w:rsidR="00F940DB" w:rsidP="00F940DB" w:rsidRDefault="00F940DB" w14:paraId="2A3678FA" w14:textId="77777777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tbl>
      <w:tblPr>
        <w:tblpPr w:leftFromText="180" w:rightFromText="180" w:vertAnchor="page" w:horzAnchor="margin" w:tblpY="2461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F940DB" w:rsidRPr="007F28F5" w14:paraId="17E521FE" w14:textId="77777777" w:rsidTr="3A319E1B">
        <w:trPr>
          <w:trHeight w:val="320"/>
        </w:trPr>
        <w:tc>
          <w:tcPr>
            <w:tcW w:w="11544" w:type="dxa"/>
          </w:tcPr>
          <w:p w14:paraId="06CBD1F6" w14:textId="7A10D4B3" w:rsidR="00F940DB" w:rsidRPr="00F402B9" w:rsidRDefault="00F940DB" w:rsidP="00784E76">
            <w:pPr>
              <w:pStyle w:val="TableParagraph"/>
              <w:spacing w:before="21" w:line="279" w:lineRule="exact"/>
              <w:rPr>
                <w:rFonts w:asciiTheme="minorHAnsi" w:hAnsiTheme="minorHAnsi" w:cstheme="minorHAnsi"/>
                <w:sz w:val="24"/>
              </w:rPr>
            </w:pPr>
            <w:r w:rsidRPr="00F402B9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F402B9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F402B9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F402B9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F402B9">
              <w:rPr>
                <w:rFonts w:asciiTheme="minorHAnsi" w:hAnsiTheme="minorHAnsi" w:cstheme="minorHAnsi"/>
                <w:color w:val="231F20"/>
                <w:sz w:val="24"/>
              </w:rPr>
              <w:t>carried</w:t>
            </w:r>
            <w:r w:rsidRPr="00F402B9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F402B9">
              <w:rPr>
                <w:rFonts w:asciiTheme="minorHAnsi" w:hAnsiTheme="minorHAnsi" w:cstheme="minorHAnsi"/>
                <w:color w:val="231F20"/>
                <w:sz w:val="24"/>
              </w:rPr>
              <w:t>over</w:t>
            </w:r>
            <w:r w:rsidRPr="00F402B9">
              <w:rPr>
                <w:rFonts w:asciiTheme="minorHAnsi" w:hAnsiTheme="minorHAnsi" w:cstheme="minorHAnsi"/>
                <w:color w:val="231F20"/>
                <w:spacing w:val="-6"/>
                <w:sz w:val="24"/>
              </w:rPr>
              <w:t xml:space="preserve"> </w:t>
            </w:r>
            <w:r w:rsidRPr="00F402B9">
              <w:rPr>
                <w:rFonts w:asciiTheme="minorHAnsi" w:hAnsiTheme="minorHAnsi" w:cstheme="minorHAnsi"/>
                <w:color w:val="231F20"/>
                <w:sz w:val="24"/>
              </w:rPr>
              <w:t>from</w:t>
            </w:r>
            <w:r w:rsidRPr="00F402B9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F402B9">
              <w:rPr>
                <w:rFonts w:asciiTheme="minorHAnsi" w:hAnsiTheme="minorHAnsi" w:cstheme="minorHAnsi"/>
                <w:color w:val="231F20"/>
                <w:sz w:val="24"/>
              </w:rPr>
              <w:t>20</w:t>
            </w:r>
            <w:r w:rsidR="00DF12BD" w:rsidRPr="00F402B9">
              <w:rPr>
                <w:rFonts w:asciiTheme="minorHAnsi" w:hAnsiTheme="minorHAnsi" w:cstheme="minorHAnsi"/>
                <w:color w:val="231F20"/>
                <w:sz w:val="24"/>
              </w:rPr>
              <w:t>2</w:t>
            </w:r>
            <w:r w:rsidR="00847B99" w:rsidRPr="00F402B9">
              <w:rPr>
                <w:rFonts w:asciiTheme="minorHAnsi" w:hAnsiTheme="minorHAnsi" w:cstheme="minorHAnsi"/>
                <w:color w:val="231F20"/>
                <w:sz w:val="24"/>
              </w:rPr>
              <w:t>1</w:t>
            </w:r>
            <w:r w:rsidRPr="00F402B9">
              <w:rPr>
                <w:rFonts w:asciiTheme="minorHAnsi" w:hAnsiTheme="minorHAnsi" w:cstheme="minorHAnsi"/>
                <w:color w:val="231F20"/>
                <w:sz w:val="24"/>
              </w:rPr>
              <w:t>/2</w:t>
            </w:r>
            <w:r w:rsidR="00847B99" w:rsidRPr="00F402B9">
              <w:rPr>
                <w:rFonts w:asciiTheme="minorHAnsi" w:hAnsiTheme="minorHAnsi" w:cstheme="minorHAnsi"/>
                <w:color w:val="231F20"/>
                <w:sz w:val="24"/>
              </w:rPr>
              <w:t>2</w:t>
            </w:r>
          </w:p>
        </w:tc>
        <w:tc>
          <w:tcPr>
            <w:tcW w:w="3834" w:type="dxa"/>
            <w:shd w:val="clear" w:color="auto" w:fill="auto"/>
          </w:tcPr>
          <w:p w14:paraId="54428B41" w14:textId="02C63B02" w:rsidR="00F940DB" w:rsidRPr="00F402B9" w:rsidRDefault="00F940DB" w:rsidP="3A319E1B">
            <w:pPr>
              <w:pStyle w:val="TableParagraph"/>
              <w:spacing w:before="21" w:line="279" w:lineRule="exac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F940DB" w:rsidRPr="007F28F5" w14:paraId="34B58B18" w14:textId="77777777" w:rsidTr="3A319E1B">
        <w:trPr>
          <w:trHeight w:val="320"/>
        </w:trPr>
        <w:tc>
          <w:tcPr>
            <w:tcW w:w="11544" w:type="dxa"/>
          </w:tcPr>
          <w:p w14:paraId="4C55DDE5" w14:textId="40E33165" w:rsidR="00F940DB" w:rsidRPr="007F28F5" w:rsidRDefault="00F940DB" w:rsidP="00784E76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allocated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202</w:t>
            </w:r>
            <w:r w:rsidR="00DF12BD">
              <w:rPr>
                <w:rFonts w:asciiTheme="minorHAnsi" w:hAnsiTheme="minorHAnsi" w:cstheme="minorHAnsi"/>
                <w:color w:val="231F20"/>
                <w:sz w:val="24"/>
              </w:rPr>
              <w:t>1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/2</w:t>
            </w:r>
            <w:r w:rsidR="00DF12BD">
              <w:rPr>
                <w:rFonts w:asciiTheme="minorHAnsi" w:hAnsiTheme="minorHAnsi" w:cstheme="minorHAnsi"/>
                <w:color w:val="231F20"/>
                <w:sz w:val="24"/>
              </w:rPr>
              <w:t>2</w:t>
            </w:r>
          </w:p>
        </w:tc>
        <w:tc>
          <w:tcPr>
            <w:tcW w:w="3834" w:type="dxa"/>
            <w:shd w:val="clear" w:color="auto" w:fill="auto"/>
          </w:tcPr>
          <w:p w14:paraId="152E851E" w14:textId="3BFCF565" w:rsidR="00F940DB" w:rsidRPr="00EE62BB" w:rsidRDefault="00F940DB" w:rsidP="00784E76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  <w:highlight w:val="yellow"/>
              </w:rPr>
            </w:pPr>
          </w:p>
        </w:tc>
      </w:tr>
      <w:tr w:rsidR="00F940DB" w:rsidRPr="007F28F5" w14:paraId="4830115C" w14:textId="77777777" w:rsidTr="3A319E1B">
        <w:trPr>
          <w:trHeight w:val="320"/>
        </w:trPr>
        <w:tc>
          <w:tcPr>
            <w:tcW w:w="11544" w:type="dxa"/>
          </w:tcPr>
          <w:p w14:paraId="33A5DE3A" w14:textId="1E04DF7C" w:rsidR="00F940DB" w:rsidRPr="007F28F5" w:rsidRDefault="00F940DB" w:rsidP="00784E76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How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much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(if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any)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do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intend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carry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over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from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7F28F5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fund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into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202</w:t>
            </w:r>
            <w:r w:rsidR="00DF12BD">
              <w:rPr>
                <w:rFonts w:asciiTheme="minorHAnsi" w:hAnsiTheme="minorHAnsi" w:cstheme="minorHAnsi"/>
                <w:color w:val="231F20"/>
                <w:sz w:val="24"/>
              </w:rPr>
              <w:t>2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/2</w:t>
            </w:r>
            <w:r w:rsidR="00DF12BD">
              <w:rPr>
                <w:rFonts w:asciiTheme="minorHAnsi" w:hAnsiTheme="minorHAnsi" w:cstheme="minorHAnsi"/>
                <w:color w:val="231F20"/>
                <w:sz w:val="24"/>
              </w:rPr>
              <w:t>3?</w:t>
            </w:r>
          </w:p>
        </w:tc>
        <w:tc>
          <w:tcPr>
            <w:tcW w:w="3834" w:type="dxa"/>
            <w:shd w:val="clear" w:color="auto" w:fill="auto"/>
          </w:tcPr>
          <w:p w14:paraId="7D4B2DFC" w14:textId="21EB95D1" w:rsidR="00F940DB" w:rsidRPr="00AE55A4" w:rsidRDefault="00A93963" w:rsidP="00784E76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AE55A4">
              <w:rPr>
                <w:rFonts w:asciiTheme="minorHAnsi" w:hAnsiTheme="minorHAnsi" w:cstheme="minorHAnsi"/>
                <w:sz w:val="24"/>
              </w:rPr>
              <w:t>0</w:t>
            </w:r>
          </w:p>
        </w:tc>
      </w:tr>
      <w:tr w:rsidR="004844BD" w:rsidRPr="007F28F5" w14:paraId="00CA9693" w14:textId="77777777" w:rsidTr="3A319E1B">
        <w:trPr>
          <w:trHeight w:val="324"/>
        </w:trPr>
        <w:tc>
          <w:tcPr>
            <w:tcW w:w="11544" w:type="dxa"/>
          </w:tcPr>
          <w:p w14:paraId="7716D727" w14:textId="193E3A5D" w:rsidR="004844BD" w:rsidRPr="007F28F5" w:rsidRDefault="004844BD" w:rsidP="00784E76">
            <w:pPr>
              <w:pStyle w:val="TableParagraph"/>
              <w:spacing w:before="21" w:line="283" w:lineRule="exact"/>
              <w:rPr>
                <w:rFonts w:asciiTheme="minorHAnsi" w:hAnsiTheme="minorHAnsi" w:cstheme="minorHAnsi"/>
                <w:sz w:val="24"/>
              </w:rPr>
            </w:pP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allocated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202</w:t>
            </w:r>
            <w:r w:rsidR="00DF12BD">
              <w:rPr>
                <w:rFonts w:asciiTheme="minorHAnsi" w:hAnsiTheme="minorHAnsi" w:cstheme="minorHAnsi"/>
                <w:color w:val="231F20"/>
                <w:sz w:val="24"/>
              </w:rPr>
              <w:t>2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/2</w:t>
            </w:r>
            <w:r w:rsidR="00DF12BD">
              <w:rPr>
                <w:rFonts w:asciiTheme="minorHAnsi" w:hAnsiTheme="minorHAnsi" w:cstheme="minorHAnsi"/>
                <w:color w:val="231F20"/>
                <w:sz w:val="24"/>
              </w:rPr>
              <w:t>3</w:t>
            </w:r>
          </w:p>
        </w:tc>
        <w:tc>
          <w:tcPr>
            <w:tcW w:w="3834" w:type="dxa"/>
            <w:shd w:val="clear" w:color="auto" w:fill="auto"/>
          </w:tcPr>
          <w:p w14:paraId="4248E01D" w14:textId="02F07E92" w:rsidR="004844BD" w:rsidRPr="00AE55A4" w:rsidRDefault="00A76312" w:rsidP="00784E76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0"/>
              </w:rPr>
            </w:pPr>
            <w:r w:rsidRPr="00AE55A4">
              <w:rPr>
                <w:rFonts w:asciiTheme="minorHAnsi" w:hAnsiTheme="minorHAnsi" w:cstheme="minorHAnsi"/>
                <w:sz w:val="20"/>
              </w:rPr>
              <w:t>£18,030</w:t>
            </w:r>
          </w:p>
        </w:tc>
      </w:tr>
      <w:tr w:rsidR="004844BD" w:rsidRPr="007F28F5" w14:paraId="7A4EAE71" w14:textId="77777777" w:rsidTr="3A319E1B">
        <w:trPr>
          <w:trHeight w:val="320"/>
        </w:trPr>
        <w:tc>
          <w:tcPr>
            <w:tcW w:w="11544" w:type="dxa"/>
          </w:tcPr>
          <w:p w14:paraId="76FF374D" w14:textId="303487F5" w:rsidR="004844BD" w:rsidRPr="007F28F5" w:rsidRDefault="004844BD" w:rsidP="00784E76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4"/>
              </w:rPr>
            </w:pP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Total</w:t>
            </w:r>
            <w:r w:rsidRPr="007F28F5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amount</w:t>
            </w:r>
            <w:r w:rsidRPr="007F28F5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7F28F5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funding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7F28F5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202</w:t>
            </w:r>
            <w:r w:rsidR="005E5893">
              <w:rPr>
                <w:rFonts w:asciiTheme="minorHAnsi" w:hAnsiTheme="minorHAnsi" w:cstheme="minorHAnsi"/>
                <w:color w:val="231F20"/>
                <w:sz w:val="24"/>
              </w:rPr>
              <w:t>2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/2</w:t>
            </w:r>
            <w:r w:rsidR="005E5893">
              <w:rPr>
                <w:rFonts w:asciiTheme="minorHAnsi" w:hAnsiTheme="minorHAnsi" w:cstheme="minorHAnsi"/>
                <w:color w:val="231F20"/>
                <w:sz w:val="24"/>
              </w:rPr>
              <w:t>3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.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7F28F5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spent</w:t>
            </w:r>
            <w:r w:rsidRPr="007F28F5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reported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on</w:t>
            </w:r>
            <w:r w:rsidRPr="007F28F5">
              <w:rPr>
                <w:rFonts w:asciiTheme="minorHAnsi" w:hAnsiTheme="minorHAnsi" w:cstheme="minorHAnsi"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by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31st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July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202</w:t>
            </w:r>
            <w:r w:rsidR="005E5893">
              <w:rPr>
                <w:rFonts w:asciiTheme="minorHAnsi" w:hAnsiTheme="minorHAnsi" w:cstheme="minorHAnsi"/>
                <w:color w:val="231F20"/>
                <w:sz w:val="24"/>
              </w:rPr>
              <w:t>3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.</w:t>
            </w:r>
          </w:p>
        </w:tc>
        <w:tc>
          <w:tcPr>
            <w:tcW w:w="3834" w:type="dxa"/>
            <w:shd w:val="clear" w:color="auto" w:fill="auto"/>
          </w:tcPr>
          <w:p w14:paraId="37F98421" w14:textId="5F56A30E" w:rsidR="004844BD" w:rsidRPr="00AE55A4" w:rsidRDefault="00164A88" w:rsidP="00784E76">
            <w:pPr>
              <w:pStyle w:val="TableParagraph"/>
              <w:spacing w:before="21" w:line="278" w:lineRule="exact"/>
              <w:rPr>
                <w:rFonts w:asciiTheme="minorHAnsi" w:hAnsiTheme="minorHAnsi" w:cstheme="minorHAnsi"/>
                <w:sz w:val="20"/>
              </w:rPr>
            </w:pPr>
            <w:r w:rsidRPr="00AE55A4">
              <w:rPr>
                <w:rFonts w:asciiTheme="minorHAnsi" w:hAnsiTheme="minorHAnsi" w:cstheme="minorHAnsi"/>
                <w:sz w:val="20"/>
              </w:rPr>
              <w:t>£18,0</w:t>
            </w:r>
            <w:r w:rsidR="00BB05EB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</w:tbl>
    <w:p w14:paraId="378717B1" w14:textId="77777777" w:rsidR="00784E76" w:rsidRPr="007F28F5" w:rsidRDefault="00784E76" w:rsidP="00034250">
      <w:pPr>
        <w:pStyle w:val="BodyText"/>
        <w:spacing w:before="4"/>
        <w:rPr>
          <w:rFonts w:asciiTheme="minorHAnsi" w:hAnsiTheme="minorHAnsi" w:cstheme="minorHAnsi"/>
          <w:sz w:val="17"/>
        </w:rPr>
      </w:pPr>
    </w:p>
    <w:tbl>
      <w:tblPr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034250" w:rsidRPr="007F28F5" w14:paraId="18302574" w14:textId="77777777" w:rsidTr="0042500B">
        <w:trPr>
          <w:trHeight w:val="1298"/>
        </w:trPr>
        <w:tc>
          <w:tcPr>
            <w:tcW w:w="11582" w:type="dxa"/>
          </w:tcPr>
          <w:p w14:paraId="54A4B7D8" w14:textId="77777777" w:rsidR="00034250" w:rsidRPr="007F28F5" w:rsidRDefault="00034250" w:rsidP="008C0D4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Meeting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national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curriculum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requirements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swimming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water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safety.</w:t>
            </w:r>
          </w:p>
          <w:p w14:paraId="78CD4947" w14:textId="77777777" w:rsidR="0042500B" w:rsidRDefault="0042500B" w:rsidP="008C0D40">
            <w:pPr>
              <w:pStyle w:val="TableParagraph"/>
              <w:spacing w:before="2" w:line="235" w:lineRule="auto"/>
              <w:rPr>
                <w:rFonts w:asciiTheme="minorHAnsi" w:hAnsiTheme="minorHAnsi" w:cstheme="minorHAnsi"/>
                <w:color w:val="231F20"/>
                <w:sz w:val="24"/>
              </w:rPr>
            </w:pPr>
          </w:p>
          <w:p w14:paraId="0D273A63" w14:textId="607EBAB3" w:rsidR="00034250" w:rsidRPr="007F28F5" w:rsidRDefault="00034250" w:rsidP="008C0D40">
            <w:pPr>
              <w:pStyle w:val="TableParagraph"/>
              <w:spacing w:before="2" w:line="235" w:lineRule="auto"/>
              <w:rPr>
                <w:rFonts w:asciiTheme="minorHAnsi" w:hAnsiTheme="minorHAnsi" w:cstheme="minorHAnsi"/>
                <w:b/>
                <w:sz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Due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exceptional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circumstances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priority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should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be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given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to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ensuring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that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pupils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can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perform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safe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self</w:t>
            </w:r>
            <w:r w:rsidR="00CC29C7" w:rsidRPr="007F28F5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</w:rPr>
              <w:t>-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rescue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6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even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5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if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they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do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not fully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meet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the first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two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requirements of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the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NC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programme of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  <w:vAlign w:val="center"/>
          </w:tcPr>
          <w:p w14:paraId="34F78EDB" w14:textId="6F9AC26C" w:rsidR="00034250" w:rsidRPr="007F28F5" w:rsidRDefault="00034250" w:rsidP="0042500B">
            <w:pPr>
              <w:pStyle w:val="TableParagraph"/>
              <w:ind w:left="0"/>
              <w:rPr>
                <w:rFonts w:asciiTheme="minorHAnsi" w:hAnsiTheme="minorHAnsi" w:cstheme="minorHAnsi"/>
                <w:b/>
                <w:i/>
                <w:sz w:val="24"/>
              </w:rPr>
            </w:pPr>
          </w:p>
        </w:tc>
      </w:tr>
      <w:tr w:rsidR="00034250" w:rsidRPr="007F28F5" w14:paraId="0E63EC56" w14:textId="77777777" w:rsidTr="001260EE">
        <w:trPr>
          <w:trHeight w:val="835"/>
        </w:trPr>
        <w:tc>
          <w:tcPr>
            <w:tcW w:w="11582" w:type="dxa"/>
          </w:tcPr>
          <w:p w14:paraId="0A1987F8" w14:textId="77777777" w:rsidR="00034250" w:rsidRPr="007F28F5" w:rsidRDefault="00034250" w:rsidP="008C0D4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current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Year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6</w:t>
            </w:r>
            <w:r w:rsidRPr="007F28F5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cohort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swim</w:t>
            </w:r>
            <w:r w:rsidRPr="007F28F5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competently,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confidently</w:t>
            </w:r>
            <w:r w:rsidRPr="007F28F5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proficiently</w:t>
            </w:r>
            <w:r w:rsidRPr="007F28F5">
              <w:rPr>
                <w:rFonts w:asciiTheme="minorHAnsi" w:hAnsiTheme="minorHAnsi" w:cstheme="minorHAnsi"/>
                <w:color w:val="231F20"/>
                <w:spacing w:val="-7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over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distance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at</w:t>
            </w:r>
            <w:r w:rsidRPr="007F28F5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least</w:t>
            </w:r>
            <w:r w:rsidRPr="007F28F5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25 metres?</w:t>
            </w:r>
          </w:p>
          <w:p w14:paraId="631756F5" w14:textId="4E8D753A" w:rsidR="00034250" w:rsidRPr="007F28F5" w:rsidRDefault="00034250" w:rsidP="001260EE">
            <w:pPr>
              <w:pStyle w:val="TableParagraph"/>
              <w:spacing w:before="2" w:line="235" w:lineRule="auto"/>
              <w:ind w:right="8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98" w:type="dxa"/>
            <w:vAlign w:val="center"/>
          </w:tcPr>
          <w:p w14:paraId="116FF057" w14:textId="2F02DD38" w:rsidR="00034250" w:rsidRPr="007F28F5" w:rsidRDefault="00BD721C" w:rsidP="008C0D40">
            <w:pPr>
              <w:pStyle w:val="TableParagraph"/>
              <w:spacing w:before="130"/>
              <w:ind w:left="46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86</w:t>
            </w:r>
            <w:r w:rsidR="001260EE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  <w:tr w:rsidR="00034250" w:rsidRPr="007F28F5" w14:paraId="7723E626" w14:textId="77777777" w:rsidTr="00034250">
        <w:trPr>
          <w:trHeight w:val="944"/>
        </w:trPr>
        <w:tc>
          <w:tcPr>
            <w:tcW w:w="11582" w:type="dxa"/>
          </w:tcPr>
          <w:p w14:paraId="2A6E5198" w14:textId="77777777" w:rsidR="00034250" w:rsidRPr="007F28F5" w:rsidRDefault="00034250" w:rsidP="008C0D4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What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percentage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your</w:t>
            </w:r>
            <w:r w:rsidRPr="007F28F5">
              <w:rPr>
                <w:rFonts w:asciiTheme="minorHAnsi" w:hAnsiTheme="minorHAnsi" w:cstheme="minorHAnsi"/>
                <w:color w:val="231F20"/>
                <w:spacing w:val="-10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current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Year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6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cohort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use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range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of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strokes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effectively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[for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example,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front</w:t>
            </w:r>
            <w:r w:rsidRPr="007F28F5">
              <w:rPr>
                <w:rFonts w:asciiTheme="minorHAnsi" w:hAnsiTheme="minorHAnsi" w:cstheme="minorHAnsi"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crawl,</w:t>
            </w:r>
            <w:r w:rsidRPr="007F28F5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backstroke</w:t>
            </w:r>
            <w:r w:rsidRPr="007F28F5">
              <w:rPr>
                <w:rFonts w:asciiTheme="minorHAnsi" w:hAnsiTheme="minorHAnsi" w:cstheme="minorHAnsi"/>
                <w:color w:val="231F20"/>
                <w:spacing w:val="-5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7F28F5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breaststroke]?</w:t>
            </w:r>
          </w:p>
          <w:p w14:paraId="653D1074" w14:textId="7405D9F5" w:rsidR="00034250" w:rsidRPr="007F28F5" w:rsidRDefault="00034250" w:rsidP="008C0D40">
            <w:pPr>
              <w:pStyle w:val="TableParagraph"/>
              <w:spacing w:line="290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98" w:type="dxa"/>
            <w:vAlign w:val="center"/>
          </w:tcPr>
          <w:p w14:paraId="72AD22FB" w14:textId="7E9F3353" w:rsidR="00034250" w:rsidRPr="007F28F5" w:rsidRDefault="00BD721C" w:rsidP="008C0D40">
            <w:pPr>
              <w:pStyle w:val="TableParagraph"/>
              <w:spacing w:before="131"/>
              <w:ind w:left="42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  <w:r w:rsidR="00637BD2">
              <w:rPr>
                <w:rFonts w:asciiTheme="minorHAnsi" w:hAnsiTheme="minorHAnsi" w:cstheme="minorHAnsi"/>
                <w:sz w:val="24"/>
              </w:rPr>
              <w:t>2</w:t>
            </w:r>
            <w:r w:rsidR="00C42EAB">
              <w:rPr>
                <w:rFonts w:asciiTheme="minorHAnsi" w:hAnsiTheme="minorHAnsi" w:cstheme="minorHAnsi"/>
                <w:sz w:val="24"/>
              </w:rPr>
              <w:t>%</w:t>
            </w:r>
          </w:p>
        </w:tc>
      </w:tr>
      <w:tr w:rsidR="00034250" w:rsidRPr="007F28F5" w14:paraId="4578A3A9" w14:textId="77777777" w:rsidTr="00034250">
        <w:trPr>
          <w:trHeight w:val="368"/>
        </w:trPr>
        <w:tc>
          <w:tcPr>
            <w:tcW w:w="11582" w:type="dxa"/>
          </w:tcPr>
          <w:p w14:paraId="37414075" w14:textId="77777777" w:rsidR="00034250" w:rsidRPr="007F28F5" w:rsidRDefault="00034250" w:rsidP="008C0D40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What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percentage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of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your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current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Year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6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cohort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perform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8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safe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10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self-rescue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in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different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water-based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9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  <w:vAlign w:val="center"/>
          </w:tcPr>
          <w:p w14:paraId="5D529DB2" w14:textId="3BB50330" w:rsidR="00034250" w:rsidRPr="007F28F5" w:rsidRDefault="00BD721C" w:rsidP="008C0D40">
            <w:pPr>
              <w:pStyle w:val="TableParagraph"/>
              <w:spacing w:before="41"/>
              <w:ind w:left="36"/>
              <w:jc w:val="center"/>
              <w:rPr>
                <w:rFonts w:asciiTheme="minorHAnsi" w:hAnsiTheme="minorHAnsi" w:cstheme="minorHAnsi"/>
                <w:sz w:val="23"/>
              </w:rPr>
            </w:pPr>
            <w:r>
              <w:rPr>
                <w:rFonts w:asciiTheme="minorHAnsi" w:hAnsiTheme="minorHAnsi" w:cstheme="minorHAnsi"/>
                <w:w w:val="99"/>
                <w:sz w:val="23"/>
              </w:rPr>
              <w:t>8</w:t>
            </w:r>
            <w:r w:rsidR="00637BD2">
              <w:rPr>
                <w:rFonts w:asciiTheme="minorHAnsi" w:hAnsiTheme="minorHAnsi" w:cstheme="minorHAnsi"/>
                <w:w w:val="99"/>
                <w:sz w:val="23"/>
              </w:rPr>
              <w:t>6</w:t>
            </w:r>
            <w:r w:rsidR="00C42EAB">
              <w:rPr>
                <w:rFonts w:asciiTheme="minorHAnsi" w:hAnsiTheme="minorHAnsi" w:cstheme="minorHAnsi"/>
                <w:w w:val="99"/>
                <w:sz w:val="23"/>
              </w:rPr>
              <w:t>%</w:t>
            </w:r>
          </w:p>
        </w:tc>
      </w:tr>
      <w:tr w:rsidR="00034250" w:rsidRPr="007F28F5" w14:paraId="2C2817AA" w14:textId="77777777" w:rsidTr="00034250">
        <w:trPr>
          <w:trHeight w:val="689"/>
        </w:trPr>
        <w:tc>
          <w:tcPr>
            <w:tcW w:w="11582" w:type="dxa"/>
          </w:tcPr>
          <w:p w14:paraId="402B56BF" w14:textId="77777777" w:rsidR="00034250" w:rsidRPr="007F28F5" w:rsidRDefault="00034250" w:rsidP="008C0D40"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</w:rPr>
            </w:pP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Schools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can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choose</w:t>
            </w:r>
            <w:r w:rsidRPr="007F28F5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use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Primary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PE</w:t>
            </w:r>
            <w:r w:rsidRPr="007F28F5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and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sport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premium</w:t>
            </w:r>
            <w:r w:rsidRPr="007F28F5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to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provide</w:t>
            </w:r>
            <w:r w:rsidRPr="007F28F5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additional</w:t>
            </w:r>
            <w:r w:rsidRPr="007F28F5">
              <w:rPr>
                <w:rFonts w:asciiTheme="minorHAnsi" w:hAnsiTheme="minorHAnsi" w:cstheme="minorHAnsi"/>
                <w:color w:val="231F20"/>
                <w:spacing w:val="-4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provision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swimming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but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 w:rsidRPr="007F28F5">
              <w:rPr>
                <w:rFonts w:asciiTheme="minorHAnsi" w:hAnsiTheme="minorHAnsi" w:cstheme="minorHAnsi"/>
                <w:color w:val="231F20"/>
                <w:spacing w:val="-5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must</w:t>
            </w:r>
            <w:r w:rsidRPr="007F28F5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be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for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activity</w:t>
            </w:r>
            <w:r w:rsidRPr="007F28F5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over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and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</w:rPr>
              <w:t>above</w:t>
            </w:r>
            <w:r w:rsidRPr="007F28F5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the</w:t>
            </w:r>
            <w:r w:rsidRPr="007F28F5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national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curriculum</w:t>
            </w:r>
            <w:r w:rsidRPr="007F28F5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requirements.</w:t>
            </w:r>
            <w:r w:rsidRPr="007F28F5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Have</w:t>
            </w:r>
            <w:r w:rsidRPr="007F28F5">
              <w:rPr>
                <w:rFonts w:asciiTheme="minorHAnsi" w:hAnsiTheme="minorHAnsi" w:cstheme="minorHAnsi"/>
                <w:color w:val="231F20"/>
                <w:spacing w:val="-1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you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used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it</w:t>
            </w:r>
            <w:r w:rsidRPr="007F28F5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in</w:t>
            </w:r>
            <w:r w:rsidRPr="007F28F5">
              <w:rPr>
                <w:rFonts w:asciiTheme="minorHAnsi" w:hAnsiTheme="minorHAnsi" w:cstheme="minorHAnsi"/>
                <w:color w:val="231F20"/>
                <w:spacing w:val="-3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this</w:t>
            </w:r>
            <w:r w:rsidRPr="007F28F5">
              <w:rPr>
                <w:rFonts w:asciiTheme="minorHAnsi" w:hAnsiTheme="minorHAnsi" w:cstheme="minorHAnsi"/>
                <w:color w:val="231F20"/>
                <w:spacing w:val="-2"/>
                <w:sz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231F20"/>
                <w:sz w:val="24"/>
              </w:rPr>
              <w:t>way?</w:t>
            </w:r>
          </w:p>
        </w:tc>
        <w:tc>
          <w:tcPr>
            <w:tcW w:w="3798" w:type="dxa"/>
            <w:vAlign w:val="center"/>
          </w:tcPr>
          <w:p w14:paraId="59ABBABF" w14:textId="77777777" w:rsidR="00034250" w:rsidRPr="007F28F5" w:rsidRDefault="00034250" w:rsidP="008C0D40">
            <w:pPr>
              <w:pStyle w:val="TableParagraph"/>
              <w:spacing w:before="127"/>
              <w:ind w:left="43"/>
              <w:jc w:val="center"/>
              <w:rPr>
                <w:rFonts w:asciiTheme="minorHAnsi" w:hAnsiTheme="minorHAnsi" w:cstheme="minorHAnsi"/>
                <w:sz w:val="24"/>
              </w:rPr>
            </w:pPr>
            <w:r w:rsidRPr="002449BB">
              <w:rPr>
                <w:rFonts w:asciiTheme="minorHAnsi" w:hAnsiTheme="minorHAnsi" w:cstheme="minorHAnsi"/>
                <w:sz w:val="24"/>
              </w:rPr>
              <w:t>Yes</w:t>
            </w:r>
          </w:p>
        </w:tc>
      </w:tr>
    </w:tbl>
    <w:p w14:paraId="1920AC47" w14:textId="77777777" w:rsidR="00F940DB" w:rsidRDefault="00F940DB"/>
    <w:p w14:paraId="256AFEC3" w14:textId="77777777" w:rsidR="0042500B" w:rsidRDefault="0042500B"/>
    <w:p w14:paraId="17D3E632" w14:textId="77777777" w:rsidR="0042500B" w:rsidRDefault="0042500B"/>
    <w:p w14:paraId="29DC8C0C" w14:textId="77777777" w:rsidR="00BD721C" w:rsidRDefault="00BD721C"/>
    <w:p w14:paraId="4001222D" w14:textId="77777777" w:rsidR="00BD721C" w:rsidRDefault="00BD721C"/>
    <w:p w14:paraId="115BEF86" w14:textId="213C188B" w:rsidR="716D8E6E" w:rsidRDefault="716D8E6E" w:rsidP="716D8E6E"/>
    <w:p w14:paraId="7CE8F878" w14:textId="339ED065" w:rsidR="716D8E6E" w:rsidRDefault="716D8E6E" w:rsidP="716D8E6E"/>
    <w:p w14:paraId="0963E9CD" w14:textId="483B23A7" w:rsidR="716D8E6E" w:rsidRDefault="716D8E6E" w:rsidP="716D8E6E"/>
    <w:p w14:paraId="3DA30EDE" w14:textId="4662E515" w:rsidR="716D8E6E" w:rsidRDefault="716D8E6E" w:rsidP="716D8E6E"/>
    <w:p w14:paraId="3489DB71" w14:textId="377C0B1F" w:rsidR="716D8E6E" w:rsidRDefault="716D8E6E" w:rsidP="716D8E6E"/>
    <w:p w14:paraId="35165866" w14:textId="77777777" w:rsidR="0042500B" w:rsidRDefault="0042500B"/>
    <w:p w14:paraId="157DD944" w14:textId="77777777" w:rsidR="00F940DB" w:rsidRDefault="00F940DB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FBB5" wp14:editId="7C2C2FA2">
                <wp:simplePos x="0" y="0"/>
                <wp:positionH relativeFrom="page">
                  <wp:align>left</wp:align>
                </wp:positionH>
                <wp:positionV relativeFrom="paragraph">
                  <wp:posOffset>83820</wp:posOffset>
                </wp:positionV>
                <wp:extent cx="7074535" cy="426720"/>
                <wp:effectExtent l="0" t="0" r="0" b="0"/>
                <wp:wrapNone/>
                <wp:docPr id="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4535" cy="426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68542B" w14:textId="77777777" w:rsidR="00F940DB" w:rsidRPr="00F940DB" w:rsidRDefault="00F940DB" w:rsidP="00F940DB">
                            <w:pPr>
                              <w:spacing w:before="74" w:line="315" w:lineRule="exact"/>
                              <w:ind w:firstLine="719"/>
                              <w:rPr>
                                <w:b/>
                                <w:sz w:val="28"/>
                              </w:rPr>
                            </w:pPr>
                            <w:r w:rsidRPr="00F940DB">
                              <w:rPr>
                                <w:b/>
                                <w:color w:val="FFFFFF"/>
                                <w:sz w:val="28"/>
                              </w:rPr>
                              <w:t>Action</w:t>
                            </w:r>
                            <w:r w:rsidRPr="00F940DB"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F940DB">
                              <w:rPr>
                                <w:b/>
                                <w:color w:val="FFFFFF"/>
                                <w:sz w:val="28"/>
                              </w:rPr>
                              <w:t>Plan</w:t>
                            </w:r>
                            <w:r w:rsidRPr="00F940DB"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F940DB"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 w:rsidRPr="00F940DB"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F940DB">
                              <w:rPr>
                                <w:b/>
                                <w:color w:val="FFFFFF"/>
                                <w:sz w:val="28"/>
                              </w:rPr>
                              <w:t>Budget</w:t>
                            </w:r>
                            <w:r w:rsidRPr="00F940DB"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F940DB">
                              <w:rPr>
                                <w:b/>
                                <w:color w:val="FFFFFF"/>
                                <w:sz w:val="28"/>
                              </w:rPr>
                              <w:t>Tracking</w:t>
                            </w:r>
                          </w:p>
                          <w:p w14:paraId="6171DA8C" w14:textId="77777777" w:rsidR="00F940DB" w:rsidRDefault="00F940DB" w:rsidP="00F94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docshape37" style="position:absolute;margin-left:0;margin-top:6.6pt;width:557.05pt;height:3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8" fillcolor="red" stroked="f" w14:anchorId="4493FB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">
                <v:textbox>
                  <w:txbxContent>
                    <w:p w:rsidRPr="00F940DB" w:rsidR="00F940DB" w:rsidP="00F940DB" w:rsidRDefault="00F940DB" w14:paraId="7468542B" w14:textId="77777777">
                      <w:pPr>
                        <w:spacing w:before="74" w:line="315" w:lineRule="exact"/>
                        <w:ind w:firstLine="719"/>
                        <w:rPr>
                          <w:b/>
                          <w:sz w:val="28"/>
                        </w:rPr>
                      </w:pPr>
                      <w:r w:rsidRPr="00F940DB">
                        <w:rPr>
                          <w:b/>
                          <w:color w:val="FFFFFF"/>
                          <w:sz w:val="28"/>
                        </w:rPr>
                        <w:t>Action</w:t>
                      </w:r>
                      <w:r w:rsidRPr="00F940DB"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Pr="00F940DB">
                        <w:rPr>
                          <w:b/>
                          <w:color w:val="FFFFFF"/>
                          <w:sz w:val="28"/>
                        </w:rPr>
                        <w:t>Plan</w:t>
                      </w:r>
                      <w:r w:rsidRPr="00F940DB"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 w:rsidRPr="00F940DB"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 w:rsidRPr="00F940DB"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 w:rsidRPr="00F940DB">
                        <w:rPr>
                          <w:b/>
                          <w:color w:val="FFFFFF"/>
                          <w:sz w:val="28"/>
                        </w:rPr>
                        <w:t>Budget</w:t>
                      </w:r>
                      <w:r w:rsidRPr="00F940DB"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 w:rsidRPr="00F940DB">
                        <w:rPr>
                          <w:b/>
                          <w:color w:val="FFFFFF"/>
                          <w:sz w:val="28"/>
                        </w:rPr>
                        <w:t>Tracking</w:t>
                      </w:r>
                    </w:p>
                    <w:p w:rsidR="00F940DB" w:rsidP="00F940DB" w:rsidRDefault="00F940DB" w14:paraId="6171DA8C" w14:textId="7777777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7DA2079" w14:textId="77777777" w:rsidR="00F940DB" w:rsidRDefault="00F940DB"/>
    <w:p w14:paraId="361CA636" w14:textId="77777777" w:rsidR="00F940DB" w:rsidRDefault="00F940DB"/>
    <w:p w14:paraId="042140CF" w14:textId="77777777" w:rsidR="00F940DB" w:rsidRDefault="00F940DB" w:rsidP="00F940DB">
      <w:pPr>
        <w:pStyle w:val="BodyText"/>
        <w:spacing w:before="10" w:after="1"/>
        <w:rPr>
          <w:sz w:val="27"/>
        </w:rPr>
      </w:pPr>
    </w:p>
    <w:tbl>
      <w:tblPr>
        <w:tblW w:w="15451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31"/>
        <w:gridCol w:w="54"/>
        <w:gridCol w:w="1560"/>
        <w:gridCol w:w="3402"/>
        <w:gridCol w:w="3118"/>
      </w:tblGrid>
      <w:tr w:rsidR="00F940DB" w:rsidRPr="007F28F5" w14:paraId="08746BA5" w14:textId="77777777" w:rsidTr="3A319E1B">
        <w:trPr>
          <w:trHeight w:val="383"/>
        </w:trPr>
        <w:tc>
          <w:tcPr>
            <w:tcW w:w="3686" w:type="dxa"/>
          </w:tcPr>
          <w:p w14:paraId="0ABFFADA" w14:textId="0E024AB4" w:rsidR="00F940DB" w:rsidRPr="007F28F5" w:rsidRDefault="00F940DB" w:rsidP="3A319E1B">
            <w:pPr>
              <w:pStyle w:val="TableParagraph"/>
              <w:spacing w:before="39"/>
              <w:rPr>
                <w:rFonts w:asciiTheme="minorHAnsi" w:hAnsiTheme="minorHAnsi" w:cstheme="minorBidi"/>
                <w:sz w:val="24"/>
                <w:szCs w:val="24"/>
              </w:rPr>
            </w:pPr>
            <w:r w:rsidRPr="3A319E1B">
              <w:rPr>
                <w:rFonts w:asciiTheme="minorHAnsi" w:hAnsiTheme="minorHAnsi" w:cstheme="minorBidi"/>
                <w:b/>
                <w:bCs/>
                <w:color w:val="231F20"/>
                <w:position w:val="2"/>
                <w:sz w:val="24"/>
                <w:szCs w:val="24"/>
              </w:rPr>
              <w:t>Academic</w:t>
            </w:r>
            <w:r w:rsidRPr="3A319E1B">
              <w:rPr>
                <w:rFonts w:asciiTheme="minorHAnsi" w:hAnsiTheme="minorHAnsi" w:cstheme="minorBidi"/>
                <w:b/>
                <w:bCs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3A319E1B">
              <w:rPr>
                <w:rFonts w:asciiTheme="minorHAnsi" w:hAnsiTheme="minorHAnsi" w:cstheme="minorBidi"/>
                <w:b/>
                <w:bCs/>
                <w:color w:val="231F20"/>
                <w:position w:val="2"/>
                <w:sz w:val="24"/>
                <w:szCs w:val="24"/>
              </w:rPr>
              <w:t>Year:</w:t>
            </w:r>
            <w:r w:rsidRPr="3A319E1B">
              <w:rPr>
                <w:rFonts w:asciiTheme="minorHAnsi" w:hAnsiTheme="minorHAnsi" w:cstheme="minorBidi"/>
                <w:b/>
                <w:bCs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 w:rsidRPr="3A319E1B">
              <w:rPr>
                <w:rFonts w:asciiTheme="minorHAnsi" w:hAnsiTheme="minorHAnsi" w:cstheme="minorBidi"/>
                <w:sz w:val="24"/>
                <w:szCs w:val="24"/>
              </w:rPr>
              <w:t>202</w:t>
            </w:r>
            <w:r w:rsidR="04D3AD3A" w:rsidRPr="3A319E1B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Pr="3A319E1B">
              <w:rPr>
                <w:rFonts w:asciiTheme="minorHAnsi" w:hAnsiTheme="minorHAnsi" w:cstheme="minorBidi"/>
                <w:sz w:val="24"/>
                <w:szCs w:val="24"/>
              </w:rPr>
              <w:t>/2</w:t>
            </w:r>
            <w:r w:rsidR="7D1462BC" w:rsidRPr="3A319E1B">
              <w:rPr>
                <w:rFonts w:asciiTheme="minorHAnsi" w:hAnsiTheme="minorHAnsi" w:cstheme="minorBidi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14:paraId="020732C6" w14:textId="21F19C5D" w:rsidR="00F940DB" w:rsidRPr="007F28F5" w:rsidRDefault="3E4AFD9B" w:rsidP="716D8E6E">
            <w:pPr>
              <w:pStyle w:val="TableParagraph"/>
              <w:spacing w:before="41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716D8E6E">
              <w:rPr>
                <w:rFonts w:asciiTheme="minorHAnsi" w:hAnsiTheme="minorHAnsi" w:cstheme="minorBidi"/>
                <w:b/>
                <w:bCs/>
                <w:color w:val="231F20"/>
                <w:sz w:val="24"/>
                <w:szCs w:val="24"/>
              </w:rPr>
              <w:t>Total</w:t>
            </w:r>
            <w:r w:rsidRPr="716D8E6E">
              <w:rPr>
                <w:rFonts w:asciiTheme="minorHAnsi" w:hAnsiTheme="minorHAnsi" w:cstheme="minorBidi"/>
                <w:b/>
                <w:bCs/>
                <w:color w:val="231F20"/>
                <w:spacing w:val="-7"/>
                <w:sz w:val="24"/>
                <w:szCs w:val="24"/>
              </w:rPr>
              <w:t xml:space="preserve"> </w:t>
            </w:r>
            <w:r w:rsidRPr="716D8E6E">
              <w:rPr>
                <w:rFonts w:asciiTheme="minorHAnsi" w:hAnsiTheme="minorHAnsi" w:cstheme="minorBidi"/>
                <w:b/>
                <w:bCs/>
                <w:color w:val="231F20"/>
                <w:sz w:val="24"/>
                <w:szCs w:val="24"/>
              </w:rPr>
              <w:t>fund</w:t>
            </w:r>
            <w:r w:rsidRPr="716D8E6E">
              <w:rPr>
                <w:rFonts w:asciiTheme="minorHAnsi" w:hAnsiTheme="minorHAnsi" w:cstheme="minorBidi"/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 w:rsidRPr="716D8E6E">
              <w:rPr>
                <w:rFonts w:asciiTheme="minorHAnsi" w:hAnsiTheme="minorHAnsi" w:cstheme="minorBidi"/>
                <w:b/>
                <w:bCs/>
                <w:color w:val="231F20"/>
                <w:sz w:val="24"/>
                <w:szCs w:val="24"/>
              </w:rPr>
              <w:t>allocated:</w:t>
            </w:r>
            <w:r w:rsidR="4C4B5778" w:rsidRPr="716D8E6E">
              <w:rPr>
                <w:rFonts w:asciiTheme="minorHAnsi" w:hAnsiTheme="minorHAnsi" w:cstheme="minorBidi"/>
                <w:b/>
                <w:bCs/>
                <w:color w:val="231F20"/>
                <w:sz w:val="24"/>
                <w:szCs w:val="24"/>
              </w:rPr>
              <w:t xml:space="preserve"> £18,030</w:t>
            </w:r>
          </w:p>
        </w:tc>
        <w:tc>
          <w:tcPr>
            <w:tcW w:w="5016" w:type="dxa"/>
            <w:gridSpan w:val="3"/>
          </w:tcPr>
          <w:p w14:paraId="69338488" w14:textId="77777777" w:rsidR="00F940DB" w:rsidRPr="007F28F5" w:rsidRDefault="00F940DB" w:rsidP="3A319E1B">
            <w:pPr>
              <w:pStyle w:val="TableParagraph"/>
              <w:spacing w:before="41"/>
              <w:rPr>
                <w:rFonts w:asciiTheme="minorHAnsi" w:hAnsiTheme="minorHAnsi" w:cstheme="minorBidi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nil"/>
            </w:tcBorders>
          </w:tcPr>
          <w:p w14:paraId="787054DC" w14:textId="77777777" w:rsidR="00F940DB" w:rsidRPr="007F28F5" w:rsidRDefault="00F940DB" w:rsidP="008C0D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0DB" w:rsidRPr="007F28F5" w14:paraId="687E25A8" w14:textId="77777777" w:rsidTr="3A319E1B">
        <w:trPr>
          <w:trHeight w:val="332"/>
        </w:trPr>
        <w:tc>
          <w:tcPr>
            <w:tcW w:w="12333" w:type="dxa"/>
            <w:gridSpan w:val="5"/>
            <w:vMerge w:val="restart"/>
          </w:tcPr>
          <w:p w14:paraId="755245D2" w14:textId="77777777" w:rsidR="00F940DB" w:rsidRPr="007F28F5" w:rsidRDefault="00F940DB" w:rsidP="008C0D40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Key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indicator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1: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The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engagement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of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  <w:u w:val="single" w:color="00B9F2"/>
              </w:rPr>
              <w:t>all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pupils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regular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physical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activity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–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Chief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Medical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Officers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guidelines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recommend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that</w:t>
            </w:r>
            <w:r w:rsidRPr="007F28F5">
              <w:rPr>
                <w:rFonts w:asciiTheme="minorHAnsi" w:hAnsiTheme="minorHAnsi" w:cstheme="minorHAnsi"/>
                <w:color w:val="FF0000"/>
                <w:spacing w:val="-52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primary</w:t>
            </w:r>
            <w:r w:rsidRPr="007F28F5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school</w:t>
            </w:r>
            <w:r w:rsidRPr="007F28F5">
              <w:rPr>
                <w:rFonts w:asciiTheme="minorHAnsi" w:hAnsiTheme="minorHAnsi" w:cstheme="minorHAnsi"/>
                <w:color w:val="FF0000"/>
                <w:spacing w:val="-2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pupils</w:t>
            </w:r>
            <w:r w:rsidRPr="007F28F5">
              <w:rPr>
                <w:rFonts w:asciiTheme="minorHAnsi" w:hAnsiTheme="minorHAnsi" w:cstheme="minorHAnsi"/>
                <w:color w:val="FF0000"/>
                <w:spacing w:val="-2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undertake</w:t>
            </w:r>
            <w:r w:rsidRPr="007F28F5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at</w:t>
            </w:r>
            <w:r w:rsidRPr="007F28F5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least</w:t>
            </w:r>
            <w:r w:rsidRPr="007F28F5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30 minutes</w:t>
            </w:r>
            <w:r w:rsidRPr="007F28F5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of</w:t>
            </w:r>
            <w:r w:rsidRPr="007F28F5">
              <w:rPr>
                <w:rFonts w:asciiTheme="minorHAnsi" w:hAnsiTheme="minorHAnsi" w:cstheme="minorHAnsi"/>
                <w:color w:val="FF0000"/>
                <w:spacing w:val="-2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physical</w:t>
            </w:r>
            <w:r w:rsidRPr="007F28F5">
              <w:rPr>
                <w:rFonts w:asciiTheme="minorHAnsi" w:hAnsiTheme="minorHAnsi" w:cstheme="minorHAnsi"/>
                <w:color w:val="FF0000"/>
                <w:spacing w:val="-2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activity</w:t>
            </w:r>
            <w:r w:rsidRPr="007F28F5">
              <w:rPr>
                <w:rFonts w:asciiTheme="minorHAnsi" w:hAnsiTheme="minorHAnsi" w:cstheme="minorHAnsi"/>
                <w:color w:val="FF0000"/>
                <w:spacing w:val="-2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7F28F5">
              <w:rPr>
                <w:rFonts w:asciiTheme="minorHAnsi" w:hAnsiTheme="minorHAnsi" w:cstheme="minorHAnsi"/>
                <w:color w:val="FF0000"/>
                <w:spacing w:val="-2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day</w:t>
            </w:r>
            <w:r w:rsidRPr="007F28F5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</w:t>
            </w:r>
            <w:r w:rsidRPr="007F28F5">
              <w:rPr>
                <w:rFonts w:asciiTheme="minorHAnsi" w:hAnsiTheme="minorHAnsi" w:cstheme="minorHAnsi"/>
                <w:color w:val="FF0000"/>
                <w:spacing w:val="-1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school</w:t>
            </w:r>
          </w:p>
        </w:tc>
        <w:tc>
          <w:tcPr>
            <w:tcW w:w="3118" w:type="dxa"/>
          </w:tcPr>
          <w:p w14:paraId="704D81EC" w14:textId="6E1D97B7" w:rsidR="00F940DB" w:rsidRPr="007F28F5" w:rsidRDefault="00F940DB" w:rsidP="008C0D40">
            <w:pPr>
              <w:pStyle w:val="TableParagraph"/>
              <w:spacing w:before="41" w:line="272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0DB" w:rsidRPr="007F28F5" w14:paraId="181D5298" w14:textId="77777777" w:rsidTr="3A319E1B">
        <w:trPr>
          <w:trHeight w:val="332"/>
        </w:trPr>
        <w:tc>
          <w:tcPr>
            <w:tcW w:w="12333" w:type="dxa"/>
            <w:gridSpan w:val="5"/>
            <w:vMerge/>
          </w:tcPr>
          <w:p w14:paraId="4A777FAA" w14:textId="77777777" w:rsidR="00F940DB" w:rsidRPr="007F28F5" w:rsidRDefault="00F940DB" w:rsidP="008C0D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696A3B" w14:textId="00523674" w:rsidR="00F940DB" w:rsidRPr="007F28F5" w:rsidRDefault="00F940DB" w:rsidP="008C0D40">
            <w:pPr>
              <w:pStyle w:val="TableParagraph"/>
              <w:spacing w:before="54"/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0DB" w:rsidRPr="007F28F5" w14:paraId="78992AB1" w14:textId="77777777" w:rsidTr="3A319E1B">
        <w:trPr>
          <w:trHeight w:val="390"/>
        </w:trPr>
        <w:tc>
          <w:tcPr>
            <w:tcW w:w="3686" w:type="dxa"/>
          </w:tcPr>
          <w:p w14:paraId="37F6600B" w14:textId="77777777" w:rsidR="00F940DB" w:rsidRPr="007F28F5" w:rsidRDefault="00F940DB" w:rsidP="008C0D4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45" w:type="dxa"/>
            <w:gridSpan w:val="3"/>
          </w:tcPr>
          <w:p w14:paraId="01CF6323" w14:textId="77777777" w:rsidR="00F940DB" w:rsidRPr="007F28F5" w:rsidRDefault="00F940DB" w:rsidP="008C0D4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02" w:type="dxa"/>
          </w:tcPr>
          <w:p w14:paraId="0C1AE0BA" w14:textId="77777777" w:rsidR="00F940DB" w:rsidRPr="007F28F5" w:rsidRDefault="00F940DB" w:rsidP="008C0D4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18" w:type="dxa"/>
          </w:tcPr>
          <w:p w14:paraId="7E2BFD16" w14:textId="77777777" w:rsidR="00F940DB" w:rsidRPr="007F28F5" w:rsidRDefault="00F940DB" w:rsidP="008C0D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5198" w:rsidRPr="007F28F5" w14:paraId="2F8A7C92" w14:textId="77777777" w:rsidTr="3A319E1B">
        <w:trPr>
          <w:trHeight w:val="1705"/>
        </w:trPr>
        <w:tc>
          <w:tcPr>
            <w:tcW w:w="3686" w:type="dxa"/>
            <w:tcBorders>
              <w:bottom w:val="single" w:sz="12" w:space="0" w:color="231F20"/>
            </w:tcBorders>
          </w:tcPr>
          <w:p w14:paraId="09105B6C" w14:textId="77777777" w:rsidR="00185198" w:rsidRPr="007F28F5" w:rsidRDefault="00185198" w:rsidP="0018519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>To identify weak swimmers from Year 2 for focused intervention.</w:t>
            </w:r>
          </w:p>
        </w:tc>
        <w:tc>
          <w:tcPr>
            <w:tcW w:w="3631" w:type="dxa"/>
            <w:tcBorders>
              <w:bottom w:val="single" w:sz="12" w:space="0" w:color="231F20"/>
            </w:tcBorders>
          </w:tcPr>
          <w:p w14:paraId="538FF468" w14:textId="1A2C3E05" w:rsidR="00185198" w:rsidRPr="007F28F5" w:rsidRDefault="00185198" w:rsidP="0018519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>To employ ER to coach and team teach swimming sessions at our school pool</w:t>
            </w:r>
            <w:r w:rsidR="00AB05B7">
              <w:rPr>
                <w:rFonts w:asciiTheme="minorHAnsi" w:hAnsiTheme="minorHAnsi" w:cstheme="minorHAnsi"/>
                <w:sz w:val="24"/>
                <w:szCs w:val="24"/>
              </w:rPr>
              <w:t xml:space="preserve"> with our Year 2 teacher. </w:t>
            </w:r>
          </w:p>
        </w:tc>
        <w:tc>
          <w:tcPr>
            <w:tcW w:w="1614" w:type="dxa"/>
            <w:gridSpan w:val="2"/>
            <w:tcBorders>
              <w:bottom w:val="single" w:sz="12" w:space="0" w:color="231F20"/>
            </w:tcBorders>
          </w:tcPr>
          <w:p w14:paraId="54A02022" w14:textId="77777777" w:rsidR="00185198" w:rsidRPr="007F28F5" w:rsidRDefault="00185198" w:rsidP="00ED6604">
            <w:pPr>
              <w:pStyle w:val="TableParagraph"/>
              <w:spacing w:before="138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>£200</w:t>
            </w:r>
          </w:p>
        </w:tc>
        <w:tc>
          <w:tcPr>
            <w:tcW w:w="3402" w:type="dxa"/>
            <w:tcBorders>
              <w:bottom w:val="single" w:sz="12" w:space="0" w:color="231F20"/>
            </w:tcBorders>
          </w:tcPr>
          <w:p w14:paraId="1DFD96D7" w14:textId="66EF1A4F" w:rsidR="00185198" w:rsidRDefault="00185198" w:rsidP="0018519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All pupils in focus group were competent and confident enough to progress to the </w:t>
            </w:r>
            <w:r w:rsidR="00F00123">
              <w:rPr>
                <w:rFonts w:asciiTheme="minorHAnsi" w:hAnsiTheme="minorHAnsi" w:cstheme="minorHAnsi"/>
                <w:sz w:val="24"/>
                <w:szCs w:val="24"/>
              </w:rPr>
              <w:t>South Charnwood</w:t>
            </w: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 pool by the end of the year.</w:t>
            </w:r>
          </w:p>
          <w:p w14:paraId="24906B75" w14:textId="77777777" w:rsidR="007F28F5" w:rsidRDefault="007F28F5" w:rsidP="0018519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772791" w14:textId="77777777" w:rsidR="007F28F5" w:rsidRDefault="007F28F5" w:rsidP="0018519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35CB22" w14:textId="77777777" w:rsidR="007F28F5" w:rsidRPr="007F28F5" w:rsidRDefault="007F28F5" w:rsidP="0018519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14:paraId="33BE8895" w14:textId="77777777" w:rsidR="00185198" w:rsidRPr="007F28F5" w:rsidRDefault="00185198" w:rsidP="007F28F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7F28F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</w:tr>
      <w:tr w:rsidR="00215EE8" w:rsidRPr="007F28F5" w14:paraId="0AE5FC54" w14:textId="77777777" w:rsidTr="3A319E1B">
        <w:trPr>
          <w:trHeight w:val="1705"/>
        </w:trPr>
        <w:tc>
          <w:tcPr>
            <w:tcW w:w="3686" w:type="dxa"/>
            <w:tcBorders>
              <w:bottom w:val="single" w:sz="12" w:space="0" w:color="231F20"/>
            </w:tcBorders>
          </w:tcPr>
          <w:p w14:paraId="005634DF" w14:textId="40F50156" w:rsidR="00215EE8" w:rsidRPr="007F28F5" w:rsidRDefault="00215EE8" w:rsidP="0018519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14232C">
              <w:rPr>
                <w:rFonts w:asciiTheme="minorHAnsi" w:hAnsiTheme="minorHAnsi" w:cstheme="minorHAnsi"/>
                <w:sz w:val="24"/>
                <w:szCs w:val="24"/>
              </w:rPr>
              <w:t>enhance swimming lessons for all year groups to ensure that more children are leaving school able to swim 25m (this is extra to t</w:t>
            </w:r>
            <w:r w:rsidR="00260962">
              <w:rPr>
                <w:rFonts w:asciiTheme="minorHAnsi" w:hAnsiTheme="minorHAnsi" w:cstheme="minorHAnsi"/>
                <w:sz w:val="24"/>
                <w:szCs w:val="24"/>
              </w:rPr>
              <w:t>he swimming teaching already taking place)</w:t>
            </w:r>
            <w:r w:rsidR="001423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tcBorders>
              <w:bottom w:val="single" w:sz="12" w:space="0" w:color="231F20"/>
            </w:tcBorders>
          </w:tcPr>
          <w:p w14:paraId="0636EC3D" w14:textId="636A09D6" w:rsidR="00215EE8" w:rsidRPr="007F28F5" w:rsidRDefault="0030469F" w:rsidP="0018519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employ ER and T</w:t>
            </w:r>
            <w:r w:rsidR="00EF251A">
              <w:rPr>
                <w:rFonts w:asciiTheme="minorHAnsi" w:hAnsiTheme="minorHAnsi" w:cstheme="minorHAnsi"/>
                <w:sz w:val="24"/>
                <w:szCs w:val="24"/>
              </w:rPr>
              <w:t xml:space="preserve">H to enhance the teaching of </w:t>
            </w:r>
            <w:r w:rsidR="000A7EED">
              <w:rPr>
                <w:rFonts w:asciiTheme="minorHAnsi" w:hAnsiTheme="minorHAnsi" w:cstheme="minorHAnsi"/>
                <w:sz w:val="24"/>
                <w:szCs w:val="24"/>
              </w:rPr>
              <w:t xml:space="preserve">all children at both </w:t>
            </w:r>
            <w:proofErr w:type="spellStart"/>
            <w:r w:rsidR="000A7EED">
              <w:rPr>
                <w:rFonts w:asciiTheme="minorHAnsi" w:hAnsiTheme="minorHAnsi" w:cstheme="minorHAnsi"/>
                <w:sz w:val="24"/>
                <w:szCs w:val="24"/>
              </w:rPr>
              <w:t>Queniborough</w:t>
            </w:r>
            <w:proofErr w:type="spellEnd"/>
            <w:r w:rsidR="000A7EED">
              <w:rPr>
                <w:rFonts w:asciiTheme="minorHAnsi" w:hAnsiTheme="minorHAnsi" w:cstheme="minorHAnsi"/>
                <w:sz w:val="24"/>
                <w:szCs w:val="24"/>
              </w:rPr>
              <w:t xml:space="preserve"> Pool and South Charnwood Pool. These coaches will also work with teachers </w:t>
            </w:r>
            <w:r w:rsidR="006A3A23">
              <w:rPr>
                <w:rFonts w:asciiTheme="minorHAnsi" w:hAnsiTheme="minorHAnsi" w:cstheme="minorHAnsi"/>
                <w:sz w:val="24"/>
                <w:szCs w:val="24"/>
              </w:rPr>
              <w:t xml:space="preserve">to improve their teaching of the necessary skills. </w:t>
            </w:r>
          </w:p>
        </w:tc>
        <w:tc>
          <w:tcPr>
            <w:tcW w:w="1614" w:type="dxa"/>
            <w:gridSpan w:val="2"/>
            <w:tcBorders>
              <w:bottom w:val="single" w:sz="12" w:space="0" w:color="231F20"/>
            </w:tcBorders>
          </w:tcPr>
          <w:p w14:paraId="04118D7F" w14:textId="335ACA88" w:rsidR="00215EE8" w:rsidRPr="007F28F5" w:rsidRDefault="00D44434" w:rsidP="00ED6604">
            <w:pPr>
              <w:pStyle w:val="TableParagraph"/>
              <w:spacing w:before="138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£1400</w:t>
            </w:r>
          </w:p>
        </w:tc>
        <w:tc>
          <w:tcPr>
            <w:tcW w:w="3402" w:type="dxa"/>
            <w:tcBorders>
              <w:bottom w:val="single" w:sz="12" w:space="0" w:color="231F20"/>
            </w:tcBorders>
          </w:tcPr>
          <w:p w14:paraId="306DFEDD" w14:textId="6C3BFB0E" w:rsidR="00215EE8" w:rsidRPr="007F28F5" w:rsidRDefault="00D44434" w:rsidP="0018519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Over time, teachers will be </w:t>
            </w:r>
            <w:r w:rsidR="001D4D37">
              <w:rPr>
                <w:rFonts w:asciiTheme="minorHAnsi" w:hAnsiTheme="minorHAnsi" w:cstheme="minorHAnsi"/>
                <w:sz w:val="24"/>
                <w:szCs w:val="24"/>
              </w:rPr>
              <w:t xml:space="preserve">upskilled </w:t>
            </w:r>
            <w:r w:rsidR="001D3B3D">
              <w:rPr>
                <w:rFonts w:asciiTheme="minorHAnsi" w:hAnsiTheme="minorHAnsi" w:cstheme="minorHAnsi"/>
                <w:sz w:val="24"/>
                <w:szCs w:val="24"/>
              </w:rPr>
              <w:t xml:space="preserve">and able </w:t>
            </w:r>
            <w:r w:rsidR="00D401C1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111CD2">
              <w:rPr>
                <w:rFonts w:asciiTheme="minorHAnsi" w:hAnsiTheme="minorHAnsi" w:cstheme="minorHAnsi"/>
                <w:sz w:val="24"/>
                <w:szCs w:val="24"/>
              </w:rPr>
              <w:t xml:space="preserve">teach more effective lessons. 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14:paraId="5BF5D07E" w14:textId="77777777" w:rsidR="00215EE8" w:rsidRDefault="00C7189D" w:rsidP="007F28F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the end of the year, our % of children meeting national requirements will improve. </w:t>
            </w:r>
          </w:p>
          <w:p w14:paraId="0B7906A4" w14:textId="77777777" w:rsidR="00F00123" w:rsidRDefault="00F00123" w:rsidP="007F28F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7DC6CF" w14:textId="77777777" w:rsidR="00F00123" w:rsidRDefault="00F00123" w:rsidP="007F28F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FB4AD2" w14:textId="77777777" w:rsidR="00F00123" w:rsidRDefault="00F00123" w:rsidP="007F28F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B38BBA" w14:textId="77777777" w:rsidR="00F00123" w:rsidRDefault="00F00123" w:rsidP="007F28F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B8B40C" w14:textId="77777777" w:rsidR="00F00123" w:rsidRDefault="00F00123" w:rsidP="007F28F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C2C7F6" w14:textId="77777777" w:rsidR="00F00123" w:rsidRDefault="00F00123" w:rsidP="007F28F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D74104" w14:textId="3FA97B11" w:rsidR="00BB05EB" w:rsidRPr="007F28F5" w:rsidRDefault="00BB05EB" w:rsidP="007F28F5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0DB" w:rsidRPr="007F28F5" w14:paraId="6665B4DB" w14:textId="77777777" w:rsidTr="3A319E1B">
        <w:trPr>
          <w:trHeight w:val="315"/>
        </w:trPr>
        <w:tc>
          <w:tcPr>
            <w:tcW w:w="12333" w:type="dxa"/>
            <w:gridSpan w:val="5"/>
            <w:vMerge w:val="restart"/>
            <w:tcBorders>
              <w:top w:val="single" w:sz="12" w:space="0" w:color="231F20"/>
            </w:tcBorders>
          </w:tcPr>
          <w:p w14:paraId="6ED9A89B" w14:textId="77777777" w:rsidR="00F940DB" w:rsidRPr="007F28F5" w:rsidRDefault="00F940DB" w:rsidP="008C0D40">
            <w:pPr>
              <w:pStyle w:val="TableParagraph"/>
              <w:spacing w:before="36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Key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indicator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2: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The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profile</w:t>
            </w:r>
            <w:r w:rsidRPr="007F28F5">
              <w:rPr>
                <w:rFonts w:asciiTheme="minorHAnsi" w:hAnsiTheme="minorHAnsi" w:cstheme="min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of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PESSPA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being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raised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across</w:t>
            </w:r>
            <w:r w:rsidRPr="007F28F5">
              <w:rPr>
                <w:rFonts w:asciiTheme="minorHAnsi" w:hAnsiTheme="minorHAnsi" w:cstheme="min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the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school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as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tool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for</w:t>
            </w:r>
            <w:r w:rsidRPr="007F28F5">
              <w:rPr>
                <w:rFonts w:asciiTheme="minorHAnsi" w:hAnsiTheme="minorHAnsi" w:cstheme="min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whole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school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improvement</w:t>
            </w:r>
          </w:p>
        </w:tc>
        <w:tc>
          <w:tcPr>
            <w:tcW w:w="3118" w:type="dxa"/>
            <w:tcBorders>
              <w:top w:val="single" w:sz="12" w:space="0" w:color="231F20"/>
            </w:tcBorders>
          </w:tcPr>
          <w:p w14:paraId="2F262BA9" w14:textId="6CFFB410" w:rsidR="00F940DB" w:rsidRPr="007F28F5" w:rsidRDefault="00F940DB" w:rsidP="008C0D40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0DB" w:rsidRPr="007F28F5" w14:paraId="7E2B5981" w14:textId="77777777" w:rsidTr="3A319E1B">
        <w:trPr>
          <w:trHeight w:val="320"/>
        </w:trPr>
        <w:tc>
          <w:tcPr>
            <w:tcW w:w="12333" w:type="dxa"/>
            <w:gridSpan w:val="5"/>
            <w:vMerge/>
          </w:tcPr>
          <w:p w14:paraId="66D813D1" w14:textId="77777777" w:rsidR="00F940DB" w:rsidRPr="007F28F5" w:rsidRDefault="00F940DB" w:rsidP="008C0D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A7D261A" w14:textId="28ABC54C" w:rsidR="00F940DB" w:rsidRPr="007F28F5" w:rsidRDefault="00F940DB" w:rsidP="008C0D40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0DB" w:rsidRPr="007F28F5" w14:paraId="4F531570" w14:textId="77777777" w:rsidTr="3A319E1B">
        <w:trPr>
          <w:trHeight w:val="405"/>
        </w:trPr>
        <w:tc>
          <w:tcPr>
            <w:tcW w:w="3686" w:type="dxa"/>
          </w:tcPr>
          <w:p w14:paraId="6015B48E" w14:textId="77777777" w:rsidR="00F940DB" w:rsidRPr="007F28F5" w:rsidRDefault="00F940DB" w:rsidP="008C0D4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45" w:type="dxa"/>
            <w:gridSpan w:val="3"/>
          </w:tcPr>
          <w:p w14:paraId="3BBC8DD1" w14:textId="77777777" w:rsidR="00F940DB" w:rsidRPr="007F28F5" w:rsidRDefault="00F940DB" w:rsidP="008C0D4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02" w:type="dxa"/>
          </w:tcPr>
          <w:p w14:paraId="4B9969C9" w14:textId="07A15A72" w:rsidR="00F940DB" w:rsidRPr="007F28F5" w:rsidRDefault="00F940DB" w:rsidP="008C0D4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</w:t>
            </w:r>
            <w:r w:rsidR="00705D5D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c</w:t>
            </w: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</w:t>
            </w:r>
          </w:p>
        </w:tc>
        <w:tc>
          <w:tcPr>
            <w:tcW w:w="3118" w:type="dxa"/>
          </w:tcPr>
          <w:p w14:paraId="577C1C36" w14:textId="77777777" w:rsidR="00F940DB" w:rsidRPr="007F28F5" w:rsidRDefault="00F940DB" w:rsidP="008C0D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617" w:rsidRPr="007F28F5" w14:paraId="0F53128A" w14:textId="77777777" w:rsidTr="3A319E1B">
        <w:trPr>
          <w:trHeight w:val="1690"/>
        </w:trPr>
        <w:tc>
          <w:tcPr>
            <w:tcW w:w="3686" w:type="dxa"/>
          </w:tcPr>
          <w:p w14:paraId="416A5104" w14:textId="1BD70598" w:rsidR="005F2617" w:rsidRPr="007F28F5" w:rsidRDefault="005F2617" w:rsidP="002449BB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607902">
              <w:rPr>
                <w:rFonts w:asciiTheme="minorHAnsi" w:hAnsiTheme="minorHAnsi" w:cstheme="minorHAnsi"/>
                <w:sz w:val="24"/>
                <w:szCs w:val="24"/>
              </w:rPr>
              <w:t xml:space="preserve">ensure that good </w:t>
            </w:r>
            <w:r w:rsidR="000D37FA">
              <w:rPr>
                <w:rFonts w:asciiTheme="minorHAnsi" w:hAnsiTheme="minorHAnsi" w:cstheme="minorHAnsi"/>
                <w:sz w:val="24"/>
                <w:szCs w:val="24"/>
              </w:rPr>
              <w:t xml:space="preserve">quality equipment and resources are available to make lessons </w:t>
            </w:r>
            <w:r w:rsidR="00181688">
              <w:rPr>
                <w:rFonts w:asciiTheme="minorHAnsi" w:hAnsiTheme="minorHAnsi" w:cstheme="minorHAnsi"/>
                <w:sz w:val="24"/>
                <w:szCs w:val="24"/>
              </w:rPr>
              <w:t xml:space="preserve">engaging and exciting. </w:t>
            </w:r>
          </w:p>
        </w:tc>
        <w:tc>
          <w:tcPr>
            <w:tcW w:w="3631" w:type="dxa"/>
          </w:tcPr>
          <w:p w14:paraId="5F4AE215" w14:textId="564BE370" w:rsidR="00755E46" w:rsidRDefault="00653C6A" w:rsidP="005F26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Purchase equipment and </w:t>
            </w:r>
            <w:r w:rsidR="00420EF6">
              <w:rPr>
                <w:rFonts w:asciiTheme="minorHAnsi" w:hAnsiTheme="minorHAnsi" w:cstheme="minorHAnsi"/>
                <w:sz w:val="24"/>
                <w:szCs w:val="24"/>
              </w:rPr>
              <w:t xml:space="preserve">resources to complement </w:t>
            </w:r>
            <w:r w:rsidR="005155B8">
              <w:rPr>
                <w:rFonts w:asciiTheme="minorHAnsi" w:hAnsiTheme="minorHAnsi" w:cstheme="minorHAnsi"/>
                <w:sz w:val="24"/>
                <w:szCs w:val="24"/>
              </w:rPr>
              <w:t xml:space="preserve">the new planning. </w:t>
            </w:r>
          </w:p>
          <w:p w14:paraId="0D338B4E" w14:textId="77777777" w:rsidR="00755E46" w:rsidRDefault="00755E46" w:rsidP="005F26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BCA11F" w14:textId="77777777" w:rsidR="00755E46" w:rsidRDefault="00755E46" w:rsidP="005F26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CBC57" w14:textId="77777777" w:rsidR="00755E46" w:rsidRDefault="00755E46" w:rsidP="005F26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E46092" w14:textId="77777777" w:rsidR="00755E46" w:rsidRDefault="00755E46" w:rsidP="005F26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EB5A31" w14:textId="77777777" w:rsidR="00755E46" w:rsidRDefault="00755E46" w:rsidP="005F26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6D79BD" w14:textId="77777777" w:rsidR="00755E46" w:rsidRDefault="00755E46" w:rsidP="005F26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9B131" w14:textId="77777777" w:rsidR="00755E46" w:rsidRPr="007F28F5" w:rsidRDefault="00755E46" w:rsidP="005F26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14:paraId="6FEF69BB" w14:textId="1569B86D" w:rsidR="005F2617" w:rsidRPr="007F28F5" w:rsidRDefault="005F2617" w:rsidP="00ED6604">
            <w:pPr>
              <w:pStyle w:val="TableParagraph"/>
              <w:spacing w:before="145"/>
              <w:ind w:lef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>£2</w:t>
            </w:r>
            <w:r w:rsidR="00B7216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BB05EB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14:paraId="4EB82F55" w14:textId="0967984B" w:rsidR="005F2617" w:rsidRDefault="005F2617" w:rsidP="005F26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>Children enthused and inspired by the variety of sports on offer.  Teachers reported significant increase in</w:t>
            </w:r>
            <w:r w:rsidR="00011B48">
              <w:rPr>
                <w:rFonts w:asciiTheme="minorHAnsi" w:hAnsiTheme="minorHAnsi" w:cstheme="minorHAnsi"/>
                <w:sz w:val="24"/>
                <w:szCs w:val="24"/>
              </w:rPr>
              <w:t xml:space="preserve"> engagement within lessons. </w:t>
            </w:r>
          </w:p>
          <w:p w14:paraId="0AFCA839" w14:textId="77777777" w:rsidR="007F28F5" w:rsidRPr="007F28F5" w:rsidRDefault="007F28F5" w:rsidP="005F26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660824" w14:textId="599A2604" w:rsidR="005F2617" w:rsidRPr="007F28F5" w:rsidRDefault="00AE591B" w:rsidP="005F261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equipment will be available for use for future teaching of PE</w:t>
            </w:r>
          </w:p>
        </w:tc>
      </w:tr>
      <w:tr w:rsidR="00004041" w:rsidRPr="007F28F5" w14:paraId="2FD05F0A" w14:textId="77777777" w:rsidTr="3A319E1B">
        <w:trPr>
          <w:trHeight w:val="383"/>
        </w:trPr>
        <w:tc>
          <w:tcPr>
            <w:tcW w:w="12333" w:type="dxa"/>
            <w:gridSpan w:val="5"/>
            <w:vMerge w:val="restart"/>
          </w:tcPr>
          <w:p w14:paraId="00FAFA39" w14:textId="77777777" w:rsidR="00004041" w:rsidRPr="007F28F5" w:rsidRDefault="00004041" w:rsidP="008C0D4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Key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indicator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3: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Increased</w:t>
            </w:r>
            <w:r w:rsidRPr="007F28F5">
              <w:rPr>
                <w:rFonts w:asciiTheme="minorHAnsi" w:hAnsiTheme="minorHAnsi" w:cstheme="minorHAnsi"/>
                <w:color w:val="FF0000"/>
                <w:spacing w:val="-4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confidence,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knowledge</w:t>
            </w:r>
            <w:r w:rsidRPr="007F28F5">
              <w:rPr>
                <w:rFonts w:asciiTheme="minorHAnsi" w:hAnsiTheme="minorHAnsi" w:cstheme="minorHAnsi"/>
                <w:color w:val="FF0000"/>
                <w:spacing w:val="-4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and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skills</w:t>
            </w:r>
            <w:r w:rsidRPr="007F28F5">
              <w:rPr>
                <w:rFonts w:asciiTheme="minorHAnsi" w:hAnsiTheme="minorHAnsi" w:cstheme="minorHAnsi"/>
                <w:color w:val="FF0000"/>
                <w:spacing w:val="-4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of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all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staff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teaching</w:t>
            </w:r>
            <w:r w:rsidRPr="007F28F5">
              <w:rPr>
                <w:rFonts w:asciiTheme="minorHAnsi" w:hAnsiTheme="minorHAnsi" w:cstheme="minorHAnsi"/>
                <w:color w:val="FF0000"/>
                <w:spacing w:val="-4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PE</w:t>
            </w:r>
            <w:r w:rsidRPr="007F28F5">
              <w:rPr>
                <w:rFonts w:asciiTheme="minorHAnsi" w:hAnsiTheme="minorHAnsi" w:cstheme="minorHAnsi"/>
                <w:color w:val="FF0000"/>
                <w:spacing w:val="-4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and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sport</w:t>
            </w:r>
          </w:p>
        </w:tc>
        <w:tc>
          <w:tcPr>
            <w:tcW w:w="3118" w:type="dxa"/>
          </w:tcPr>
          <w:p w14:paraId="375E1820" w14:textId="60BCC3A8" w:rsidR="00004041" w:rsidRPr="007F28F5" w:rsidRDefault="00004041" w:rsidP="008C0D4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41" w:rsidRPr="007F28F5" w14:paraId="58B0E474" w14:textId="77777777" w:rsidTr="3A319E1B">
        <w:trPr>
          <w:trHeight w:val="291"/>
        </w:trPr>
        <w:tc>
          <w:tcPr>
            <w:tcW w:w="12333" w:type="dxa"/>
            <w:gridSpan w:val="5"/>
            <w:vMerge/>
          </w:tcPr>
          <w:p w14:paraId="67DAD8A6" w14:textId="77777777" w:rsidR="00004041" w:rsidRPr="007F28F5" w:rsidRDefault="00004041" w:rsidP="008C0D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1B64639" w14:textId="44AAF612" w:rsidR="00004041" w:rsidRPr="007F28F5" w:rsidRDefault="00004041" w:rsidP="008C0D40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41" w:rsidRPr="007F28F5" w14:paraId="124E2742" w14:textId="77777777" w:rsidTr="3A319E1B">
        <w:trPr>
          <w:trHeight w:val="405"/>
        </w:trPr>
        <w:tc>
          <w:tcPr>
            <w:tcW w:w="3686" w:type="dxa"/>
          </w:tcPr>
          <w:p w14:paraId="153917A0" w14:textId="77777777" w:rsidR="00004041" w:rsidRPr="007F28F5" w:rsidRDefault="00004041" w:rsidP="002B07CE">
            <w:pPr>
              <w:pStyle w:val="TableParagraph"/>
              <w:spacing w:before="16"/>
              <w:ind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45" w:type="dxa"/>
            <w:gridSpan w:val="3"/>
          </w:tcPr>
          <w:p w14:paraId="4A4C14AA" w14:textId="77777777" w:rsidR="00004041" w:rsidRPr="007F28F5" w:rsidRDefault="00004041" w:rsidP="008C0D4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02" w:type="dxa"/>
          </w:tcPr>
          <w:p w14:paraId="63C198CB" w14:textId="77777777" w:rsidR="00004041" w:rsidRPr="007F28F5" w:rsidRDefault="00004041" w:rsidP="002B07CE">
            <w:pPr>
              <w:pStyle w:val="TableParagraph"/>
              <w:spacing w:before="16"/>
              <w:ind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118" w:type="dxa"/>
          </w:tcPr>
          <w:p w14:paraId="150F9830" w14:textId="77777777" w:rsidR="00004041" w:rsidRPr="007F28F5" w:rsidRDefault="00004041" w:rsidP="008C0D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41" w:rsidRPr="007F28F5" w14:paraId="6C3FF26D" w14:textId="77777777" w:rsidTr="3A319E1B">
        <w:trPr>
          <w:trHeight w:val="2049"/>
        </w:trPr>
        <w:tc>
          <w:tcPr>
            <w:tcW w:w="3686" w:type="dxa"/>
          </w:tcPr>
          <w:p w14:paraId="5B44BCD5" w14:textId="4AA2CCDF" w:rsidR="00004041" w:rsidRPr="007F28F5" w:rsidRDefault="00603536" w:rsidP="008D49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provide teachers with clear progressive planning that allows them to be confident in their teaching. </w:t>
            </w:r>
          </w:p>
        </w:tc>
        <w:tc>
          <w:tcPr>
            <w:tcW w:w="3685" w:type="dxa"/>
            <w:gridSpan w:val="2"/>
          </w:tcPr>
          <w:p w14:paraId="56AF4232" w14:textId="77777777" w:rsidR="00004041" w:rsidRDefault="00066F51" w:rsidP="00A411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Purchase the Complete PE planning platform for the whole school </w:t>
            </w:r>
          </w:p>
          <w:p w14:paraId="2BCF5441" w14:textId="77777777" w:rsidR="00AF2485" w:rsidRDefault="00AF2485" w:rsidP="00A411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508565" w14:textId="77777777" w:rsidR="00AF2485" w:rsidRDefault="00AF2485" w:rsidP="00A411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A620E3" w14:textId="77777777" w:rsidR="00AF2485" w:rsidRDefault="00AF2485" w:rsidP="00A411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0D1782" w14:textId="0CE9CFD5" w:rsidR="00AF2485" w:rsidRPr="007F28F5" w:rsidRDefault="00AF2485" w:rsidP="00A411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EF6DB7" w14:textId="62F50F7F" w:rsidR="00004041" w:rsidRDefault="008D49D8" w:rsidP="00ED6604">
            <w:pPr>
              <w:pStyle w:val="TableParagraph"/>
              <w:spacing w:before="138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>£1</w:t>
            </w:r>
            <w:r w:rsidR="007F14A1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BB05E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4C4BD827" w14:textId="61DA5003" w:rsidR="00535A33" w:rsidRPr="007F28F5" w:rsidRDefault="00535A33" w:rsidP="00ED6604">
            <w:pPr>
              <w:pStyle w:val="TableParagraph"/>
              <w:spacing w:before="138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028D0" w14:textId="29DF1461" w:rsidR="007F28F5" w:rsidRPr="007F28F5" w:rsidRDefault="009361C0" w:rsidP="00A411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Lessons will be skills led and progressive across school. </w:t>
            </w:r>
            <w:r w:rsidR="00BB05EB">
              <w:rPr>
                <w:rFonts w:asciiTheme="minorHAnsi" w:hAnsiTheme="minorHAnsi" w:cstheme="minorHAnsi"/>
                <w:sz w:val="24"/>
                <w:szCs w:val="24"/>
              </w:rPr>
              <w:t xml:space="preserve">Curriculum implemented across the school in a consistent way which will aid </w:t>
            </w:r>
            <w:proofErr w:type="spellStart"/>
            <w:r w:rsidR="00BB05EB">
              <w:rPr>
                <w:rFonts w:asciiTheme="minorHAnsi" w:hAnsiTheme="minorHAnsi" w:cstheme="minorHAnsi"/>
                <w:sz w:val="24"/>
                <w:szCs w:val="24"/>
              </w:rPr>
              <w:t>build up</w:t>
            </w:r>
            <w:proofErr w:type="spellEnd"/>
            <w:r w:rsidR="00BB05EB">
              <w:rPr>
                <w:rFonts w:asciiTheme="minorHAnsi" w:hAnsiTheme="minorHAnsi" w:cstheme="minorHAnsi"/>
                <w:sz w:val="24"/>
                <w:szCs w:val="24"/>
              </w:rPr>
              <w:t xml:space="preserve"> of skills and knowledge from year group to year group.</w:t>
            </w:r>
          </w:p>
        </w:tc>
        <w:tc>
          <w:tcPr>
            <w:tcW w:w="3118" w:type="dxa"/>
          </w:tcPr>
          <w:p w14:paraId="451A6278" w14:textId="7301939F" w:rsidR="00004041" w:rsidRPr="007F28F5" w:rsidRDefault="00A411BC" w:rsidP="00A411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A55832">
              <w:rPr>
                <w:rFonts w:asciiTheme="minorHAnsi" w:hAnsiTheme="minorHAnsi" w:cstheme="minorHAnsi"/>
                <w:sz w:val="24"/>
                <w:szCs w:val="24"/>
              </w:rPr>
              <w:t xml:space="preserve">planning will </w:t>
            </w:r>
            <w:r w:rsidR="001F583E">
              <w:rPr>
                <w:rFonts w:asciiTheme="minorHAnsi" w:hAnsiTheme="minorHAnsi" w:cstheme="minorHAnsi"/>
                <w:sz w:val="24"/>
                <w:szCs w:val="24"/>
              </w:rPr>
              <w:t xml:space="preserve">be there </w:t>
            </w:r>
            <w:r w:rsidR="007108E5">
              <w:rPr>
                <w:rFonts w:asciiTheme="minorHAnsi" w:hAnsiTheme="minorHAnsi" w:cstheme="minorHAnsi"/>
                <w:sz w:val="24"/>
                <w:szCs w:val="24"/>
              </w:rPr>
              <w:t>for all staff to refer to if there is any movement of staff withing school</w:t>
            </w:r>
          </w:p>
          <w:p w14:paraId="20406432" w14:textId="77777777" w:rsidR="00A411BC" w:rsidRPr="007F28F5" w:rsidRDefault="00A411BC" w:rsidP="00A411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CFB8B" w14:textId="77777777" w:rsidR="00A411BC" w:rsidRDefault="00A411BC" w:rsidP="00A411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509A65" w14:textId="77777777" w:rsidR="00535A33" w:rsidRPr="007F28F5" w:rsidRDefault="00535A33" w:rsidP="00A411B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4440" w:rsidRPr="007F28F5" w14:paraId="283D6E31" w14:textId="77777777" w:rsidTr="00F7012F">
        <w:trPr>
          <w:trHeight w:val="2049"/>
        </w:trPr>
        <w:tc>
          <w:tcPr>
            <w:tcW w:w="3686" w:type="dxa"/>
            <w:tcBorders>
              <w:bottom w:val="single" w:sz="12" w:space="0" w:color="231F20"/>
            </w:tcBorders>
          </w:tcPr>
          <w:p w14:paraId="06711F79" w14:textId="77777777" w:rsidR="009E4440" w:rsidRPr="007F28F5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Children in KS1 and FS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focus on fundamental movement skills within their PE lessons to provide a secure foundation for future PE. </w:t>
            </w:r>
          </w:p>
          <w:p w14:paraId="6F31F673" w14:textId="77777777" w:rsidR="009E4440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231F20"/>
            </w:tcBorders>
          </w:tcPr>
          <w:p w14:paraId="6AC893FC" w14:textId="3E2738E7" w:rsidR="009E4440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Employ AD</w:t>
            </w: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BB05EB">
              <w:rPr>
                <w:rFonts w:asciiTheme="minorHAnsi" w:hAnsiTheme="minorHAnsi" w:cstheme="minorHAnsi"/>
                <w:sz w:val="24"/>
                <w:szCs w:val="24"/>
              </w:rPr>
              <w:t xml:space="preserve">support ECTs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teach whole class PE and </w:t>
            </w: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>identify children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within</w:t>
            </w: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whole </w:t>
            </w: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class PE sessions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work with in small groups to target need. </w:t>
            </w:r>
          </w:p>
        </w:tc>
        <w:tc>
          <w:tcPr>
            <w:tcW w:w="1560" w:type="dxa"/>
            <w:tcBorders>
              <w:bottom w:val="single" w:sz="12" w:space="0" w:color="231F20"/>
            </w:tcBorders>
          </w:tcPr>
          <w:p w14:paraId="2BE20E47" w14:textId="3EF35CDA" w:rsidR="009E4440" w:rsidRPr="007F28F5" w:rsidRDefault="009E4440" w:rsidP="009E4440">
            <w:pPr>
              <w:pStyle w:val="TableParagraph"/>
              <w:spacing w:before="138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£12,130</w:t>
            </w:r>
          </w:p>
        </w:tc>
        <w:tc>
          <w:tcPr>
            <w:tcW w:w="3402" w:type="dxa"/>
            <w:tcBorders>
              <w:bottom w:val="single" w:sz="12" w:space="0" w:color="231F20"/>
            </w:tcBorders>
          </w:tcPr>
          <w:p w14:paraId="1A4A8AA5" w14:textId="193DF2AF" w:rsidR="009E4440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>Teachers confirm that vast majority of targeted pupils are now performing in line with their peers in fundamental skills activities.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14:paraId="0D8BD5CD" w14:textId="77777777" w:rsidR="009E4440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>Teachers continue to monitor their skills acquired through to close any future gaps as/when they appear.</w:t>
            </w:r>
          </w:p>
          <w:p w14:paraId="5F67E704" w14:textId="77777777" w:rsidR="00BB05EB" w:rsidRDefault="00BB05EB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ECT confidence in teaching PE improved</w:t>
            </w:r>
          </w:p>
          <w:p w14:paraId="6717BECD" w14:textId="77777777" w:rsidR="00BB05EB" w:rsidRDefault="00BB05EB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123DBD" w14:textId="77777777" w:rsidR="00BB05EB" w:rsidRDefault="00BB05EB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990570" w14:textId="77777777" w:rsidR="00BB05EB" w:rsidRDefault="00BB05EB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D79068" w14:textId="77777777" w:rsidR="00BB05EB" w:rsidRDefault="00BB05EB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B58F0B" w14:textId="09876AD3" w:rsidR="00BB05EB" w:rsidRPr="007F28F5" w:rsidRDefault="00BB05EB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4440" w:rsidRPr="007F28F5" w14:paraId="327E9C6E" w14:textId="77777777" w:rsidTr="3A319E1B">
        <w:trPr>
          <w:trHeight w:val="305"/>
        </w:trPr>
        <w:tc>
          <w:tcPr>
            <w:tcW w:w="12333" w:type="dxa"/>
            <w:gridSpan w:val="5"/>
            <w:vMerge w:val="restart"/>
          </w:tcPr>
          <w:p w14:paraId="71983AC8" w14:textId="77777777" w:rsidR="009E4440" w:rsidRPr="007F28F5" w:rsidRDefault="009E4440" w:rsidP="009E444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Key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indicator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4: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Broader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experience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of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range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of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sports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and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activities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offered</w:t>
            </w:r>
            <w:r w:rsidRPr="007F28F5">
              <w:rPr>
                <w:rFonts w:asciiTheme="minorHAnsi" w:hAnsiTheme="minorHAnsi" w:cstheme="minorHAnsi"/>
                <w:color w:val="FF0000"/>
                <w:spacing w:val="-5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to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all</w:t>
            </w:r>
            <w:r w:rsidRPr="007F28F5">
              <w:rPr>
                <w:rFonts w:asciiTheme="minorHAnsi" w:hAnsiTheme="minorHAnsi" w:cstheme="minorHAnsi"/>
                <w:color w:val="FF0000"/>
                <w:spacing w:val="-6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pupils</w:t>
            </w:r>
          </w:p>
        </w:tc>
        <w:tc>
          <w:tcPr>
            <w:tcW w:w="3118" w:type="dxa"/>
          </w:tcPr>
          <w:p w14:paraId="78140131" w14:textId="6DAEFBE9" w:rsidR="009E4440" w:rsidRPr="007F28F5" w:rsidRDefault="009E4440" w:rsidP="009E444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4440" w:rsidRPr="007F28F5" w14:paraId="40623401" w14:textId="77777777" w:rsidTr="3A319E1B">
        <w:trPr>
          <w:trHeight w:val="305"/>
        </w:trPr>
        <w:tc>
          <w:tcPr>
            <w:tcW w:w="12333" w:type="dxa"/>
            <w:gridSpan w:val="5"/>
            <w:vMerge/>
          </w:tcPr>
          <w:p w14:paraId="3E43E388" w14:textId="77777777" w:rsidR="009E4440" w:rsidRPr="007F28F5" w:rsidRDefault="009E4440" w:rsidP="009E44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7C9B64" w14:textId="6D02FEA5" w:rsidR="009E4440" w:rsidRPr="007F28F5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4440" w:rsidRPr="007F28F5" w14:paraId="38D5B15D" w14:textId="77777777" w:rsidTr="3A319E1B">
        <w:trPr>
          <w:trHeight w:val="397"/>
        </w:trPr>
        <w:tc>
          <w:tcPr>
            <w:tcW w:w="3686" w:type="dxa"/>
          </w:tcPr>
          <w:p w14:paraId="1271DAB1" w14:textId="77777777" w:rsidR="009E4440" w:rsidRPr="007F28F5" w:rsidRDefault="009E4440" w:rsidP="009E4440">
            <w:pPr>
              <w:pStyle w:val="TableParagraph"/>
              <w:spacing w:before="16"/>
              <w:ind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245" w:type="dxa"/>
            <w:gridSpan w:val="3"/>
          </w:tcPr>
          <w:p w14:paraId="34DF60FD" w14:textId="77777777" w:rsidR="009E4440" w:rsidRPr="007F28F5" w:rsidRDefault="009E4440" w:rsidP="009E444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02" w:type="dxa"/>
          </w:tcPr>
          <w:p w14:paraId="78989596" w14:textId="77777777" w:rsidR="009E4440" w:rsidRPr="007F28F5" w:rsidRDefault="009E4440" w:rsidP="009E4440">
            <w:pPr>
              <w:pStyle w:val="TableParagraph"/>
              <w:spacing w:before="16"/>
              <w:ind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                     Impact</w:t>
            </w:r>
          </w:p>
        </w:tc>
        <w:tc>
          <w:tcPr>
            <w:tcW w:w="3118" w:type="dxa"/>
          </w:tcPr>
          <w:p w14:paraId="10AF86DE" w14:textId="77777777" w:rsidR="009E4440" w:rsidRPr="007F28F5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4440" w:rsidRPr="007F28F5" w14:paraId="00E876B9" w14:textId="77777777" w:rsidTr="3A319E1B">
        <w:trPr>
          <w:trHeight w:val="1705"/>
        </w:trPr>
        <w:tc>
          <w:tcPr>
            <w:tcW w:w="3686" w:type="dxa"/>
            <w:tcBorders>
              <w:bottom w:val="single" w:sz="12" w:space="0" w:color="231F20"/>
            </w:tcBorders>
          </w:tcPr>
          <w:p w14:paraId="440B143B" w14:textId="6EFB2F3D" w:rsidR="009E4440" w:rsidRPr="007F28F5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Cover a wider variety of sports and activities I PE lessons. </w:t>
            </w:r>
          </w:p>
          <w:p w14:paraId="7813EB27" w14:textId="77777777" w:rsidR="009E4440" w:rsidRPr="007F28F5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31" w:type="dxa"/>
            <w:tcBorders>
              <w:bottom w:val="single" w:sz="12" w:space="0" w:color="231F20"/>
            </w:tcBorders>
          </w:tcPr>
          <w:p w14:paraId="2F314190" w14:textId="10A98CCC" w:rsidR="009E4440" w:rsidRPr="007F28F5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Employ AD</w:t>
            </w: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teach whole class PE and allow teachers time to observe/team teach different activities.  </w:t>
            </w:r>
          </w:p>
        </w:tc>
        <w:tc>
          <w:tcPr>
            <w:tcW w:w="1614" w:type="dxa"/>
            <w:gridSpan w:val="2"/>
            <w:tcBorders>
              <w:bottom w:val="single" w:sz="12" w:space="0" w:color="231F20"/>
            </w:tcBorders>
          </w:tcPr>
          <w:p w14:paraId="0FACF7AC" w14:textId="2A7EA0C1" w:rsidR="009E4440" w:rsidRPr="007F28F5" w:rsidRDefault="009E4440" w:rsidP="009E4440">
            <w:pPr>
              <w:pStyle w:val="TableParagraph"/>
              <w:spacing w:before="160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 above</w:t>
            </w:r>
          </w:p>
        </w:tc>
        <w:tc>
          <w:tcPr>
            <w:tcW w:w="3402" w:type="dxa"/>
            <w:tcBorders>
              <w:bottom w:val="single" w:sz="12" w:space="0" w:color="231F20"/>
            </w:tcBorders>
          </w:tcPr>
          <w:p w14:paraId="79A64A76" w14:textId="77A711F2" w:rsidR="009E4440" w:rsidRPr="007F28F5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Teachers confirm that vast majority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are more engaged in PE lessons. 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14:paraId="7B838DEB" w14:textId="3CCA06B4" w:rsidR="009E4440" w:rsidRPr="007F28F5" w:rsidRDefault="009E4440" w:rsidP="009E44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Teachers continue to monitor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children’s engagement. </w:t>
            </w:r>
          </w:p>
        </w:tc>
      </w:tr>
    </w:tbl>
    <w:p w14:paraId="3F1AA1CE" w14:textId="77777777" w:rsidR="00F940DB" w:rsidRPr="007F28F5" w:rsidRDefault="00F940DB">
      <w:pPr>
        <w:rPr>
          <w:rFonts w:asciiTheme="minorHAnsi" w:hAnsiTheme="minorHAnsi" w:cstheme="minorHAnsi"/>
          <w:sz w:val="24"/>
          <w:szCs w:val="24"/>
        </w:rPr>
      </w:pPr>
    </w:p>
    <w:p w14:paraId="7BBE415C" w14:textId="77777777" w:rsidR="00004041" w:rsidRPr="007F28F5" w:rsidRDefault="0000404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004041" w:rsidRPr="007F28F5" w14:paraId="36F10F5A" w14:textId="77777777" w:rsidTr="00004041">
        <w:trPr>
          <w:trHeight w:val="352"/>
        </w:trPr>
        <w:tc>
          <w:tcPr>
            <w:tcW w:w="12302" w:type="dxa"/>
            <w:gridSpan w:val="4"/>
            <w:vMerge w:val="restart"/>
          </w:tcPr>
          <w:p w14:paraId="4CDE6B58" w14:textId="77777777" w:rsidR="00004041" w:rsidRPr="007F28F5" w:rsidRDefault="00004041" w:rsidP="008C0D4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Key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indicator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5:</w:t>
            </w:r>
            <w:r w:rsidRPr="007F28F5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Increased</w:t>
            </w:r>
            <w:r w:rsidRPr="007F28F5">
              <w:rPr>
                <w:rFonts w:asciiTheme="minorHAnsi" w:hAnsiTheme="minorHAnsi" w:cstheme="min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participation</w:t>
            </w:r>
            <w:r w:rsidRPr="007F28F5">
              <w:rPr>
                <w:rFonts w:asciiTheme="minorHAnsi" w:hAnsiTheme="minorHAnsi" w:cstheme="minorHAnsi"/>
                <w:color w:val="FF0000"/>
                <w:spacing w:val="-9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</w:t>
            </w:r>
            <w:r w:rsidRPr="007F28F5">
              <w:rPr>
                <w:rFonts w:asciiTheme="minorHAnsi" w:hAnsiTheme="minorHAnsi" w:cstheme="minorHAnsi"/>
                <w:color w:val="FF0000"/>
                <w:spacing w:val="-8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competitive</w:t>
            </w:r>
            <w:r w:rsidRPr="007F28F5">
              <w:rPr>
                <w:rFonts w:asciiTheme="minorHAnsi" w:hAnsiTheme="minorHAnsi" w:cstheme="minorHAnsi"/>
                <w:color w:val="FF0000"/>
                <w:spacing w:val="-7"/>
                <w:sz w:val="24"/>
                <w:szCs w:val="24"/>
              </w:rPr>
              <w:t xml:space="preserve"> </w:t>
            </w:r>
            <w:r w:rsidRPr="007F28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sport</w:t>
            </w:r>
          </w:p>
        </w:tc>
        <w:tc>
          <w:tcPr>
            <w:tcW w:w="3076" w:type="dxa"/>
          </w:tcPr>
          <w:p w14:paraId="0BC8F1CD" w14:textId="2ECBD906" w:rsidR="00004041" w:rsidRPr="007F28F5" w:rsidRDefault="00004041" w:rsidP="008C0D4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41" w:rsidRPr="007F28F5" w14:paraId="19CA9CFA" w14:textId="77777777" w:rsidTr="00004041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8E6CD48" w14:textId="77777777" w:rsidR="00004041" w:rsidRPr="007F28F5" w:rsidRDefault="00004041" w:rsidP="008C0D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</w:tcPr>
          <w:p w14:paraId="295E17FA" w14:textId="5D5193AB" w:rsidR="00004041" w:rsidRPr="007F28F5" w:rsidRDefault="00004041" w:rsidP="008C0D40">
            <w:pPr>
              <w:pStyle w:val="TableParagraph"/>
              <w:spacing w:before="40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41" w:rsidRPr="007F28F5" w14:paraId="3B9FC2CD" w14:textId="77777777" w:rsidTr="00004041">
        <w:trPr>
          <w:trHeight w:val="402"/>
        </w:trPr>
        <w:tc>
          <w:tcPr>
            <w:tcW w:w="3758" w:type="dxa"/>
          </w:tcPr>
          <w:p w14:paraId="0CF4DD6B" w14:textId="77777777" w:rsidR="00004041" w:rsidRPr="007F28F5" w:rsidRDefault="00004041" w:rsidP="008C0D4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8DF06FF" w14:textId="77777777" w:rsidR="00004041" w:rsidRPr="007F28F5" w:rsidRDefault="00004041" w:rsidP="008C0D4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Implementation</w:t>
            </w:r>
          </w:p>
        </w:tc>
        <w:tc>
          <w:tcPr>
            <w:tcW w:w="3423" w:type="dxa"/>
          </w:tcPr>
          <w:p w14:paraId="0F1C3629" w14:textId="77777777" w:rsidR="00004041" w:rsidRPr="007F28F5" w:rsidRDefault="00004041" w:rsidP="008C0D4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8F5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</w:t>
            </w:r>
          </w:p>
        </w:tc>
        <w:tc>
          <w:tcPr>
            <w:tcW w:w="3076" w:type="dxa"/>
          </w:tcPr>
          <w:p w14:paraId="48568E59" w14:textId="77777777" w:rsidR="00004041" w:rsidRPr="007F28F5" w:rsidRDefault="00004041" w:rsidP="008C0D4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7F64" w:rsidRPr="007F28F5" w14:paraId="01B15C19" w14:textId="77777777" w:rsidTr="00187E3B">
        <w:trPr>
          <w:trHeight w:val="982"/>
        </w:trPr>
        <w:tc>
          <w:tcPr>
            <w:tcW w:w="3758" w:type="dxa"/>
          </w:tcPr>
          <w:p w14:paraId="7FBDEDAD" w14:textId="280B0D95" w:rsidR="00807F64" w:rsidRPr="007F28F5" w:rsidRDefault="0017654B" w:rsidP="006313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KS2 children will have opportunities to compete in competitive events. </w:t>
            </w:r>
          </w:p>
        </w:tc>
        <w:tc>
          <w:tcPr>
            <w:tcW w:w="3458" w:type="dxa"/>
          </w:tcPr>
          <w:p w14:paraId="3453F890" w14:textId="14A34C35" w:rsidR="00807F64" w:rsidRPr="007F28F5" w:rsidRDefault="007D10F4" w:rsidP="006313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We will attend events provided by the SSPN </w:t>
            </w:r>
            <w:r w:rsidR="00807F64" w:rsidRPr="007F28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14:paraId="147389C0" w14:textId="662AFE42" w:rsidR="00807F64" w:rsidRPr="007F28F5" w:rsidRDefault="00A316A0" w:rsidP="00A316A0">
            <w:pPr>
              <w:pStyle w:val="TableParagraph"/>
              <w:spacing w:before="160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£175</w:t>
            </w:r>
          </w:p>
        </w:tc>
        <w:tc>
          <w:tcPr>
            <w:tcW w:w="3423" w:type="dxa"/>
          </w:tcPr>
          <w:p w14:paraId="2F7851A2" w14:textId="719AE014" w:rsidR="00807F64" w:rsidRPr="007F28F5" w:rsidRDefault="00A316A0" w:rsidP="0063136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will experience </w:t>
            </w:r>
            <w:r w:rsidR="00326C82">
              <w:rPr>
                <w:rFonts w:asciiTheme="minorHAnsi" w:hAnsiTheme="minorHAnsi" w:cstheme="minorHAnsi"/>
                <w:sz w:val="24"/>
                <w:szCs w:val="24"/>
              </w:rPr>
              <w:t xml:space="preserve">competitive sporting </w:t>
            </w:r>
            <w:r w:rsidR="00B717FA">
              <w:rPr>
                <w:rFonts w:asciiTheme="minorHAnsi" w:hAnsiTheme="minorHAnsi" w:cstheme="minorHAnsi"/>
                <w:sz w:val="24"/>
                <w:szCs w:val="24"/>
              </w:rPr>
              <w:t xml:space="preserve">events and represent our school. </w:t>
            </w:r>
          </w:p>
        </w:tc>
        <w:tc>
          <w:tcPr>
            <w:tcW w:w="3076" w:type="dxa"/>
          </w:tcPr>
          <w:p w14:paraId="35E0873F" w14:textId="6B6D4BCA" w:rsidR="00807F64" w:rsidRPr="007F28F5" w:rsidRDefault="00BB05EB" w:rsidP="00B717F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Children were able to show good sporting behaviour and work as a team representing our school in a variety of sports.</w:t>
            </w:r>
          </w:p>
        </w:tc>
      </w:tr>
    </w:tbl>
    <w:p w14:paraId="4B82569F" w14:textId="77777777" w:rsidR="00004041" w:rsidRDefault="00004041"/>
    <w:p w14:paraId="6241F076" w14:textId="77777777" w:rsidR="00004041" w:rsidRDefault="00004041"/>
    <w:p w14:paraId="41C3B02D" w14:textId="77777777" w:rsidR="00004041" w:rsidRDefault="00004041"/>
    <w:sectPr w:rsidR="00004041" w:rsidSect="00246215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6B6F" w14:textId="77777777" w:rsidR="00246215" w:rsidRDefault="00246215" w:rsidP="00784E76">
      <w:r>
        <w:separator/>
      </w:r>
    </w:p>
  </w:endnote>
  <w:endnote w:type="continuationSeparator" w:id="0">
    <w:p w14:paraId="25C5E9A9" w14:textId="77777777" w:rsidR="00246215" w:rsidRDefault="00246215" w:rsidP="0078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E659" w14:textId="77777777" w:rsidR="00246215" w:rsidRDefault="00246215" w:rsidP="00784E76">
      <w:r>
        <w:separator/>
      </w:r>
    </w:p>
  </w:footnote>
  <w:footnote w:type="continuationSeparator" w:id="0">
    <w:p w14:paraId="558A1B92" w14:textId="77777777" w:rsidR="00246215" w:rsidRDefault="00246215" w:rsidP="0078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9F87" w14:textId="77777777" w:rsidR="00784E76" w:rsidRPr="002449BB" w:rsidRDefault="00784E76" w:rsidP="00784E76">
    <w:pPr>
      <w:pStyle w:val="Header"/>
      <w:jc w:val="center"/>
      <w:rPr>
        <w:b/>
        <w:sz w:val="28"/>
        <w:lang w:val="en-US"/>
      </w:rPr>
    </w:pPr>
    <w:r w:rsidRPr="002449BB">
      <w:rPr>
        <w:b/>
        <w:sz w:val="28"/>
        <w:lang w:val="en-US"/>
      </w:rPr>
      <w:t>Evidencing the impact of the Primary PE and Sport Premium</w:t>
    </w:r>
  </w:p>
  <w:p w14:paraId="53D0E9DD" w14:textId="77777777" w:rsidR="002449BB" w:rsidRPr="002449BB" w:rsidRDefault="002449BB" w:rsidP="00784E76">
    <w:pPr>
      <w:pStyle w:val="Header"/>
      <w:jc w:val="center"/>
      <w:rPr>
        <w:b/>
        <w:sz w:val="28"/>
        <w:lang w:val="en-US"/>
      </w:rPr>
    </w:pPr>
    <w:proofErr w:type="spellStart"/>
    <w:r w:rsidRPr="002449BB">
      <w:rPr>
        <w:b/>
        <w:sz w:val="28"/>
        <w:lang w:val="en-US"/>
      </w:rPr>
      <w:t>Queniborough</w:t>
    </w:r>
    <w:proofErr w:type="spellEnd"/>
    <w:r w:rsidRPr="002449BB">
      <w:rPr>
        <w:b/>
        <w:sz w:val="28"/>
        <w:lang w:val="en-US"/>
      </w:rPr>
      <w:t xml:space="preserve"> CE Primary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50"/>
    <w:rsid w:val="00004041"/>
    <w:rsid w:val="00011B48"/>
    <w:rsid w:val="00034250"/>
    <w:rsid w:val="00066F51"/>
    <w:rsid w:val="00087A57"/>
    <w:rsid w:val="000A47D3"/>
    <w:rsid w:val="000A7EED"/>
    <w:rsid w:val="000D130F"/>
    <w:rsid w:val="000D37FA"/>
    <w:rsid w:val="00104DB9"/>
    <w:rsid w:val="00111CD2"/>
    <w:rsid w:val="001260EE"/>
    <w:rsid w:val="001322AF"/>
    <w:rsid w:val="0014232C"/>
    <w:rsid w:val="001459F2"/>
    <w:rsid w:val="00164A88"/>
    <w:rsid w:val="0017654B"/>
    <w:rsid w:val="00181688"/>
    <w:rsid w:val="00185198"/>
    <w:rsid w:val="00187E3B"/>
    <w:rsid w:val="001A5665"/>
    <w:rsid w:val="001D3B3D"/>
    <w:rsid w:val="001D4D37"/>
    <w:rsid w:val="001F583E"/>
    <w:rsid w:val="00215EE8"/>
    <w:rsid w:val="00232513"/>
    <w:rsid w:val="002431FF"/>
    <w:rsid w:val="002449BB"/>
    <w:rsid w:val="00246215"/>
    <w:rsid w:val="00260962"/>
    <w:rsid w:val="002A3AA4"/>
    <w:rsid w:val="002B07CE"/>
    <w:rsid w:val="002E2B8D"/>
    <w:rsid w:val="0030469F"/>
    <w:rsid w:val="00326C82"/>
    <w:rsid w:val="00363879"/>
    <w:rsid w:val="0037055C"/>
    <w:rsid w:val="003A6703"/>
    <w:rsid w:val="00420EF6"/>
    <w:rsid w:val="0042500B"/>
    <w:rsid w:val="00463167"/>
    <w:rsid w:val="004844BD"/>
    <w:rsid w:val="004B1BE1"/>
    <w:rsid w:val="004C669E"/>
    <w:rsid w:val="004E44B8"/>
    <w:rsid w:val="005155B8"/>
    <w:rsid w:val="00535A33"/>
    <w:rsid w:val="005B1C4D"/>
    <w:rsid w:val="005E5893"/>
    <w:rsid w:val="005F2617"/>
    <w:rsid w:val="00603536"/>
    <w:rsid w:val="00607902"/>
    <w:rsid w:val="00631364"/>
    <w:rsid w:val="00637BD2"/>
    <w:rsid w:val="00653C6A"/>
    <w:rsid w:val="006A3A23"/>
    <w:rsid w:val="006A7039"/>
    <w:rsid w:val="006B04F3"/>
    <w:rsid w:val="006D51D7"/>
    <w:rsid w:val="00705D5D"/>
    <w:rsid w:val="007108E5"/>
    <w:rsid w:val="00732CFE"/>
    <w:rsid w:val="00751FB7"/>
    <w:rsid w:val="00755E46"/>
    <w:rsid w:val="00784E76"/>
    <w:rsid w:val="00786A69"/>
    <w:rsid w:val="007C3A21"/>
    <w:rsid w:val="007D10F4"/>
    <w:rsid w:val="007E49BD"/>
    <w:rsid w:val="007F14A1"/>
    <w:rsid w:val="007F25BE"/>
    <w:rsid w:val="007F28F5"/>
    <w:rsid w:val="007F3AF2"/>
    <w:rsid w:val="00807F64"/>
    <w:rsid w:val="008176F6"/>
    <w:rsid w:val="00834371"/>
    <w:rsid w:val="00847B99"/>
    <w:rsid w:val="008A6278"/>
    <w:rsid w:val="008A708E"/>
    <w:rsid w:val="008D49D8"/>
    <w:rsid w:val="008D5EF8"/>
    <w:rsid w:val="009361C0"/>
    <w:rsid w:val="00974A27"/>
    <w:rsid w:val="0098485F"/>
    <w:rsid w:val="009937CB"/>
    <w:rsid w:val="009E4440"/>
    <w:rsid w:val="009F2DE7"/>
    <w:rsid w:val="00A316A0"/>
    <w:rsid w:val="00A411BC"/>
    <w:rsid w:val="00A55832"/>
    <w:rsid w:val="00A60BBE"/>
    <w:rsid w:val="00A76312"/>
    <w:rsid w:val="00A93963"/>
    <w:rsid w:val="00A96EBD"/>
    <w:rsid w:val="00AB05B7"/>
    <w:rsid w:val="00AC0109"/>
    <w:rsid w:val="00AE55A4"/>
    <w:rsid w:val="00AE591B"/>
    <w:rsid w:val="00AF2485"/>
    <w:rsid w:val="00AF61A1"/>
    <w:rsid w:val="00B717FA"/>
    <w:rsid w:val="00B72167"/>
    <w:rsid w:val="00B72E7D"/>
    <w:rsid w:val="00BB05EB"/>
    <w:rsid w:val="00BD721C"/>
    <w:rsid w:val="00C42EAB"/>
    <w:rsid w:val="00C46E75"/>
    <w:rsid w:val="00C7189D"/>
    <w:rsid w:val="00CA57A7"/>
    <w:rsid w:val="00CC29C7"/>
    <w:rsid w:val="00CF310B"/>
    <w:rsid w:val="00D13DEC"/>
    <w:rsid w:val="00D401C1"/>
    <w:rsid w:val="00D44434"/>
    <w:rsid w:val="00D45AF6"/>
    <w:rsid w:val="00DE4CFB"/>
    <w:rsid w:val="00DF12BD"/>
    <w:rsid w:val="00E45CF5"/>
    <w:rsid w:val="00E7632C"/>
    <w:rsid w:val="00EB682B"/>
    <w:rsid w:val="00ED6604"/>
    <w:rsid w:val="00EE62BB"/>
    <w:rsid w:val="00EF251A"/>
    <w:rsid w:val="00F00123"/>
    <w:rsid w:val="00F402B9"/>
    <w:rsid w:val="00F806F6"/>
    <w:rsid w:val="00F940DB"/>
    <w:rsid w:val="00FB1EDD"/>
    <w:rsid w:val="00FB3ED0"/>
    <w:rsid w:val="00FC5CFB"/>
    <w:rsid w:val="00FE7F37"/>
    <w:rsid w:val="0277752C"/>
    <w:rsid w:val="04D3AD3A"/>
    <w:rsid w:val="33CB136B"/>
    <w:rsid w:val="353C6AB4"/>
    <w:rsid w:val="38689959"/>
    <w:rsid w:val="3A319E1B"/>
    <w:rsid w:val="3D2A228F"/>
    <w:rsid w:val="3E4AFD9B"/>
    <w:rsid w:val="46DE9AB4"/>
    <w:rsid w:val="4C4B5778"/>
    <w:rsid w:val="52AF905C"/>
    <w:rsid w:val="67DFD485"/>
    <w:rsid w:val="681D10BF"/>
    <w:rsid w:val="6D0C5E25"/>
    <w:rsid w:val="716D8E6E"/>
    <w:rsid w:val="7D1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DE01"/>
  <w15:chartTrackingRefBased/>
  <w15:docId w15:val="{9C768E17-BDCB-46C1-B458-5FF265F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42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425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4250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4250"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784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4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E7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649af4-cdd7-4b94-b922-6f4f77ec7680">
      <UserInfo>
        <DisplayName>Vanessa Yardley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5755DFA89874CB0FF3E2FBF06BB23" ma:contentTypeVersion="6" ma:contentTypeDescription="Create a new document." ma:contentTypeScope="" ma:versionID="e9b18ade681fcd6b2172ff8ba49b821d">
  <xsd:schema xmlns:xsd="http://www.w3.org/2001/XMLSchema" xmlns:xs="http://www.w3.org/2001/XMLSchema" xmlns:p="http://schemas.microsoft.com/office/2006/metadata/properties" xmlns:ns2="5e649af4-cdd7-4b94-b922-6f4f77ec7680" xmlns:ns3="bb2c10fa-0bb5-4865-af55-ea609fe50a56" targetNamespace="http://schemas.microsoft.com/office/2006/metadata/properties" ma:root="true" ma:fieldsID="f0bffd43b49b5c5b62cd4bc88228ce46" ns2:_="" ns3:_="">
    <xsd:import namespace="5e649af4-cdd7-4b94-b922-6f4f77ec7680"/>
    <xsd:import namespace="bb2c10fa-0bb5-4865-af55-ea609fe50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9af4-cdd7-4b94-b922-6f4f77ec7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c10fa-0bb5-4865-af55-ea609fe50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CDD8D-3A1A-4CE6-B508-AF058955E710}">
  <ds:schemaRefs>
    <ds:schemaRef ds:uri="http://schemas.microsoft.com/office/2006/metadata/properties"/>
    <ds:schemaRef ds:uri="http://schemas.microsoft.com/office/infopath/2007/PartnerControls"/>
    <ds:schemaRef ds:uri="5e649af4-cdd7-4b94-b922-6f4f77ec7680"/>
  </ds:schemaRefs>
</ds:datastoreItem>
</file>

<file path=customXml/itemProps2.xml><?xml version="1.0" encoding="utf-8"?>
<ds:datastoreItem xmlns:ds="http://schemas.openxmlformats.org/officeDocument/2006/customXml" ds:itemID="{BFD5EED0-0B0C-4066-86B7-4E507C638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9130C-1222-4F74-811F-083C6B45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49af4-cdd7-4b94-b922-6f4f77ec7680"/>
    <ds:schemaRef ds:uri="bb2c10fa-0bb5-4865-af55-ea609fe50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Durrant</dc:creator>
  <cp:keywords/>
  <dc:description/>
  <cp:lastModifiedBy>Hannah Roddy</cp:lastModifiedBy>
  <cp:revision>2</cp:revision>
  <dcterms:created xsi:type="dcterms:W3CDTF">2024-03-15T13:54:00Z</dcterms:created>
  <dcterms:modified xsi:type="dcterms:W3CDTF">2024-03-15T13:54:00Z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0x010100F365755DFA89874CB0FF3E2FBF06BB23</vt:lpwstr>
  </property>
</Properties>
</file>